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691690" w14:textId="77777777" w:rsidR="00974C12" w:rsidRPr="009204A5" w:rsidRDefault="00974C12" w:rsidP="00690376">
      <w:pPr>
        <w:pStyle w:val="Nagwek1"/>
      </w:pPr>
      <w:bookmarkStart w:id="0" w:name="_Toc90480485"/>
    </w:p>
    <w:p w14:paraId="61691691" w14:textId="77777777" w:rsidR="00974C12" w:rsidRPr="009204A5" w:rsidRDefault="00974C12" w:rsidP="009204A5">
      <w:pPr>
        <w:spacing w:line="259" w:lineRule="auto"/>
        <w:rPr>
          <w:rFonts w:asciiTheme="minorHAnsi" w:hAnsiTheme="minorHAnsi" w:cstheme="minorHAnsi"/>
          <w:sz w:val="20"/>
          <w:szCs w:val="20"/>
        </w:rPr>
      </w:pPr>
    </w:p>
    <w:p w14:paraId="61691692" w14:textId="77777777" w:rsidR="00974C12" w:rsidRPr="009204A5" w:rsidRDefault="00974C12" w:rsidP="009204A5">
      <w:pPr>
        <w:spacing w:line="259" w:lineRule="auto"/>
        <w:jc w:val="center"/>
        <w:rPr>
          <w:rFonts w:asciiTheme="minorHAnsi" w:hAnsiTheme="minorHAnsi" w:cstheme="minorHAnsi"/>
          <w:sz w:val="20"/>
          <w:szCs w:val="20"/>
        </w:rPr>
      </w:pPr>
    </w:p>
    <w:p w14:paraId="61691693" w14:textId="77777777" w:rsidR="00974C12" w:rsidRPr="009204A5" w:rsidRDefault="00974C12" w:rsidP="009204A5">
      <w:pPr>
        <w:spacing w:line="259" w:lineRule="auto"/>
        <w:jc w:val="center"/>
        <w:rPr>
          <w:rFonts w:asciiTheme="minorHAnsi" w:hAnsiTheme="minorHAnsi" w:cstheme="minorHAnsi"/>
          <w:sz w:val="20"/>
          <w:szCs w:val="20"/>
        </w:rPr>
      </w:pPr>
    </w:p>
    <w:p w14:paraId="61691694" w14:textId="77777777" w:rsidR="00974C12" w:rsidRPr="009204A5" w:rsidRDefault="00974C12" w:rsidP="009204A5">
      <w:pPr>
        <w:spacing w:line="259" w:lineRule="auto"/>
        <w:jc w:val="center"/>
        <w:rPr>
          <w:rFonts w:asciiTheme="minorHAnsi" w:hAnsiTheme="minorHAnsi" w:cstheme="minorHAnsi"/>
          <w:sz w:val="20"/>
          <w:szCs w:val="20"/>
        </w:rPr>
      </w:pPr>
    </w:p>
    <w:p w14:paraId="61691695" w14:textId="77777777" w:rsidR="00974C12" w:rsidRPr="009204A5" w:rsidRDefault="00974C12" w:rsidP="009204A5">
      <w:pPr>
        <w:spacing w:line="259" w:lineRule="auto"/>
        <w:jc w:val="center"/>
        <w:rPr>
          <w:rFonts w:asciiTheme="minorHAnsi" w:hAnsiTheme="minorHAnsi" w:cstheme="minorHAnsi"/>
          <w:sz w:val="20"/>
          <w:szCs w:val="20"/>
        </w:rPr>
      </w:pPr>
    </w:p>
    <w:p w14:paraId="61691696" w14:textId="77777777" w:rsidR="00974C12" w:rsidRPr="009204A5" w:rsidRDefault="00974C12" w:rsidP="009204A5">
      <w:pPr>
        <w:spacing w:line="259" w:lineRule="auto"/>
        <w:jc w:val="center"/>
        <w:rPr>
          <w:rFonts w:asciiTheme="minorHAnsi" w:hAnsiTheme="minorHAnsi" w:cstheme="minorHAnsi"/>
          <w:sz w:val="20"/>
          <w:szCs w:val="20"/>
        </w:rPr>
      </w:pPr>
    </w:p>
    <w:p w14:paraId="4ECCDDB0" w14:textId="77777777" w:rsidR="002442D9" w:rsidRPr="009204A5" w:rsidRDefault="002442D9" w:rsidP="009204A5">
      <w:pPr>
        <w:spacing w:line="259" w:lineRule="auto"/>
        <w:jc w:val="center"/>
        <w:rPr>
          <w:rFonts w:asciiTheme="minorHAnsi" w:hAnsiTheme="minorHAnsi" w:cstheme="minorHAnsi"/>
          <w:b/>
          <w:sz w:val="20"/>
          <w:szCs w:val="20"/>
        </w:rPr>
      </w:pPr>
    </w:p>
    <w:p w14:paraId="4CC5F3BF" w14:textId="77777777" w:rsidR="002442D9" w:rsidRPr="009204A5" w:rsidRDefault="002442D9" w:rsidP="009204A5">
      <w:pPr>
        <w:spacing w:line="259" w:lineRule="auto"/>
        <w:jc w:val="center"/>
        <w:rPr>
          <w:rFonts w:asciiTheme="minorHAnsi" w:hAnsiTheme="minorHAnsi" w:cstheme="minorHAnsi"/>
          <w:b/>
          <w:sz w:val="20"/>
          <w:szCs w:val="20"/>
        </w:rPr>
      </w:pPr>
    </w:p>
    <w:p w14:paraId="61691697" w14:textId="02D67C5C" w:rsidR="00974C12" w:rsidRPr="000E1FF1" w:rsidRDefault="00974C12" w:rsidP="009204A5">
      <w:pPr>
        <w:spacing w:line="259" w:lineRule="auto"/>
        <w:jc w:val="center"/>
        <w:rPr>
          <w:rFonts w:asciiTheme="minorHAnsi" w:hAnsiTheme="minorHAnsi" w:cstheme="minorHAnsi"/>
          <w:b/>
          <w:sz w:val="44"/>
          <w:szCs w:val="44"/>
        </w:rPr>
      </w:pPr>
      <w:r w:rsidRPr="000E1FF1">
        <w:rPr>
          <w:rFonts w:asciiTheme="minorHAnsi" w:hAnsiTheme="minorHAnsi" w:cstheme="minorHAnsi"/>
          <w:b/>
          <w:sz w:val="44"/>
          <w:szCs w:val="44"/>
        </w:rPr>
        <w:t xml:space="preserve">Załącznik nr </w:t>
      </w:r>
      <w:r w:rsidR="000D5067">
        <w:rPr>
          <w:rFonts w:asciiTheme="minorHAnsi" w:hAnsiTheme="minorHAnsi" w:cstheme="minorHAnsi"/>
          <w:b/>
          <w:sz w:val="44"/>
          <w:szCs w:val="44"/>
        </w:rPr>
        <w:t>2 do SWZ</w:t>
      </w:r>
    </w:p>
    <w:p w14:paraId="61691698" w14:textId="77777777" w:rsidR="00974C12" w:rsidRPr="000E1FF1" w:rsidRDefault="00974C12" w:rsidP="009204A5">
      <w:pPr>
        <w:spacing w:line="259" w:lineRule="auto"/>
        <w:jc w:val="center"/>
        <w:rPr>
          <w:rFonts w:asciiTheme="minorHAnsi" w:hAnsiTheme="minorHAnsi" w:cstheme="minorHAnsi"/>
          <w:b/>
          <w:sz w:val="44"/>
          <w:szCs w:val="44"/>
        </w:rPr>
      </w:pPr>
      <w:r w:rsidRPr="000E1FF1">
        <w:rPr>
          <w:rFonts w:asciiTheme="minorHAnsi" w:hAnsiTheme="minorHAnsi" w:cstheme="minorHAnsi"/>
          <w:b/>
          <w:sz w:val="44"/>
          <w:szCs w:val="44"/>
        </w:rPr>
        <w:t>Szczegółowy opis przedmiotu zamówienia</w:t>
      </w:r>
    </w:p>
    <w:p w14:paraId="61691699" w14:textId="77777777" w:rsidR="00974C12" w:rsidRPr="009204A5" w:rsidRDefault="00974C12" w:rsidP="009204A5">
      <w:pPr>
        <w:spacing w:line="259" w:lineRule="auto"/>
        <w:jc w:val="center"/>
        <w:rPr>
          <w:rFonts w:asciiTheme="minorHAnsi" w:hAnsiTheme="minorHAnsi" w:cstheme="minorHAnsi"/>
          <w:sz w:val="20"/>
          <w:szCs w:val="20"/>
        </w:rPr>
      </w:pPr>
    </w:p>
    <w:p w14:paraId="6169169A" w14:textId="77777777" w:rsidR="00974C12" w:rsidRPr="009204A5" w:rsidRDefault="00974C12" w:rsidP="009204A5">
      <w:pPr>
        <w:spacing w:line="259" w:lineRule="auto"/>
        <w:jc w:val="center"/>
        <w:rPr>
          <w:rFonts w:asciiTheme="minorHAnsi" w:hAnsiTheme="minorHAnsi" w:cstheme="minorHAnsi"/>
          <w:sz w:val="20"/>
          <w:szCs w:val="20"/>
        </w:rPr>
      </w:pPr>
    </w:p>
    <w:p w14:paraId="6169169B" w14:textId="77777777" w:rsidR="00974C12" w:rsidRPr="009204A5" w:rsidRDefault="00974C12" w:rsidP="009204A5">
      <w:pPr>
        <w:spacing w:line="259" w:lineRule="auto"/>
        <w:jc w:val="center"/>
        <w:rPr>
          <w:rFonts w:asciiTheme="minorHAnsi" w:hAnsiTheme="minorHAnsi" w:cstheme="minorHAnsi"/>
          <w:sz w:val="20"/>
          <w:szCs w:val="20"/>
        </w:rPr>
      </w:pPr>
    </w:p>
    <w:p w14:paraId="6169169C" w14:textId="77777777" w:rsidR="00974C12" w:rsidRPr="009204A5" w:rsidRDefault="00974C12" w:rsidP="009204A5">
      <w:pPr>
        <w:spacing w:line="259" w:lineRule="auto"/>
        <w:jc w:val="center"/>
        <w:rPr>
          <w:rFonts w:asciiTheme="minorHAnsi" w:hAnsiTheme="minorHAnsi" w:cstheme="minorHAnsi"/>
          <w:sz w:val="20"/>
          <w:szCs w:val="20"/>
        </w:rPr>
      </w:pPr>
    </w:p>
    <w:p w14:paraId="6169169D" w14:textId="77777777" w:rsidR="00974C12" w:rsidRPr="009204A5" w:rsidRDefault="00974C12" w:rsidP="009204A5">
      <w:pPr>
        <w:spacing w:line="259" w:lineRule="auto"/>
        <w:jc w:val="center"/>
        <w:rPr>
          <w:rFonts w:asciiTheme="minorHAnsi" w:hAnsiTheme="minorHAnsi" w:cstheme="minorHAnsi"/>
          <w:sz w:val="20"/>
          <w:szCs w:val="20"/>
        </w:rPr>
      </w:pPr>
    </w:p>
    <w:p w14:paraId="6169169E" w14:textId="77777777" w:rsidR="00974C12" w:rsidRPr="009204A5" w:rsidRDefault="00974C12" w:rsidP="009204A5">
      <w:pPr>
        <w:spacing w:line="259" w:lineRule="auto"/>
        <w:jc w:val="center"/>
        <w:rPr>
          <w:rFonts w:asciiTheme="minorHAnsi" w:hAnsiTheme="minorHAnsi" w:cstheme="minorHAnsi"/>
          <w:sz w:val="20"/>
          <w:szCs w:val="20"/>
        </w:rPr>
      </w:pPr>
    </w:p>
    <w:p w14:paraId="6169169F" w14:textId="77777777" w:rsidR="00974C12" w:rsidRPr="009204A5" w:rsidRDefault="00974C12" w:rsidP="009204A5">
      <w:pPr>
        <w:spacing w:line="259" w:lineRule="auto"/>
        <w:jc w:val="center"/>
        <w:rPr>
          <w:rFonts w:asciiTheme="minorHAnsi" w:hAnsiTheme="minorHAnsi" w:cstheme="minorHAnsi"/>
          <w:sz w:val="20"/>
          <w:szCs w:val="20"/>
        </w:rPr>
      </w:pPr>
    </w:p>
    <w:p w14:paraId="616916A0" w14:textId="77777777" w:rsidR="00974C12" w:rsidRPr="009204A5" w:rsidRDefault="00974C12" w:rsidP="009204A5">
      <w:pPr>
        <w:spacing w:line="259" w:lineRule="auto"/>
        <w:jc w:val="center"/>
        <w:rPr>
          <w:rFonts w:asciiTheme="minorHAnsi" w:hAnsiTheme="minorHAnsi" w:cstheme="minorHAnsi"/>
          <w:sz w:val="20"/>
          <w:szCs w:val="20"/>
        </w:rPr>
      </w:pPr>
    </w:p>
    <w:p w14:paraId="616916A1" w14:textId="77777777" w:rsidR="00974C12" w:rsidRPr="009204A5" w:rsidRDefault="00974C12" w:rsidP="009204A5">
      <w:pPr>
        <w:spacing w:line="259" w:lineRule="auto"/>
        <w:jc w:val="center"/>
        <w:rPr>
          <w:rFonts w:asciiTheme="minorHAnsi" w:hAnsiTheme="minorHAnsi" w:cstheme="minorHAnsi"/>
          <w:sz w:val="20"/>
          <w:szCs w:val="20"/>
        </w:rPr>
      </w:pPr>
    </w:p>
    <w:p w14:paraId="616916A2" w14:textId="77777777" w:rsidR="00974C12" w:rsidRPr="009204A5" w:rsidRDefault="00974C12" w:rsidP="009204A5">
      <w:pPr>
        <w:spacing w:line="259" w:lineRule="auto"/>
        <w:jc w:val="center"/>
        <w:rPr>
          <w:rFonts w:asciiTheme="minorHAnsi" w:hAnsiTheme="minorHAnsi" w:cstheme="minorHAnsi"/>
          <w:sz w:val="20"/>
          <w:szCs w:val="20"/>
        </w:rPr>
      </w:pPr>
    </w:p>
    <w:p w14:paraId="616916A3" w14:textId="77777777" w:rsidR="00974C12" w:rsidRPr="009204A5" w:rsidRDefault="00974C12" w:rsidP="009204A5">
      <w:pPr>
        <w:spacing w:line="259" w:lineRule="auto"/>
        <w:jc w:val="center"/>
        <w:rPr>
          <w:rFonts w:asciiTheme="minorHAnsi" w:hAnsiTheme="minorHAnsi" w:cstheme="minorHAnsi"/>
          <w:sz w:val="20"/>
          <w:szCs w:val="20"/>
        </w:rPr>
      </w:pPr>
    </w:p>
    <w:p w14:paraId="616916A4" w14:textId="77777777" w:rsidR="00974C12" w:rsidRDefault="00974C12" w:rsidP="009204A5">
      <w:pPr>
        <w:spacing w:line="259" w:lineRule="auto"/>
        <w:jc w:val="center"/>
        <w:rPr>
          <w:rFonts w:asciiTheme="minorHAnsi" w:hAnsiTheme="minorHAnsi" w:cstheme="minorHAnsi"/>
          <w:sz w:val="20"/>
          <w:szCs w:val="20"/>
        </w:rPr>
      </w:pPr>
    </w:p>
    <w:p w14:paraId="77EDE610" w14:textId="77777777" w:rsidR="0069619A" w:rsidRDefault="0069619A" w:rsidP="009204A5">
      <w:pPr>
        <w:spacing w:line="259" w:lineRule="auto"/>
        <w:jc w:val="center"/>
        <w:rPr>
          <w:rFonts w:asciiTheme="minorHAnsi" w:hAnsiTheme="minorHAnsi" w:cstheme="minorHAnsi"/>
          <w:sz w:val="20"/>
          <w:szCs w:val="20"/>
        </w:rPr>
      </w:pPr>
    </w:p>
    <w:p w14:paraId="1D222911" w14:textId="77777777" w:rsidR="0069619A" w:rsidRDefault="0069619A" w:rsidP="009204A5">
      <w:pPr>
        <w:spacing w:line="259" w:lineRule="auto"/>
        <w:jc w:val="center"/>
        <w:rPr>
          <w:rFonts w:asciiTheme="minorHAnsi" w:hAnsiTheme="minorHAnsi" w:cstheme="minorHAnsi"/>
          <w:sz w:val="20"/>
          <w:szCs w:val="20"/>
        </w:rPr>
      </w:pPr>
    </w:p>
    <w:p w14:paraId="65E6C0E2" w14:textId="77777777" w:rsidR="0069619A" w:rsidRDefault="0069619A" w:rsidP="009204A5">
      <w:pPr>
        <w:spacing w:line="259" w:lineRule="auto"/>
        <w:jc w:val="center"/>
        <w:rPr>
          <w:rFonts w:asciiTheme="minorHAnsi" w:hAnsiTheme="minorHAnsi" w:cstheme="minorHAnsi"/>
          <w:sz w:val="20"/>
          <w:szCs w:val="20"/>
        </w:rPr>
      </w:pPr>
    </w:p>
    <w:p w14:paraId="0D64AEFF" w14:textId="77777777" w:rsidR="0069619A" w:rsidRDefault="0069619A" w:rsidP="009204A5">
      <w:pPr>
        <w:spacing w:line="259" w:lineRule="auto"/>
        <w:jc w:val="center"/>
        <w:rPr>
          <w:rFonts w:asciiTheme="minorHAnsi" w:hAnsiTheme="minorHAnsi" w:cstheme="minorHAnsi"/>
          <w:sz w:val="20"/>
          <w:szCs w:val="20"/>
        </w:rPr>
      </w:pPr>
    </w:p>
    <w:p w14:paraId="3498582D" w14:textId="77777777" w:rsidR="0069619A" w:rsidRDefault="0069619A" w:rsidP="009204A5">
      <w:pPr>
        <w:spacing w:line="259" w:lineRule="auto"/>
        <w:jc w:val="center"/>
        <w:rPr>
          <w:rFonts w:asciiTheme="minorHAnsi" w:hAnsiTheme="minorHAnsi" w:cstheme="minorHAnsi"/>
          <w:sz w:val="20"/>
          <w:szCs w:val="20"/>
        </w:rPr>
      </w:pPr>
    </w:p>
    <w:p w14:paraId="43FBAE45" w14:textId="77777777" w:rsidR="0069619A" w:rsidRDefault="0069619A" w:rsidP="009204A5">
      <w:pPr>
        <w:spacing w:line="259" w:lineRule="auto"/>
        <w:jc w:val="center"/>
        <w:rPr>
          <w:rFonts w:asciiTheme="minorHAnsi" w:hAnsiTheme="minorHAnsi" w:cstheme="minorHAnsi"/>
          <w:sz w:val="20"/>
          <w:szCs w:val="20"/>
        </w:rPr>
      </w:pPr>
    </w:p>
    <w:p w14:paraId="6332C1F4" w14:textId="77777777" w:rsidR="0069619A" w:rsidRDefault="0069619A" w:rsidP="009204A5">
      <w:pPr>
        <w:spacing w:line="259" w:lineRule="auto"/>
        <w:jc w:val="center"/>
        <w:rPr>
          <w:rFonts w:asciiTheme="minorHAnsi" w:hAnsiTheme="minorHAnsi" w:cstheme="minorHAnsi"/>
          <w:sz w:val="20"/>
          <w:szCs w:val="20"/>
        </w:rPr>
      </w:pPr>
    </w:p>
    <w:p w14:paraId="3160CF17" w14:textId="77777777" w:rsidR="0069619A" w:rsidRDefault="0069619A" w:rsidP="009204A5">
      <w:pPr>
        <w:spacing w:line="259" w:lineRule="auto"/>
        <w:jc w:val="center"/>
        <w:rPr>
          <w:rFonts w:asciiTheme="minorHAnsi" w:hAnsiTheme="minorHAnsi" w:cstheme="minorHAnsi"/>
          <w:sz w:val="20"/>
          <w:szCs w:val="20"/>
        </w:rPr>
      </w:pPr>
    </w:p>
    <w:p w14:paraId="09B5F77F" w14:textId="77777777" w:rsidR="0069619A" w:rsidRDefault="0069619A" w:rsidP="009204A5">
      <w:pPr>
        <w:spacing w:line="259" w:lineRule="auto"/>
        <w:jc w:val="center"/>
        <w:rPr>
          <w:rFonts w:asciiTheme="minorHAnsi" w:hAnsiTheme="minorHAnsi" w:cstheme="minorHAnsi"/>
          <w:sz w:val="20"/>
          <w:szCs w:val="20"/>
        </w:rPr>
      </w:pPr>
    </w:p>
    <w:p w14:paraId="6AD28046" w14:textId="77777777" w:rsidR="0069619A" w:rsidRDefault="0069619A" w:rsidP="009204A5">
      <w:pPr>
        <w:spacing w:line="259" w:lineRule="auto"/>
        <w:jc w:val="center"/>
        <w:rPr>
          <w:rFonts w:asciiTheme="minorHAnsi" w:hAnsiTheme="minorHAnsi" w:cstheme="minorHAnsi"/>
          <w:sz w:val="20"/>
          <w:szCs w:val="20"/>
        </w:rPr>
      </w:pPr>
    </w:p>
    <w:p w14:paraId="36A605BD" w14:textId="77777777" w:rsidR="0069619A" w:rsidRDefault="0069619A" w:rsidP="009204A5">
      <w:pPr>
        <w:spacing w:line="259" w:lineRule="auto"/>
        <w:jc w:val="center"/>
        <w:rPr>
          <w:rFonts w:asciiTheme="minorHAnsi" w:hAnsiTheme="minorHAnsi" w:cstheme="minorHAnsi"/>
          <w:sz w:val="20"/>
          <w:szCs w:val="20"/>
        </w:rPr>
      </w:pPr>
    </w:p>
    <w:p w14:paraId="4866232B" w14:textId="77777777" w:rsidR="0069619A" w:rsidRDefault="0069619A" w:rsidP="009204A5">
      <w:pPr>
        <w:spacing w:line="259" w:lineRule="auto"/>
        <w:jc w:val="center"/>
        <w:rPr>
          <w:rFonts w:asciiTheme="minorHAnsi" w:hAnsiTheme="minorHAnsi" w:cstheme="minorHAnsi"/>
          <w:sz w:val="20"/>
          <w:szCs w:val="20"/>
        </w:rPr>
      </w:pPr>
    </w:p>
    <w:p w14:paraId="28E13659" w14:textId="77777777" w:rsidR="0069619A" w:rsidRDefault="0069619A" w:rsidP="009204A5">
      <w:pPr>
        <w:spacing w:line="259" w:lineRule="auto"/>
        <w:jc w:val="center"/>
        <w:rPr>
          <w:rFonts w:asciiTheme="minorHAnsi" w:hAnsiTheme="minorHAnsi" w:cstheme="minorHAnsi"/>
          <w:sz w:val="20"/>
          <w:szCs w:val="20"/>
        </w:rPr>
      </w:pPr>
    </w:p>
    <w:p w14:paraId="79241C4F" w14:textId="77777777" w:rsidR="0069619A" w:rsidRDefault="0069619A" w:rsidP="009204A5">
      <w:pPr>
        <w:spacing w:line="259" w:lineRule="auto"/>
        <w:jc w:val="center"/>
        <w:rPr>
          <w:rFonts w:asciiTheme="minorHAnsi" w:hAnsiTheme="minorHAnsi" w:cstheme="minorHAnsi"/>
          <w:sz w:val="20"/>
          <w:szCs w:val="20"/>
        </w:rPr>
      </w:pPr>
    </w:p>
    <w:p w14:paraId="495EB35D" w14:textId="77777777" w:rsidR="0069619A" w:rsidRDefault="0069619A" w:rsidP="009204A5">
      <w:pPr>
        <w:spacing w:line="259" w:lineRule="auto"/>
        <w:jc w:val="center"/>
        <w:rPr>
          <w:rFonts w:asciiTheme="minorHAnsi" w:hAnsiTheme="minorHAnsi" w:cstheme="minorHAnsi"/>
          <w:sz w:val="20"/>
          <w:szCs w:val="20"/>
        </w:rPr>
      </w:pPr>
    </w:p>
    <w:p w14:paraId="7E6B707C" w14:textId="77777777" w:rsidR="0069619A" w:rsidRDefault="0069619A" w:rsidP="009204A5">
      <w:pPr>
        <w:spacing w:line="259" w:lineRule="auto"/>
        <w:jc w:val="center"/>
        <w:rPr>
          <w:rFonts w:asciiTheme="minorHAnsi" w:hAnsiTheme="minorHAnsi" w:cstheme="minorHAnsi"/>
          <w:sz w:val="20"/>
          <w:szCs w:val="20"/>
        </w:rPr>
      </w:pPr>
    </w:p>
    <w:p w14:paraId="4ABB2E5B" w14:textId="77777777" w:rsidR="0069619A" w:rsidRDefault="0069619A" w:rsidP="009204A5">
      <w:pPr>
        <w:spacing w:line="259" w:lineRule="auto"/>
        <w:jc w:val="center"/>
        <w:rPr>
          <w:rFonts w:asciiTheme="minorHAnsi" w:hAnsiTheme="minorHAnsi" w:cstheme="minorHAnsi"/>
          <w:sz w:val="20"/>
          <w:szCs w:val="20"/>
        </w:rPr>
      </w:pPr>
    </w:p>
    <w:p w14:paraId="150911DD" w14:textId="77777777" w:rsidR="0069619A" w:rsidRDefault="0069619A" w:rsidP="009204A5">
      <w:pPr>
        <w:spacing w:line="259" w:lineRule="auto"/>
        <w:jc w:val="center"/>
        <w:rPr>
          <w:rFonts w:asciiTheme="minorHAnsi" w:hAnsiTheme="minorHAnsi" w:cstheme="minorHAnsi"/>
          <w:sz w:val="20"/>
          <w:szCs w:val="20"/>
        </w:rPr>
      </w:pPr>
    </w:p>
    <w:p w14:paraId="2E12BE68" w14:textId="77777777" w:rsidR="0069619A" w:rsidRPr="009204A5" w:rsidRDefault="0069619A" w:rsidP="009204A5">
      <w:pPr>
        <w:spacing w:line="259" w:lineRule="auto"/>
        <w:jc w:val="center"/>
        <w:rPr>
          <w:rFonts w:asciiTheme="minorHAnsi" w:hAnsiTheme="minorHAnsi" w:cstheme="minorHAnsi"/>
          <w:sz w:val="20"/>
          <w:szCs w:val="20"/>
        </w:rPr>
      </w:pPr>
    </w:p>
    <w:p w14:paraId="616916A5" w14:textId="77777777" w:rsidR="00974C12" w:rsidRPr="009204A5" w:rsidRDefault="00974C12" w:rsidP="009204A5">
      <w:pPr>
        <w:spacing w:line="259" w:lineRule="auto"/>
        <w:jc w:val="center"/>
        <w:rPr>
          <w:rFonts w:asciiTheme="minorHAnsi" w:hAnsiTheme="minorHAnsi" w:cstheme="minorHAnsi"/>
          <w:sz w:val="20"/>
          <w:szCs w:val="20"/>
        </w:rPr>
      </w:pPr>
    </w:p>
    <w:p w14:paraId="616916A6" w14:textId="77777777" w:rsidR="00974C12" w:rsidRPr="009204A5" w:rsidRDefault="00974C12" w:rsidP="009204A5">
      <w:pPr>
        <w:spacing w:line="259" w:lineRule="auto"/>
        <w:jc w:val="center"/>
        <w:rPr>
          <w:rFonts w:asciiTheme="minorHAnsi" w:hAnsiTheme="minorHAnsi" w:cstheme="minorHAnsi"/>
          <w:sz w:val="20"/>
          <w:szCs w:val="20"/>
        </w:rPr>
      </w:pPr>
    </w:p>
    <w:p w14:paraId="616916A8" w14:textId="77777777" w:rsidR="00974C12" w:rsidRPr="009204A5" w:rsidRDefault="00974C12" w:rsidP="009204A5">
      <w:pPr>
        <w:spacing w:line="259" w:lineRule="auto"/>
        <w:rPr>
          <w:rFonts w:asciiTheme="minorHAnsi" w:hAnsiTheme="minorHAnsi" w:cstheme="minorHAnsi"/>
          <w:color w:val="2F5496"/>
          <w:sz w:val="20"/>
          <w:szCs w:val="20"/>
        </w:rPr>
      </w:pPr>
      <w:r w:rsidRPr="009204A5">
        <w:rPr>
          <w:rFonts w:asciiTheme="minorHAnsi" w:hAnsiTheme="minorHAnsi" w:cstheme="minorHAnsi"/>
          <w:sz w:val="20"/>
          <w:szCs w:val="20"/>
        </w:rPr>
        <w:br w:type="page"/>
      </w:r>
    </w:p>
    <w:bookmarkEnd w:id="0" w:displacedByCustomXml="next"/>
    <w:sdt>
      <w:sdtPr>
        <w:rPr>
          <w:rFonts w:asciiTheme="minorHAnsi" w:eastAsiaTheme="minorHAnsi" w:hAnsiTheme="minorHAnsi" w:cstheme="minorHAnsi"/>
          <w:color w:val="auto"/>
          <w:sz w:val="20"/>
          <w:szCs w:val="20"/>
          <w:lang w:eastAsia="en-US"/>
        </w:rPr>
        <w:id w:val="-1268922176"/>
        <w:docPartObj>
          <w:docPartGallery w:val="Table of Contents"/>
          <w:docPartUnique/>
        </w:docPartObj>
      </w:sdtPr>
      <w:sdtEndPr>
        <w:rPr>
          <w:b/>
          <w:bCs/>
        </w:rPr>
      </w:sdtEndPr>
      <w:sdtContent>
        <w:p w14:paraId="616916A9" w14:textId="77777777" w:rsidR="005F01F7" w:rsidRPr="009204A5" w:rsidRDefault="005F01F7" w:rsidP="009204A5">
          <w:pPr>
            <w:pStyle w:val="Nagwekspisutreci"/>
            <w:spacing w:before="0"/>
            <w:rPr>
              <w:rFonts w:asciiTheme="minorHAnsi" w:hAnsiTheme="minorHAnsi" w:cstheme="minorHAnsi"/>
              <w:sz w:val="20"/>
              <w:szCs w:val="20"/>
            </w:rPr>
          </w:pPr>
          <w:r w:rsidRPr="009204A5">
            <w:rPr>
              <w:rFonts w:asciiTheme="minorHAnsi" w:hAnsiTheme="minorHAnsi" w:cstheme="minorHAnsi"/>
              <w:sz w:val="20"/>
              <w:szCs w:val="20"/>
            </w:rPr>
            <w:t>Spis treści</w:t>
          </w:r>
        </w:p>
        <w:p w14:paraId="20B6CDD8" w14:textId="4FAAB31C" w:rsidR="008412B9" w:rsidRDefault="00B369AD">
          <w:pPr>
            <w:pStyle w:val="Spistreci2"/>
            <w:tabs>
              <w:tab w:val="left" w:pos="660"/>
              <w:tab w:val="right" w:leader="dot" w:pos="9062"/>
            </w:tabs>
            <w:rPr>
              <w:rFonts w:asciiTheme="minorHAnsi" w:eastAsiaTheme="minorEastAsia" w:hAnsiTheme="minorHAnsi" w:cstheme="minorBidi"/>
              <w:noProof/>
              <w:lang w:eastAsia="pl-PL"/>
            </w:rPr>
          </w:pPr>
          <w:r w:rsidRPr="009204A5">
            <w:rPr>
              <w:rFonts w:asciiTheme="minorHAnsi" w:hAnsiTheme="minorHAnsi" w:cstheme="minorHAnsi"/>
              <w:sz w:val="20"/>
              <w:szCs w:val="20"/>
            </w:rPr>
            <w:fldChar w:fldCharType="begin"/>
          </w:r>
          <w:r w:rsidR="005F01F7" w:rsidRPr="009204A5">
            <w:rPr>
              <w:rFonts w:asciiTheme="minorHAnsi" w:hAnsiTheme="minorHAnsi" w:cstheme="minorHAnsi"/>
              <w:sz w:val="20"/>
              <w:szCs w:val="20"/>
            </w:rPr>
            <w:instrText xml:space="preserve"> TOC \o "1-3" \h \z \u </w:instrText>
          </w:r>
          <w:r w:rsidRPr="009204A5">
            <w:rPr>
              <w:rFonts w:asciiTheme="minorHAnsi" w:hAnsiTheme="minorHAnsi" w:cstheme="minorHAnsi"/>
              <w:sz w:val="20"/>
              <w:szCs w:val="20"/>
            </w:rPr>
            <w:fldChar w:fldCharType="separate"/>
          </w:r>
          <w:hyperlink w:anchor="_Toc226817272" w:history="1">
            <w:r w:rsidR="008412B9" w:rsidRPr="000338FF">
              <w:rPr>
                <w:rStyle w:val="Hipercze"/>
                <w:rFonts w:cstheme="minorHAnsi"/>
                <w:noProof/>
              </w:rPr>
              <w:t>1.</w:t>
            </w:r>
            <w:r w:rsidR="008412B9">
              <w:rPr>
                <w:rFonts w:asciiTheme="minorHAnsi" w:eastAsiaTheme="minorEastAsia" w:hAnsiTheme="minorHAnsi" w:cstheme="minorBidi"/>
                <w:noProof/>
                <w:lang w:eastAsia="pl-PL"/>
              </w:rPr>
              <w:tab/>
            </w:r>
            <w:r w:rsidR="008412B9" w:rsidRPr="000338FF">
              <w:rPr>
                <w:rStyle w:val="Hipercze"/>
                <w:rFonts w:cstheme="minorHAnsi"/>
                <w:noProof/>
              </w:rPr>
              <w:t>Wymagania ogólne dla urządzeń i oprogramowania sieciowego.</w:t>
            </w:r>
            <w:r w:rsidR="008412B9">
              <w:rPr>
                <w:noProof/>
                <w:webHidden/>
              </w:rPr>
              <w:tab/>
            </w:r>
            <w:r w:rsidR="008412B9">
              <w:rPr>
                <w:noProof/>
                <w:webHidden/>
              </w:rPr>
              <w:fldChar w:fldCharType="begin"/>
            </w:r>
            <w:r w:rsidR="008412B9">
              <w:rPr>
                <w:noProof/>
                <w:webHidden/>
              </w:rPr>
              <w:instrText xml:space="preserve"> PAGEREF _Toc226817272 \h </w:instrText>
            </w:r>
            <w:r w:rsidR="008412B9">
              <w:rPr>
                <w:noProof/>
                <w:webHidden/>
              </w:rPr>
            </w:r>
            <w:r w:rsidR="008412B9">
              <w:rPr>
                <w:noProof/>
                <w:webHidden/>
              </w:rPr>
              <w:fldChar w:fldCharType="separate"/>
            </w:r>
            <w:r w:rsidR="008412B9">
              <w:rPr>
                <w:noProof/>
                <w:webHidden/>
              </w:rPr>
              <w:t>3</w:t>
            </w:r>
            <w:r w:rsidR="008412B9">
              <w:rPr>
                <w:noProof/>
                <w:webHidden/>
              </w:rPr>
              <w:fldChar w:fldCharType="end"/>
            </w:r>
          </w:hyperlink>
        </w:p>
        <w:p w14:paraId="20039C41" w14:textId="06CCA3B2" w:rsidR="008412B9" w:rsidRDefault="008412B9">
          <w:pPr>
            <w:pStyle w:val="Spistreci2"/>
            <w:tabs>
              <w:tab w:val="left" w:pos="660"/>
              <w:tab w:val="right" w:leader="dot" w:pos="9062"/>
            </w:tabs>
            <w:rPr>
              <w:rFonts w:asciiTheme="minorHAnsi" w:eastAsiaTheme="minorEastAsia" w:hAnsiTheme="minorHAnsi" w:cstheme="minorBidi"/>
              <w:noProof/>
              <w:lang w:eastAsia="pl-PL"/>
            </w:rPr>
          </w:pPr>
          <w:hyperlink w:anchor="_Toc226817273" w:history="1">
            <w:r w:rsidRPr="000338FF">
              <w:rPr>
                <w:rStyle w:val="Hipercze"/>
                <w:rFonts w:cstheme="minorHAnsi"/>
                <w:noProof/>
              </w:rPr>
              <w:t>2.</w:t>
            </w:r>
            <w:r>
              <w:rPr>
                <w:rFonts w:asciiTheme="minorHAnsi" w:eastAsiaTheme="minorEastAsia" w:hAnsiTheme="minorHAnsi" w:cstheme="minorBidi"/>
                <w:noProof/>
                <w:lang w:eastAsia="pl-PL"/>
              </w:rPr>
              <w:tab/>
            </w:r>
            <w:r w:rsidRPr="000338FF">
              <w:rPr>
                <w:rStyle w:val="Hipercze"/>
                <w:rFonts w:cstheme="minorHAnsi"/>
                <w:noProof/>
              </w:rPr>
              <w:t>Wymagania gwarancyjne.</w:t>
            </w:r>
            <w:r>
              <w:rPr>
                <w:noProof/>
                <w:webHidden/>
              </w:rPr>
              <w:tab/>
            </w:r>
            <w:r>
              <w:rPr>
                <w:noProof/>
                <w:webHidden/>
              </w:rPr>
              <w:fldChar w:fldCharType="begin"/>
            </w:r>
            <w:r>
              <w:rPr>
                <w:noProof/>
                <w:webHidden/>
              </w:rPr>
              <w:instrText xml:space="preserve"> PAGEREF _Toc226817273 \h </w:instrText>
            </w:r>
            <w:r>
              <w:rPr>
                <w:noProof/>
                <w:webHidden/>
              </w:rPr>
            </w:r>
            <w:r>
              <w:rPr>
                <w:noProof/>
                <w:webHidden/>
              </w:rPr>
              <w:fldChar w:fldCharType="separate"/>
            </w:r>
            <w:r>
              <w:rPr>
                <w:noProof/>
                <w:webHidden/>
              </w:rPr>
              <w:t>3</w:t>
            </w:r>
            <w:r>
              <w:rPr>
                <w:noProof/>
                <w:webHidden/>
              </w:rPr>
              <w:fldChar w:fldCharType="end"/>
            </w:r>
          </w:hyperlink>
        </w:p>
        <w:p w14:paraId="458E39B6" w14:textId="6457F732" w:rsidR="008412B9" w:rsidRDefault="008412B9">
          <w:pPr>
            <w:pStyle w:val="Spistreci2"/>
            <w:tabs>
              <w:tab w:val="left" w:pos="660"/>
              <w:tab w:val="right" w:leader="dot" w:pos="9062"/>
            </w:tabs>
            <w:rPr>
              <w:rFonts w:asciiTheme="minorHAnsi" w:eastAsiaTheme="minorEastAsia" w:hAnsiTheme="minorHAnsi" w:cstheme="minorBidi"/>
              <w:noProof/>
              <w:lang w:eastAsia="pl-PL"/>
            </w:rPr>
          </w:pPr>
          <w:hyperlink w:anchor="_Toc226817274" w:history="1">
            <w:r w:rsidRPr="000338FF">
              <w:rPr>
                <w:rStyle w:val="Hipercze"/>
                <w:rFonts w:cstheme="minorHAnsi"/>
                <w:noProof/>
              </w:rPr>
              <w:t>3.</w:t>
            </w:r>
            <w:r>
              <w:rPr>
                <w:rFonts w:asciiTheme="minorHAnsi" w:eastAsiaTheme="minorEastAsia" w:hAnsiTheme="minorHAnsi" w:cstheme="minorBidi"/>
                <w:noProof/>
                <w:lang w:eastAsia="pl-PL"/>
              </w:rPr>
              <w:tab/>
            </w:r>
            <w:r w:rsidRPr="000338FF">
              <w:rPr>
                <w:rStyle w:val="Hipercze"/>
                <w:rFonts w:cstheme="minorHAnsi"/>
                <w:noProof/>
              </w:rPr>
              <w:t>Miejsce instalacji sprzętu i oprogramowania/systemu.</w:t>
            </w:r>
            <w:r>
              <w:rPr>
                <w:noProof/>
                <w:webHidden/>
              </w:rPr>
              <w:tab/>
            </w:r>
            <w:r>
              <w:rPr>
                <w:noProof/>
                <w:webHidden/>
              </w:rPr>
              <w:fldChar w:fldCharType="begin"/>
            </w:r>
            <w:r>
              <w:rPr>
                <w:noProof/>
                <w:webHidden/>
              </w:rPr>
              <w:instrText xml:space="preserve"> PAGEREF _Toc226817274 \h </w:instrText>
            </w:r>
            <w:r>
              <w:rPr>
                <w:noProof/>
                <w:webHidden/>
              </w:rPr>
            </w:r>
            <w:r>
              <w:rPr>
                <w:noProof/>
                <w:webHidden/>
              </w:rPr>
              <w:fldChar w:fldCharType="separate"/>
            </w:r>
            <w:r>
              <w:rPr>
                <w:noProof/>
                <w:webHidden/>
              </w:rPr>
              <w:t>3</w:t>
            </w:r>
            <w:r>
              <w:rPr>
                <w:noProof/>
                <w:webHidden/>
              </w:rPr>
              <w:fldChar w:fldCharType="end"/>
            </w:r>
          </w:hyperlink>
        </w:p>
        <w:p w14:paraId="7C48DB9F" w14:textId="366C15AC" w:rsidR="008412B9" w:rsidRDefault="008412B9">
          <w:pPr>
            <w:pStyle w:val="Spistreci2"/>
            <w:tabs>
              <w:tab w:val="left" w:pos="660"/>
              <w:tab w:val="right" w:leader="dot" w:pos="9062"/>
            </w:tabs>
            <w:rPr>
              <w:rFonts w:asciiTheme="minorHAnsi" w:eastAsiaTheme="minorEastAsia" w:hAnsiTheme="minorHAnsi" w:cstheme="minorBidi"/>
              <w:noProof/>
              <w:lang w:eastAsia="pl-PL"/>
            </w:rPr>
          </w:pPr>
          <w:hyperlink w:anchor="_Toc226817275" w:history="1">
            <w:r w:rsidRPr="000338FF">
              <w:rPr>
                <w:rStyle w:val="Hipercze"/>
                <w:rFonts w:cstheme="minorHAnsi"/>
                <w:noProof/>
              </w:rPr>
              <w:t>4.</w:t>
            </w:r>
            <w:r>
              <w:rPr>
                <w:rFonts w:asciiTheme="minorHAnsi" w:eastAsiaTheme="minorEastAsia" w:hAnsiTheme="minorHAnsi" w:cstheme="minorBidi"/>
                <w:noProof/>
                <w:lang w:eastAsia="pl-PL"/>
              </w:rPr>
              <w:tab/>
            </w:r>
            <w:r w:rsidRPr="000338FF">
              <w:rPr>
                <w:rStyle w:val="Hipercze"/>
                <w:rFonts w:cstheme="minorHAnsi"/>
                <w:noProof/>
              </w:rPr>
              <w:t>Zestawienie zakresu dostaw i usług.</w:t>
            </w:r>
            <w:r>
              <w:rPr>
                <w:noProof/>
                <w:webHidden/>
              </w:rPr>
              <w:tab/>
            </w:r>
            <w:r>
              <w:rPr>
                <w:noProof/>
                <w:webHidden/>
              </w:rPr>
              <w:fldChar w:fldCharType="begin"/>
            </w:r>
            <w:r>
              <w:rPr>
                <w:noProof/>
                <w:webHidden/>
              </w:rPr>
              <w:instrText xml:space="preserve"> PAGEREF _Toc226817275 \h </w:instrText>
            </w:r>
            <w:r>
              <w:rPr>
                <w:noProof/>
                <w:webHidden/>
              </w:rPr>
            </w:r>
            <w:r>
              <w:rPr>
                <w:noProof/>
                <w:webHidden/>
              </w:rPr>
              <w:fldChar w:fldCharType="separate"/>
            </w:r>
            <w:r>
              <w:rPr>
                <w:noProof/>
                <w:webHidden/>
              </w:rPr>
              <w:t>4</w:t>
            </w:r>
            <w:r>
              <w:rPr>
                <w:noProof/>
                <w:webHidden/>
              </w:rPr>
              <w:fldChar w:fldCharType="end"/>
            </w:r>
          </w:hyperlink>
        </w:p>
        <w:p w14:paraId="121E612B" w14:textId="31979FAA" w:rsidR="008412B9" w:rsidRDefault="008412B9">
          <w:pPr>
            <w:pStyle w:val="Spistreci2"/>
            <w:tabs>
              <w:tab w:val="left" w:pos="660"/>
              <w:tab w:val="right" w:leader="dot" w:pos="9062"/>
            </w:tabs>
            <w:rPr>
              <w:rFonts w:asciiTheme="minorHAnsi" w:eastAsiaTheme="minorEastAsia" w:hAnsiTheme="minorHAnsi" w:cstheme="minorBidi"/>
              <w:noProof/>
              <w:lang w:eastAsia="pl-PL"/>
            </w:rPr>
          </w:pPr>
          <w:hyperlink w:anchor="_Toc226817276" w:history="1">
            <w:r w:rsidRPr="000338FF">
              <w:rPr>
                <w:rStyle w:val="Hipercze"/>
                <w:rFonts w:cstheme="minorHAnsi"/>
                <w:noProof/>
              </w:rPr>
              <w:t>5.</w:t>
            </w:r>
            <w:r>
              <w:rPr>
                <w:rFonts w:asciiTheme="minorHAnsi" w:eastAsiaTheme="minorEastAsia" w:hAnsiTheme="minorHAnsi" w:cstheme="minorBidi"/>
                <w:noProof/>
                <w:lang w:eastAsia="pl-PL"/>
              </w:rPr>
              <w:tab/>
            </w:r>
            <w:r w:rsidRPr="000338FF">
              <w:rPr>
                <w:rStyle w:val="Hipercze"/>
                <w:rFonts w:cstheme="minorHAnsi"/>
                <w:noProof/>
              </w:rPr>
              <w:t>Szczegółów opis pozycji.</w:t>
            </w:r>
            <w:r>
              <w:rPr>
                <w:noProof/>
                <w:webHidden/>
              </w:rPr>
              <w:tab/>
            </w:r>
            <w:r>
              <w:rPr>
                <w:noProof/>
                <w:webHidden/>
              </w:rPr>
              <w:fldChar w:fldCharType="begin"/>
            </w:r>
            <w:r>
              <w:rPr>
                <w:noProof/>
                <w:webHidden/>
              </w:rPr>
              <w:instrText xml:space="preserve"> PAGEREF _Toc226817276 \h </w:instrText>
            </w:r>
            <w:r>
              <w:rPr>
                <w:noProof/>
                <w:webHidden/>
              </w:rPr>
            </w:r>
            <w:r>
              <w:rPr>
                <w:noProof/>
                <w:webHidden/>
              </w:rPr>
              <w:fldChar w:fldCharType="separate"/>
            </w:r>
            <w:r>
              <w:rPr>
                <w:noProof/>
                <w:webHidden/>
              </w:rPr>
              <w:t>7</w:t>
            </w:r>
            <w:r>
              <w:rPr>
                <w:noProof/>
                <w:webHidden/>
              </w:rPr>
              <w:fldChar w:fldCharType="end"/>
            </w:r>
          </w:hyperlink>
        </w:p>
        <w:p w14:paraId="32827295" w14:textId="66CC89B0" w:rsidR="008412B9" w:rsidRDefault="008412B9">
          <w:pPr>
            <w:pStyle w:val="Spistreci2"/>
            <w:tabs>
              <w:tab w:val="left" w:pos="880"/>
              <w:tab w:val="right" w:leader="dot" w:pos="9062"/>
            </w:tabs>
            <w:rPr>
              <w:rFonts w:asciiTheme="minorHAnsi" w:eastAsiaTheme="minorEastAsia" w:hAnsiTheme="minorHAnsi" w:cstheme="minorBidi"/>
              <w:noProof/>
              <w:lang w:eastAsia="pl-PL"/>
            </w:rPr>
          </w:pPr>
          <w:hyperlink w:anchor="_Toc226817277" w:history="1">
            <w:r w:rsidRPr="000338FF">
              <w:rPr>
                <w:rStyle w:val="Hipercze"/>
                <w:rFonts w:cstheme="minorHAnsi"/>
                <w:noProof/>
              </w:rPr>
              <w:t>5.1.</w:t>
            </w:r>
            <w:r>
              <w:rPr>
                <w:rFonts w:asciiTheme="minorHAnsi" w:eastAsiaTheme="minorEastAsia" w:hAnsiTheme="minorHAnsi" w:cstheme="minorBidi"/>
                <w:noProof/>
                <w:lang w:eastAsia="pl-PL"/>
              </w:rPr>
              <w:tab/>
            </w:r>
            <w:r w:rsidRPr="000338FF">
              <w:rPr>
                <w:rStyle w:val="Hipercze"/>
                <w:rFonts w:cstheme="minorHAnsi"/>
                <w:noProof/>
              </w:rPr>
              <w:t>Serwer z oprogramowaniem TYP A – szt.1 – wymagania minimalne</w:t>
            </w:r>
            <w:r>
              <w:rPr>
                <w:noProof/>
                <w:webHidden/>
              </w:rPr>
              <w:tab/>
            </w:r>
            <w:r>
              <w:rPr>
                <w:noProof/>
                <w:webHidden/>
              </w:rPr>
              <w:fldChar w:fldCharType="begin"/>
            </w:r>
            <w:r>
              <w:rPr>
                <w:noProof/>
                <w:webHidden/>
              </w:rPr>
              <w:instrText xml:space="preserve"> PAGEREF _Toc226817277 \h </w:instrText>
            </w:r>
            <w:r>
              <w:rPr>
                <w:noProof/>
                <w:webHidden/>
              </w:rPr>
            </w:r>
            <w:r>
              <w:rPr>
                <w:noProof/>
                <w:webHidden/>
              </w:rPr>
              <w:fldChar w:fldCharType="separate"/>
            </w:r>
            <w:r>
              <w:rPr>
                <w:noProof/>
                <w:webHidden/>
              </w:rPr>
              <w:t>7</w:t>
            </w:r>
            <w:r>
              <w:rPr>
                <w:noProof/>
                <w:webHidden/>
              </w:rPr>
              <w:fldChar w:fldCharType="end"/>
            </w:r>
          </w:hyperlink>
        </w:p>
        <w:p w14:paraId="51728E4D" w14:textId="14FA58AE" w:rsidR="008412B9" w:rsidRDefault="008412B9">
          <w:pPr>
            <w:pStyle w:val="Spistreci2"/>
            <w:tabs>
              <w:tab w:val="left" w:pos="880"/>
              <w:tab w:val="right" w:leader="dot" w:pos="9062"/>
            </w:tabs>
            <w:rPr>
              <w:rFonts w:asciiTheme="minorHAnsi" w:eastAsiaTheme="minorEastAsia" w:hAnsiTheme="minorHAnsi" w:cstheme="minorBidi"/>
              <w:noProof/>
              <w:lang w:eastAsia="pl-PL"/>
            </w:rPr>
          </w:pPr>
          <w:hyperlink w:anchor="_Toc226817278" w:history="1">
            <w:r w:rsidRPr="000338FF">
              <w:rPr>
                <w:rStyle w:val="Hipercze"/>
                <w:rFonts w:cstheme="minorHAnsi"/>
                <w:noProof/>
              </w:rPr>
              <w:t>5.2.</w:t>
            </w:r>
            <w:r>
              <w:rPr>
                <w:rFonts w:asciiTheme="minorHAnsi" w:eastAsiaTheme="minorEastAsia" w:hAnsiTheme="minorHAnsi" w:cstheme="minorBidi"/>
                <w:noProof/>
                <w:lang w:eastAsia="pl-PL"/>
              </w:rPr>
              <w:tab/>
            </w:r>
            <w:r w:rsidRPr="000338FF">
              <w:rPr>
                <w:rStyle w:val="Hipercze"/>
                <w:rFonts w:cstheme="minorHAnsi"/>
                <w:noProof/>
              </w:rPr>
              <w:t>Macierz dyskowa TYP A – szt. 1 – wymagania minimalne</w:t>
            </w:r>
            <w:r>
              <w:rPr>
                <w:noProof/>
                <w:webHidden/>
              </w:rPr>
              <w:tab/>
            </w:r>
            <w:r>
              <w:rPr>
                <w:noProof/>
                <w:webHidden/>
              </w:rPr>
              <w:fldChar w:fldCharType="begin"/>
            </w:r>
            <w:r>
              <w:rPr>
                <w:noProof/>
                <w:webHidden/>
              </w:rPr>
              <w:instrText xml:space="preserve"> PAGEREF _Toc226817278 \h </w:instrText>
            </w:r>
            <w:r>
              <w:rPr>
                <w:noProof/>
                <w:webHidden/>
              </w:rPr>
            </w:r>
            <w:r>
              <w:rPr>
                <w:noProof/>
                <w:webHidden/>
              </w:rPr>
              <w:fldChar w:fldCharType="separate"/>
            </w:r>
            <w:r>
              <w:rPr>
                <w:noProof/>
                <w:webHidden/>
              </w:rPr>
              <w:t>10</w:t>
            </w:r>
            <w:r>
              <w:rPr>
                <w:noProof/>
                <w:webHidden/>
              </w:rPr>
              <w:fldChar w:fldCharType="end"/>
            </w:r>
          </w:hyperlink>
        </w:p>
        <w:p w14:paraId="32CA0773" w14:textId="01BFB92F" w:rsidR="008412B9" w:rsidRDefault="008412B9">
          <w:pPr>
            <w:pStyle w:val="Spistreci2"/>
            <w:tabs>
              <w:tab w:val="left" w:pos="880"/>
              <w:tab w:val="right" w:leader="dot" w:pos="9062"/>
            </w:tabs>
            <w:rPr>
              <w:rFonts w:asciiTheme="minorHAnsi" w:eastAsiaTheme="minorEastAsia" w:hAnsiTheme="minorHAnsi" w:cstheme="minorBidi"/>
              <w:noProof/>
              <w:lang w:eastAsia="pl-PL"/>
            </w:rPr>
          </w:pPr>
          <w:hyperlink w:anchor="_Toc226817279" w:history="1">
            <w:r w:rsidRPr="000338FF">
              <w:rPr>
                <w:rStyle w:val="Hipercze"/>
                <w:rFonts w:cstheme="minorHAnsi"/>
                <w:noProof/>
              </w:rPr>
              <w:t>5.3</w:t>
            </w:r>
            <w:r>
              <w:rPr>
                <w:rFonts w:asciiTheme="minorHAnsi" w:eastAsiaTheme="minorEastAsia" w:hAnsiTheme="minorHAnsi" w:cstheme="minorBidi"/>
                <w:noProof/>
                <w:lang w:eastAsia="pl-PL"/>
              </w:rPr>
              <w:tab/>
            </w:r>
            <w:r w:rsidRPr="000338FF">
              <w:rPr>
                <w:rStyle w:val="Hipercze"/>
                <w:rFonts w:cstheme="minorHAnsi"/>
                <w:noProof/>
              </w:rPr>
              <w:t>Serwer z oprogramowaniem TYP B – szt.1 – wymagania minimalne</w:t>
            </w:r>
            <w:r>
              <w:rPr>
                <w:noProof/>
                <w:webHidden/>
              </w:rPr>
              <w:tab/>
            </w:r>
            <w:r>
              <w:rPr>
                <w:noProof/>
                <w:webHidden/>
              </w:rPr>
              <w:fldChar w:fldCharType="begin"/>
            </w:r>
            <w:r>
              <w:rPr>
                <w:noProof/>
                <w:webHidden/>
              </w:rPr>
              <w:instrText xml:space="preserve"> PAGEREF _Toc226817279 \h </w:instrText>
            </w:r>
            <w:r>
              <w:rPr>
                <w:noProof/>
                <w:webHidden/>
              </w:rPr>
            </w:r>
            <w:r>
              <w:rPr>
                <w:noProof/>
                <w:webHidden/>
              </w:rPr>
              <w:fldChar w:fldCharType="separate"/>
            </w:r>
            <w:r>
              <w:rPr>
                <w:noProof/>
                <w:webHidden/>
              </w:rPr>
              <w:t>12</w:t>
            </w:r>
            <w:r>
              <w:rPr>
                <w:noProof/>
                <w:webHidden/>
              </w:rPr>
              <w:fldChar w:fldCharType="end"/>
            </w:r>
          </w:hyperlink>
        </w:p>
        <w:p w14:paraId="0B8C9AB3" w14:textId="3613C410" w:rsidR="008412B9" w:rsidRDefault="008412B9">
          <w:pPr>
            <w:pStyle w:val="Spistreci2"/>
            <w:tabs>
              <w:tab w:val="left" w:pos="880"/>
              <w:tab w:val="right" w:leader="dot" w:pos="9062"/>
            </w:tabs>
            <w:rPr>
              <w:rFonts w:asciiTheme="minorHAnsi" w:eastAsiaTheme="minorEastAsia" w:hAnsiTheme="minorHAnsi" w:cstheme="minorBidi"/>
              <w:noProof/>
              <w:lang w:eastAsia="pl-PL"/>
            </w:rPr>
          </w:pPr>
          <w:hyperlink w:anchor="_Toc226817280" w:history="1">
            <w:r w:rsidRPr="000338FF">
              <w:rPr>
                <w:rStyle w:val="Hipercze"/>
                <w:rFonts w:cstheme="minorHAnsi"/>
                <w:noProof/>
              </w:rPr>
              <w:t>5.4</w:t>
            </w:r>
            <w:r>
              <w:rPr>
                <w:rFonts w:asciiTheme="minorHAnsi" w:eastAsiaTheme="minorEastAsia" w:hAnsiTheme="minorHAnsi" w:cstheme="minorBidi"/>
                <w:noProof/>
                <w:lang w:eastAsia="pl-PL"/>
              </w:rPr>
              <w:tab/>
            </w:r>
            <w:r w:rsidRPr="000338FF">
              <w:rPr>
                <w:rStyle w:val="Hipercze"/>
                <w:rFonts w:cstheme="minorHAnsi"/>
                <w:noProof/>
              </w:rPr>
              <w:t>Oprogramowanie do backupu – szt. 1 – wymagania minimalne</w:t>
            </w:r>
            <w:r>
              <w:rPr>
                <w:noProof/>
                <w:webHidden/>
              </w:rPr>
              <w:tab/>
            </w:r>
            <w:r>
              <w:rPr>
                <w:noProof/>
                <w:webHidden/>
              </w:rPr>
              <w:fldChar w:fldCharType="begin"/>
            </w:r>
            <w:r>
              <w:rPr>
                <w:noProof/>
                <w:webHidden/>
              </w:rPr>
              <w:instrText xml:space="preserve"> PAGEREF _Toc226817280 \h </w:instrText>
            </w:r>
            <w:r>
              <w:rPr>
                <w:noProof/>
                <w:webHidden/>
              </w:rPr>
            </w:r>
            <w:r>
              <w:rPr>
                <w:noProof/>
                <w:webHidden/>
              </w:rPr>
              <w:fldChar w:fldCharType="separate"/>
            </w:r>
            <w:r>
              <w:rPr>
                <w:noProof/>
                <w:webHidden/>
              </w:rPr>
              <w:t>14</w:t>
            </w:r>
            <w:r>
              <w:rPr>
                <w:noProof/>
                <w:webHidden/>
              </w:rPr>
              <w:fldChar w:fldCharType="end"/>
            </w:r>
          </w:hyperlink>
        </w:p>
        <w:p w14:paraId="2C17894A" w14:textId="538ED3FA" w:rsidR="008412B9" w:rsidRDefault="008412B9">
          <w:pPr>
            <w:pStyle w:val="Spistreci2"/>
            <w:tabs>
              <w:tab w:val="left" w:pos="880"/>
              <w:tab w:val="right" w:leader="dot" w:pos="9062"/>
            </w:tabs>
            <w:rPr>
              <w:rFonts w:asciiTheme="minorHAnsi" w:eastAsiaTheme="minorEastAsia" w:hAnsiTheme="minorHAnsi" w:cstheme="minorBidi"/>
              <w:noProof/>
              <w:lang w:eastAsia="pl-PL"/>
            </w:rPr>
          </w:pPr>
          <w:hyperlink w:anchor="_Toc226817281" w:history="1">
            <w:r w:rsidRPr="000338FF">
              <w:rPr>
                <w:rStyle w:val="Hipercze"/>
                <w:rFonts w:cstheme="minorHAnsi"/>
                <w:noProof/>
              </w:rPr>
              <w:t>5.5</w:t>
            </w:r>
            <w:r>
              <w:rPr>
                <w:rFonts w:asciiTheme="minorHAnsi" w:eastAsiaTheme="minorEastAsia" w:hAnsiTheme="minorHAnsi" w:cstheme="minorBidi"/>
                <w:noProof/>
                <w:lang w:eastAsia="pl-PL"/>
              </w:rPr>
              <w:tab/>
            </w:r>
            <w:r w:rsidRPr="000338FF">
              <w:rPr>
                <w:rStyle w:val="Hipercze"/>
                <w:rFonts w:cstheme="minorHAnsi"/>
                <w:noProof/>
              </w:rPr>
              <w:t>Macierz dyskowa TYP B – szt. 1 – wymagania minimalne</w:t>
            </w:r>
            <w:r>
              <w:rPr>
                <w:noProof/>
                <w:webHidden/>
              </w:rPr>
              <w:tab/>
            </w:r>
            <w:r>
              <w:rPr>
                <w:noProof/>
                <w:webHidden/>
              </w:rPr>
              <w:fldChar w:fldCharType="begin"/>
            </w:r>
            <w:r>
              <w:rPr>
                <w:noProof/>
                <w:webHidden/>
              </w:rPr>
              <w:instrText xml:space="preserve"> PAGEREF _Toc226817281 \h </w:instrText>
            </w:r>
            <w:r>
              <w:rPr>
                <w:noProof/>
                <w:webHidden/>
              </w:rPr>
            </w:r>
            <w:r>
              <w:rPr>
                <w:noProof/>
                <w:webHidden/>
              </w:rPr>
              <w:fldChar w:fldCharType="separate"/>
            </w:r>
            <w:r>
              <w:rPr>
                <w:noProof/>
                <w:webHidden/>
              </w:rPr>
              <w:t>18</w:t>
            </w:r>
            <w:r>
              <w:rPr>
                <w:noProof/>
                <w:webHidden/>
              </w:rPr>
              <w:fldChar w:fldCharType="end"/>
            </w:r>
          </w:hyperlink>
        </w:p>
        <w:p w14:paraId="1DFAA192" w14:textId="2CD28FDD" w:rsidR="008412B9" w:rsidRDefault="008412B9">
          <w:pPr>
            <w:pStyle w:val="Spistreci2"/>
            <w:tabs>
              <w:tab w:val="left" w:pos="880"/>
              <w:tab w:val="right" w:leader="dot" w:pos="9062"/>
            </w:tabs>
            <w:rPr>
              <w:rFonts w:asciiTheme="minorHAnsi" w:eastAsiaTheme="minorEastAsia" w:hAnsiTheme="minorHAnsi" w:cstheme="minorBidi"/>
              <w:noProof/>
              <w:lang w:eastAsia="pl-PL"/>
            </w:rPr>
          </w:pPr>
          <w:hyperlink w:anchor="_Toc226817282" w:history="1">
            <w:r w:rsidRPr="000338FF">
              <w:rPr>
                <w:rStyle w:val="Hipercze"/>
                <w:rFonts w:cstheme="minorHAnsi"/>
                <w:noProof/>
              </w:rPr>
              <w:t>5.6</w:t>
            </w:r>
            <w:r>
              <w:rPr>
                <w:rFonts w:asciiTheme="minorHAnsi" w:eastAsiaTheme="minorEastAsia" w:hAnsiTheme="minorHAnsi" w:cstheme="minorBidi"/>
                <w:noProof/>
                <w:lang w:eastAsia="pl-PL"/>
              </w:rPr>
              <w:tab/>
            </w:r>
            <w:r w:rsidRPr="000338FF">
              <w:rPr>
                <w:rStyle w:val="Hipercze"/>
                <w:rFonts w:cstheme="minorHAnsi"/>
                <w:noProof/>
              </w:rPr>
              <w:t>Biblioteka taśmowa LTO-9 – szt.1</w:t>
            </w:r>
            <w:r>
              <w:rPr>
                <w:noProof/>
                <w:webHidden/>
              </w:rPr>
              <w:tab/>
            </w:r>
            <w:r>
              <w:rPr>
                <w:noProof/>
                <w:webHidden/>
              </w:rPr>
              <w:fldChar w:fldCharType="begin"/>
            </w:r>
            <w:r>
              <w:rPr>
                <w:noProof/>
                <w:webHidden/>
              </w:rPr>
              <w:instrText xml:space="preserve"> PAGEREF _Toc226817282 \h </w:instrText>
            </w:r>
            <w:r>
              <w:rPr>
                <w:noProof/>
                <w:webHidden/>
              </w:rPr>
            </w:r>
            <w:r>
              <w:rPr>
                <w:noProof/>
                <w:webHidden/>
              </w:rPr>
              <w:fldChar w:fldCharType="separate"/>
            </w:r>
            <w:r>
              <w:rPr>
                <w:noProof/>
                <w:webHidden/>
              </w:rPr>
              <w:t>20</w:t>
            </w:r>
            <w:r>
              <w:rPr>
                <w:noProof/>
                <w:webHidden/>
              </w:rPr>
              <w:fldChar w:fldCharType="end"/>
            </w:r>
          </w:hyperlink>
        </w:p>
        <w:p w14:paraId="33150EAB" w14:textId="06A87FF9" w:rsidR="008412B9" w:rsidRDefault="008412B9">
          <w:pPr>
            <w:pStyle w:val="Spistreci2"/>
            <w:tabs>
              <w:tab w:val="right" w:leader="dot" w:pos="9062"/>
            </w:tabs>
            <w:rPr>
              <w:rFonts w:asciiTheme="minorHAnsi" w:eastAsiaTheme="minorEastAsia" w:hAnsiTheme="minorHAnsi" w:cstheme="minorBidi"/>
              <w:noProof/>
              <w:lang w:eastAsia="pl-PL"/>
            </w:rPr>
          </w:pPr>
          <w:hyperlink w:anchor="_Toc226817283" w:history="1">
            <w:r w:rsidRPr="000338FF">
              <w:rPr>
                <w:rStyle w:val="Hipercze"/>
                <w:rFonts w:cstheme="minorHAnsi"/>
                <w:noProof/>
              </w:rPr>
              <w:t>5.7 Przełącznik sieci LAN  CORE – szt.1 - wymagania minimalne</w:t>
            </w:r>
            <w:r>
              <w:rPr>
                <w:noProof/>
                <w:webHidden/>
              </w:rPr>
              <w:tab/>
            </w:r>
            <w:r>
              <w:rPr>
                <w:noProof/>
                <w:webHidden/>
              </w:rPr>
              <w:fldChar w:fldCharType="begin"/>
            </w:r>
            <w:r>
              <w:rPr>
                <w:noProof/>
                <w:webHidden/>
              </w:rPr>
              <w:instrText xml:space="preserve"> PAGEREF _Toc226817283 \h </w:instrText>
            </w:r>
            <w:r>
              <w:rPr>
                <w:noProof/>
                <w:webHidden/>
              </w:rPr>
            </w:r>
            <w:r>
              <w:rPr>
                <w:noProof/>
                <w:webHidden/>
              </w:rPr>
              <w:fldChar w:fldCharType="separate"/>
            </w:r>
            <w:r>
              <w:rPr>
                <w:noProof/>
                <w:webHidden/>
              </w:rPr>
              <w:t>21</w:t>
            </w:r>
            <w:r>
              <w:rPr>
                <w:noProof/>
                <w:webHidden/>
              </w:rPr>
              <w:fldChar w:fldCharType="end"/>
            </w:r>
          </w:hyperlink>
        </w:p>
        <w:p w14:paraId="49E08B8A" w14:textId="760CEF4F" w:rsidR="008412B9" w:rsidRDefault="008412B9">
          <w:pPr>
            <w:pStyle w:val="Spistreci2"/>
            <w:tabs>
              <w:tab w:val="right" w:leader="dot" w:pos="9062"/>
            </w:tabs>
            <w:rPr>
              <w:rFonts w:asciiTheme="minorHAnsi" w:eastAsiaTheme="minorEastAsia" w:hAnsiTheme="minorHAnsi" w:cstheme="minorBidi"/>
              <w:noProof/>
              <w:lang w:eastAsia="pl-PL"/>
            </w:rPr>
          </w:pPr>
          <w:hyperlink w:anchor="_Toc226817284" w:history="1">
            <w:r w:rsidRPr="000338FF">
              <w:rPr>
                <w:rStyle w:val="Hipercze"/>
                <w:rFonts w:cstheme="minorHAnsi"/>
                <w:noProof/>
              </w:rPr>
              <w:t>5.8 Urządzenia Access Point Wifi – szt.2</w:t>
            </w:r>
            <w:r>
              <w:rPr>
                <w:noProof/>
                <w:webHidden/>
              </w:rPr>
              <w:tab/>
            </w:r>
            <w:r>
              <w:rPr>
                <w:noProof/>
                <w:webHidden/>
              </w:rPr>
              <w:fldChar w:fldCharType="begin"/>
            </w:r>
            <w:r>
              <w:rPr>
                <w:noProof/>
                <w:webHidden/>
              </w:rPr>
              <w:instrText xml:space="preserve"> PAGEREF _Toc226817284 \h </w:instrText>
            </w:r>
            <w:r>
              <w:rPr>
                <w:noProof/>
                <w:webHidden/>
              </w:rPr>
            </w:r>
            <w:r>
              <w:rPr>
                <w:noProof/>
                <w:webHidden/>
              </w:rPr>
              <w:fldChar w:fldCharType="separate"/>
            </w:r>
            <w:r>
              <w:rPr>
                <w:noProof/>
                <w:webHidden/>
              </w:rPr>
              <w:t>23</w:t>
            </w:r>
            <w:r>
              <w:rPr>
                <w:noProof/>
                <w:webHidden/>
              </w:rPr>
              <w:fldChar w:fldCharType="end"/>
            </w:r>
          </w:hyperlink>
        </w:p>
        <w:p w14:paraId="465609AB" w14:textId="08FAD695" w:rsidR="008412B9" w:rsidRDefault="008412B9">
          <w:pPr>
            <w:pStyle w:val="Spistreci2"/>
            <w:tabs>
              <w:tab w:val="left" w:pos="880"/>
              <w:tab w:val="right" w:leader="dot" w:pos="9062"/>
            </w:tabs>
            <w:rPr>
              <w:rFonts w:asciiTheme="minorHAnsi" w:eastAsiaTheme="minorEastAsia" w:hAnsiTheme="minorHAnsi" w:cstheme="minorBidi"/>
              <w:noProof/>
              <w:lang w:eastAsia="pl-PL"/>
            </w:rPr>
          </w:pPr>
          <w:hyperlink w:anchor="_Toc226817285" w:history="1">
            <w:r w:rsidRPr="000338FF">
              <w:rPr>
                <w:rStyle w:val="Hipercze"/>
                <w:rFonts w:cstheme="minorHAnsi"/>
                <w:noProof/>
              </w:rPr>
              <w:t>5.9</w:t>
            </w:r>
            <w:r>
              <w:rPr>
                <w:rFonts w:asciiTheme="minorHAnsi" w:eastAsiaTheme="minorEastAsia" w:hAnsiTheme="minorHAnsi" w:cstheme="minorBidi"/>
                <w:noProof/>
                <w:lang w:eastAsia="pl-PL"/>
              </w:rPr>
              <w:tab/>
            </w:r>
            <w:r w:rsidRPr="000338FF">
              <w:rPr>
                <w:rStyle w:val="Hipercze"/>
                <w:rFonts w:cstheme="minorHAnsi"/>
                <w:noProof/>
              </w:rPr>
              <w:t>Urządzenie UTM – TYP A – szt. 1</w:t>
            </w:r>
            <w:r>
              <w:rPr>
                <w:noProof/>
                <w:webHidden/>
              </w:rPr>
              <w:tab/>
            </w:r>
            <w:r>
              <w:rPr>
                <w:noProof/>
                <w:webHidden/>
              </w:rPr>
              <w:fldChar w:fldCharType="begin"/>
            </w:r>
            <w:r>
              <w:rPr>
                <w:noProof/>
                <w:webHidden/>
              </w:rPr>
              <w:instrText xml:space="preserve"> PAGEREF _Toc226817285 \h </w:instrText>
            </w:r>
            <w:r>
              <w:rPr>
                <w:noProof/>
                <w:webHidden/>
              </w:rPr>
            </w:r>
            <w:r>
              <w:rPr>
                <w:noProof/>
                <w:webHidden/>
              </w:rPr>
              <w:fldChar w:fldCharType="separate"/>
            </w:r>
            <w:r>
              <w:rPr>
                <w:noProof/>
                <w:webHidden/>
              </w:rPr>
              <w:t>24</w:t>
            </w:r>
            <w:r>
              <w:rPr>
                <w:noProof/>
                <w:webHidden/>
              </w:rPr>
              <w:fldChar w:fldCharType="end"/>
            </w:r>
          </w:hyperlink>
        </w:p>
        <w:p w14:paraId="6DBDCB78" w14:textId="56D2EECA" w:rsidR="008412B9" w:rsidRDefault="008412B9">
          <w:pPr>
            <w:pStyle w:val="Spistreci2"/>
            <w:tabs>
              <w:tab w:val="left" w:pos="880"/>
              <w:tab w:val="right" w:leader="dot" w:pos="9062"/>
            </w:tabs>
            <w:rPr>
              <w:rFonts w:asciiTheme="minorHAnsi" w:eastAsiaTheme="minorEastAsia" w:hAnsiTheme="minorHAnsi" w:cstheme="minorBidi"/>
              <w:noProof/>
              <w:lang w:eastAsia="pl-PL"/>
            </w:rPr>
          </w:pPr>
          <w:hyperlink w:anchor="_Toc226817286" w:history="1">
            <w:r w:rsidRPr="000338FF">
              <w:rPr>
                <w:rStyle w:val="Hipercze"/>
                <w:rFonts w:cstheme="minorHAnsi"/>
                <w:noProof/>
              </w:rPr>
              <w:t>5.10</w:t>
            </w:r>
            <w:r>
              <w:rPr>
                <w:rFonts w:asciiTheme="minorHAnsi" w:eastAsiaTheme="minorEastAsia" w:hAnsiTheme="minorHAnsi" w:cstheme="minorBidi"/>
                <w:noProof/>
                <w:lang w:eastAsia="pl-PL"/>
              </w:rPr>
              <w:tab/>
            </w:r>
            <w:r w:rsidRPr="000338FF">
              <w:rPr>
                <w:rStyle w:val="Hipercze"/>
                <w:rFonts w:cstheme="minorHAnsi"/>
                <w:noProof/>
              </w:rPr>
              <w:t>Urządzenie UTM – TYP B – szt.1</w:t>
            </w:r>
            <w:r>
              <w:rPr>
                <w:noProof/>
                <w:webHidden/>
              </w:rPr>
              <w:tab/>
            </w:r>
            <w:r>
              <w:rPr>
                <w:noProof/>
                <w:webHidden/>
              </w:rPr>
              <w:fldChar w:fldCharType="begin"/>
            </w:r>
            <w:r>
              <w:rPr>
                <w:noProof/>
                <w:webHidden/>
              </w:rPr>
              <w:instrText xml:space="preserve"> PAGEREF _Toc226817286 \h </w:instrText>
            </w:r>
            <w:r>
              <w:rPr>
                <w:noProof/>
                <w:webHidden/>
              </w:rPr>
            </w:r>
            <w:r>
              <w:rPr>
                <w:noProof/>
                <w:webHidden/>
              </w:rPr>
              <w:fldChar w:fldCharType="separate"/>
            </w:r>
            <w:r>
              <w:rPr>
                <w:noProof/>
                <w:webHidden/>
              </w:rPr>
              <w:t>30</w:t>
            </w:r>
            <w:r>
              <w:rPr>
                <w:noProof/>
                <w:webHidden/>
              </w:rPr>
              <w:fldChar w:fldCharType="end"/>
            </w:r>
          </w:hyperlink>
        </w:p>
        <w:p w14:paraId="2533BF72" w14:textId="0B02537C" w:rsidR="008412B9" w:rsidRDefault="008412B9">
          <w:pPr>
            <w:pStyle w:val="Spistreci2"/>
            <w:tabs>
              <w:tab w:val="left" w:pos="880"/>
              <w:tab w:val="right" w:leader="dot" w:pos="9062"/>
            </w:tabs>
            <w:rPr>
              <w:rFonts w:asciiTheme="minorHAnsi" w:eastAsiaTheme="minorEastAsia" w:hAnsiTheme="minorHAnsi" w:cstheme="minorBidi"/>
              <w:noProof/>
              <w:lang w:eastAsia="pl-PL"/>
            </w:rPr>
          </w:pPr>
          <w:hyperlink w:anchor="_Toc226817287" w:history="1">
            <w:r w:rsidRPr="000338FF">
              <w:rPr>
                <w:rStyle w:val="Hipercze"/>
                <w:rFonts w:cstheme="minorHAnsi"/>
                <w:noProof/>
              </w:rPr>
              <w:t>5.11</w:t>
            </w:r>
            <w:r>
              <w:rPr>
                <w:rFonts w:asciiTheme="minorHAnsi" w:eastAsiaTheme="minorEastAsia" w:hAnsiTheme="minorHAnsi" w:cstheme="minorBidi"/>
                <w:noProof/>
                <w:lang w:eastAsia="pl-PL"/>
              </w:rPr>
              <w:tab/>
            </w:r>
            <w:r w:rsidRPr="000338FF">
              <w:rPr>
                <w:rStyle w:val="Hipercze"/>
                <w:rFonts w:cstheme="minorHAnsi"/>
                <w:noProof/>
              </w:rPr>
              <w:t>Oprogramowanie do analizy logów</w:t>
            </w:r>
            <w:r>
              <w:rPr>
                <w:noProof/>
                <w:webHidden/>
              </w:rPr>
              <w:tab/>
            </w:r>
            <w:r>
              <w:rPr>
                <w:noProof/>
                <w:webHidden/>
              </w:rPr>
              <w:fldChar w:fldCharType="begin"/>
            </w:r>
            <w:r>
              <w:rPr>
                <w:noProof/>
                <w:webHidden/>
              </w:rPr>
              <w:instrText xml:space="preserve"> PAGEREF _Toc226817287 \h </w:instrText>
            </w:r>
            <w:r>
              <w:rPr>
                <w:noProof/>
                <w:webHidden/>
              </w:rPr>
            </w:r>
            <w:r>
              <w:rPr>
                <w:noProof/>
                <w:webHidden/>
              </w:rPr>
              <w:fldChar w:fldCharType="separate"/>
            </w:r>
            <w:r>
              <w:rPr>
                <w:noProof/>
                <w:webHidden/>
              </w:rPr>
              <w:t>36</w:t>
            </w:r>
            <w:r>
              <w:rPr>
                <w:noProof/>
                <w:webHidden/>
              </w:rPr>
              <w:fldChar w:fldCharType="end"/>
            </w:r>
          </w:hyperlink>
        </w:p>
        <w:p w14:paraId="4D442DD6" w14:textId="4DE6349A" w:rsidR="008412B9" w:rsidRDefault="008412B9">
          <w:pPr>
            <w:pStyle w:val="Spistreci2"/>
            <w:tabs>
              <w:tab w:val="left" w:pos="880"/>
              <w:tab w:val="right" w:leader="dot" w:pos="9062"/>
            </w:tabs>
            <w:rPr>
              <w:rFonts w:asciiTheme="minorHAnsi" w:eastAsiaTheme="minorEastAsia" w:hAnsiTheme="minorHAnsi" w:cstheme="minorBidi"/>
              <w:noProof/>
              <w:lang w:eastAsia="pl-PL"/>
            </w:rPr>
          </w:pPr>
          <w:hyperlink w:anchor="_Toc226817288" w:history="1">
            <w:r w:rsidRPr="000338FF">
              <w:rPr>
                <w:rStyle w:val="Hipercze"/>
                <w:rFonts w:cstheme="minorHAnsi"/>
                <w:noProof/>
              </w:rPr>
              <w:t>5.12</w:t>
            </w:r>
            <w:r>
              <w:rPr>
                <w:rFonts w:asciiTheme="minorHAnsi" w:eastAsiaTheme="minorEastAsia" w:hAnsiTheme="minorHAnsi" w:cstheme="minorBidi"/>
                <w:noProof/>
                <w:lang w:eastAsia="pl-PL"/>
              </w:rPr>
              <w:tab/>
            </w:r>
            <w:r w:rsidRPr="000338FF">
              <w:rPr>
                <w:rStyle w:val="Hipercze"/>
                <w:rFonts w:cstheme="minorHAnsi"/>
                <w:noProof/>
              </w:rPr>
              <w:t>Oprogramowanie serwerowe</w:t>
            </w:r>
            <w:r>
              <w:rPr>
                <w:noProof/>
                <w:webHidden/>
              </w:rPr>
              <w:tab/>
            </w:r>
            <w:r>
              <w:rPr>
                <w:noProof/>
                <w:webHidden/>
              </w:rPr>
              <w:fldChar w:fldCharType="begin"/>
            </w:r>
            <w:r>
              <w:rPr>
                <w:noProof/>
                <w:webHidden/>
              </w:rPr>
              <w:instrText xml:space="preserve"> PAGEREF _Toc226817288 \h </w:instrText>
            </w:r>
            <w:r>
              <w:rPr>
                <w:noProof/>
                <w:webHidden/>
              </w:rPr>
            </w:r>
            <w:r>
              <w:rPr>
                <w:noProof/>
                <w:webHidden/>
              </w:rPr>
              <w:fldChar w:fldCharType="separate"/>
            </w:r>
            <w:r>
              <w:rPr>
                <w:noProof/>
                <w:webHidden/>
              </w:rPr>
              <w:t>38</w:t>
            </w:r>
            <w:r>
              <w:rPr>
                <w:noProof/>
                <w:webHidden/>
              </w:rPr>
              <w:fldChar w:fldCharType="end"/>
            </w:r>
          </w:hyperlink>
        </w:p>
        <w:p w14:paraId="4B9F5823" w14:textId="68E7C78D" w:rsidR="008412B9" w:rsidRDefault="008412B9">
          <w:pPr>
            <w:pStyle w:val="Spistreci2"/>
            <w:tabs>
              <w:tab w:val="left" w:pos="880"/>
              <w:tab w:val="right" w:leader="dot" w:pos="9062"/>
            </w:tabs>
            <w:rPr>
              <w:rFonts w:asciiTheme="minorHAnsi" w:eastAsiaTheme="minorEastAsia" w:hAnsiTheme="minorHAnsi" w:cstheme="minorBidi"/>
              <w:noProof/>
              <w:lang w:eastAsia="pl-PL"/>
            </w:rPr>
          </w:pPr>
          <w:hyperlink w:anchor="_Toc226817289" w:history="1">
            <w:r w:rsidRPr="000338FF">
              <w:rPr>
                <w:rStyle w:val="Hipercze"/>
                <w:rFonts w:cstheme="minorHAnsi"/>
                <w:noProof/>
              </w:rPr>
              <w:t>5.13</w:t>
            </w:r>
            <w:r>
              <w:rPr>
                <w:rFonts w:asciiTheme="minorHAnsi" w:eastAsiaTheme="minorEastAsia" w:hAnsiTheme="minorHAnsi" w:cstheme="minorBidi"/>
                <w:noProof/>
                <w:lang w:eastAsia="pl-PL"/>
              </w:rPr>
              <w:tab/>
            </w:r>
            <w:r w:rsidRPr="000338FF">
              <w:rPr>
                <w:rStyle w:val="Hipercze"/>
                <w:rFonts w:cstheme="minorHAnsi"/>
                <w:noProof/>
              </w:rPr>
              <w:t>Oprogramowanie wirtualizacyjne</w:t>
            </w:r>
            <w:r>
              <w:rPr>
                <w:noProof/>
                <w:webHidden/>
              </w:rPr>
              <w:tab/>
            </w:r>
            <w:r>
              <w:rPr>
                <w:noProof/>
                <w:webHidden/>
              </w:rPr>
              <w:fldChar w:fldCharType="begin"/>
            </w:r>
            <w:r>
              <w:rPr>
                <w:noProof/>
                <w:webHidden/>
              </w:rPr>
              <w:instrText xml:space="preserve"> PAGEREF _Toc226817289 \h </w:instrText>
            </w:r>
            <w:r>
              <w:rPr>
                <w:noProof/>
                <w:webHidden/>
              </w:rPr>
            </w:r>
            <w:r>
              <w:rPr>
                <w:noProof/>
                <w:webHidden/>
              </w:rPr>
              <w:fldChar w:fldCharType="separate"/>
            </w:r>
            <w:r>
              <w:rPr>
                <w:noProof/>
                <w:webHidden/>
              </w:rPr>
              <w:t>38</w:t>
            </w:r>
            <w:r>
              <w:rPr>
                <w:noProof/>
                <w:webHidden/>
              </w:rPr>
              <w:fldChar w:fldCharType="end"/>
            </w:r>
          </w:hyperlink>
        </w:p>
        <w:p w14:paraId="3B05180C" w14:textId="52CF91E1" w:rsidR="008412B9" w:rsidRDefault="008412B9">
          <w:pPr>
            <w:pStyle w:val="Spistreci2"/>
            <w:tabs>
              <w:tab w:val="left" w:pos="880"/>
              <w:tab w:val="right" w:leader="dot" w:pos="9062"/>
            </w:tabs>
            <w:rPr>
              <w:rFonts w:asciiTheme="minorHAnsi" w:eastAsiaTheme="minorEastAsia" w:hAnsiTheme="minorHAnsi" w:cstheme="minorBidi"/>
              <w:noProof/>
              <w:lang w:eastAsia="pl-PL"/>
            </w:rPr>
          </w:pPr>
          <w:hyperlink w:anchor="_Toc226817290" w:history="1">
            <w:r w:rsidRPr="000338FF">
              <w:rPr>
                <w:rStyle w:val="Hipercze"/>
                <w:rFonts w:cstheme="minorHAnsi"/>
                <w:noProof/>
              </w:rPr>
              <w:t>5.14</w:t>
            </w:r>
            <w:r>
              <w:rPr>
                <w:rFonts w:asciiTheme="minorHAnsi" w:eastAsiaTheme="minorEastAsia" w:hAnsiTheme="minorHAnsi" w:cstheme="minorBidi"/>
                <w:noProof/>
                <w:lang w:eastAsia="pl-PL"/>
              </w:rPr>
              <w:tab/>
            </w:r>
            <w:r w:rsidRPr="000338FF">
              <w:rPr>
                <w:rStyle w:val="Hipercze"/>
                <w:rFonts w:cstheme="minorHAnsi"/>
                <w:noProof/>
              </w:rPr>
              <w:t>Instalacja, konfiguracja, wdrożenie – szt.1 – wymagania minimalne</w:t>
            </w:r>
            <w:r>
              <w:rPr>
                <w:noProof/>
                <w:webHidden/>
              </w:rPr>
              <w:tab/>
            </w:r>
            <w:r>
              <w:rPr>
                <w:noProof/>
                <w:webHidden/>
              </w:rPr>
              <w:fldChar w:fldCharType="begin"/>
            </w:r>
            <w:r>
              <w:rPr>
                <w:noProof/>
                <w:webHidden/>
              </w:rPr>
              <w:instrText xml:space="preserve"> PAGEREF _Toc226817290 \h </w:instrText>
            </w:r>
            <w:r>
              <w:rPr>
                <w:noProof/>
                <w:webHidden/>
              </w:rPr>
            </w:r>
            <w:r>
              <w:rPr>
                <w:noProof/>
                <w:webHidden/>
              </w:rPr>
              <w:fldChar w:fldCharType="separate"/>
            </w:r>
            <w:r>
              <w:rPr>
                <w:noProof/>
                <w:webHidden/>
              </w:rPr>
              <w:t>39</w:t>
            </w:r>
            <w:r>
              <w:rPr>
                <w:noProof/>
                <w:webHidden/>
              </w:rPr>
              <w:fldChar w:fldCharType="end"/>
            </w:r>
          </w:hyperlink>
        </w:p>
        <w:p w14:paraId="616916BA" w14:textId="4AFE8165" w:rsidR="005F01F7" w:rsidRPr="009204A5" w:rsidRDefault="00B369AD" w:rsidP="009204A5">
          <w:pPr>
            <w:rPr>
              <w:rFonts w:asciiTheme="minorHAnsi" w:hAnsiTheme="minorHAnsi" w:cstheme="minorHAnsi"/>
              <w:sz w:val="20"/>
              <w:szCs w:val="20"/>
            </w:rPr>
          </w:pPr>
          <w:r w:rsidRPr="009204A5">
            <w:rPr>
              <w:rFonts w:asciiTheme="minorHAnsi" w:hAnsiTheme="minorHAnsi" w:cstheme="minorHAnsi"/>
              <w:b/>
              <w:bCs/>
              <w:sz w:val="20"/>
              <w:szCs w:val="20"/>
            </w:rPr>
            <w:fldChar w:fldCharType="end"/>
          </w:r>
        </w:p>
      </w:sdtContent>
    </w:sdt>
    <w:p w14:paraId="616916BB" w14:textId="77777777" w:rsidR="00145D0A" w:rsidRPr="009204A5" w:rsidRDefault="00145D0A" w:rsidP="009204A5">
      <w:pPr>
        <w:rPr>
          <w:rFonts w:asciiTheme="minorHAnsi" w:hAnsiTheme="minorHAnsi" w:cstheme="minorHAnsi"/>
          <w:sz w:val="20"/>
          <w:szCs w:val="20"/>
        </w:rPr>
      </w:pPr>
    </w:p>
    <w:p w14:paraId="616916BC" w14:textId="77777777" w:rsidR="00145D0A" w:rsidRPr="009204A5" w:rsidRDefault="00145D0A" w:rsidP="009204A5">
      <w:pPr>
        <w:rPr>
          <w:rFonts w:asciiTheme="minorHAnsi" w:hAnsiTheme="minorHAnsi" w:cstheme="minorHAnsi"/>
          <w:sz w:val="20"/>
          <w:szCs w:val="20"/>
        </w:rPr>
      </w:pPr>
    </w:p>
    <w:p w14:paraId="616916BD" w14:textId="77777777" w:rsidR="00974C12" w:rsidRPr="009204A5" w:rsidRDefault="00974C12" w:rsidP="009204A5">
      <w:pPr>
        <w:spacing w:line="259" w:lineRule="auto"/>
        <w:rPr>
          <w:rFonts w:asciiTheme="minorHAnsi" w:hAnsiTheme="minorHAnsi" w:cstheme="minorHAnsi"/>
          <w:color w:val="2F5496"/>
          <w:sz w:val="20"/>
          <w:szCs w:val="20"/>
        </w:rPr>
      </w:pPr>
      <w:r w:rsidRPr="009204A5">
        <w:rPr>
          <w:rFonts w:asciiTheme="minorHAnsi" w:hAnsiTheme="minorHAnsi" w:cstheme="minorHAnsi"/>
          <w:sz w:val="20"/>
          <w:szCs w:val="20"/>
        </w:rPr>
        <w:br w:type="page"/>
      </w:r>
    </w:p>
    <w:p w14:paraId="616916BE" w14:textId="77777777" w:rsidR="005F01F7" w:rsidRPr="009204A5" w:rsidRDefault="005F01F7" w:rsidP="00120725">
      <w:pPr>
        <w:pStyle w:val="Nagwek2"/>
        <w:keepLines/>
        <w:numPr>
          <w:ilvl w:val="0"/>
          <w:numId w:val="4"/>
        </w:numPr>
        <w:spacing w:before="0" w:line="240" w:lineRule="auto"/>
        <w:rPr>
          <w:rFonts w:asciiTheme="minorHAnsi" w:hAnsiTheme="minorHAnsi" w:cstheme="minorHAnsi"/>
          <w:sz w:val="20"/>
          <w:szCs w:val="20"/>
        </w:rPr>
      </w:pPr>
      <w:bookmarkStart w:id="1" w:name="_Toc226817272"/>
      <w:r w:rsidRPr="009204A5">
        <w:rPr>
          <w:rFonts w:asciiTheme="minorHAnsi" w:hAnsiTheme="minorHAnsi" w:cstheme="minorHAnsi"/>
          <w:sz w:val="20"/>
          <w:szCs w:val="20"/>
        </w:rPr>
        <w:lastRenderedPageBreak/>
        <w:t>Wymagania ogólne dla urządzeń i oprogramowania sieciowego.</w:t>
      </w:r>
      <w:bookmarkEnd w:id="1"/>
    </w:p>
    <w:p w14:paraId="616916BF" w14:textId="77777777" w:rsidR="005F01F7" w:rsidRPr="009204A5" w:rsidRDefault="005F01F7" w:rsidP="00120725">
      <w:pPr>
        <w:numPr>
          <w:ilvl w:val="0"/>
          <w:numId w:val="1"/>
        </w:numPr>
        <w:tabs>
          <w:tab w:val="clear" w:pos="1105"/>
          <w:tab w:val="num" w:pos="794"/>
        </w:tabs>
        <w:ind w:left="794"/>
        <w:jc w:val="both"/>
        <w:rPr>
          <w:rFonts w:asciiTheme="minorHAnsi" w:hAnsiTheme="minorHAnsi" w:cstheme="minorHAnsi"/>
          <w:sz w:val="20"/>
          <w:szCs w:val="20"/>
        </w:rPr>
      </w:pPr>
      <w:r w:rsidRPr="009204A5">
        <w:rPr>
          <w:rFonts w:asciiTheme="minorHAnsi" w:hAnsiTheme="minorHAnsi" w:cstheme="minorHAnsi"/>
          <w:sz w:val="20"/>
          <w:szCs w:val="20"/>
        </w:rPr>
        <w:t xml:space="preserve">całość sprzętu i oprogramowania musi pochodzić z autoryzowanego kanału sprzedaży producentów; </w:t>
      </w:r>
    </w:p>
    <w:p w14:paraId="616916C0" w14:textId="77777777" w:rsidR="005F01F7" w:rsidRPr="009204A5" w:rsidRDefault="005F01F7" w:rsidP="00120725">
      <w:pPr>
        <w:numPr>
          <w:ilvl w:val="0"/>
          <w:numId w:val="1"/>
        </w:numPr>
        <w:tabs>
          <w:tab w:val="clear" w:pos="1105"/>
          <w:tab w:val="num" w:pos="794"/>
        </w:tabs>
        <w:ind w:left="794"/>
        <w:jc w:val="both"/>
        <w:rPr>
          <w:rFonts w:asciiTheme="minorHAnsi" w:hAnsiTheme="minorHAnsi" w:cstheme="minorHAnsi"/>
          <w:sz w:val="20"/>
          <w:szCs w:val="20"/>
        </w:rPr>
      </w:pPr>
      <w:r w:rsidRPr="009204A5">
        <w:rPr>
          <w:rFonts w:asciiTheme="minorHAnsi" w:hAnsiTheme="minorHAnsi" w:cstheme="minorHAnsi"/>
          <w:sz w:val="20"/>
          <w:szCs w:val="20"/>
        </w:rPr>
        <w:t xml:space="preserve">całość sprzętu musi być nowa (wyprodukowana nie wcześniej niż 6 miesięcy przed dostawą), nie używana wcześniej; </w:t>
      </w:r>
    </w:p>
    <w:p w14:paraId="616916C1" w14:textId="77777777" w:rsidR="003461C1" w:rsidRPr="009204A5" w:rsidRDefault="003461C1" w:rsidP="009204A5">
      <w:pPr>
        <w:rPr>
          <w:rFonts w:asciiTheme="minorHAnsi" w:hAnsiTheme="minorHAnsi" w:cstheme="minorHAnsi"/>
          <w:sz w:val="20"/>
          <w:szCs w:val="20"/>
        </w:rPr>
      </w:pPr>
    </w:p>
    <w:p w14:paraId="616916C2" w14:textId="77777777" w:rsidR="005F01F7" w:rsidRPr="009204A5" w:rsidRDefault="005F01F7" w:rsidP="00120725">
      <w:pPr>
        <w:pStyle w:val="Nagwek2"/>
        <w:keepLines/>
        <w:numPr>
          <w:ilvl w:val="0"/>
          <w:numId w:val="4"/>
        </w:numPr>
        <w:spacing w:before="0" w:line="240" w:lineRule="auto"/>
        <w:rPr>
          <w:rFonts w:asciiTheme="minorHAnsi" w:hAnsiTheme="minorHAnsi" w:cstheme="minorHAnsi"/>
          <w:b/>
          <w:sz w:val="20"/>
          <w:szCs w:val="20"/>
        </w:rPr>
      </w:pPr>
      <w:bookmarkStart w:id="2" w:name="_Toc226817273"/>
      <w:r w:rsidRPr="009204A5">
        <w:rPr>
          <w:rFonts w:asciiTheme="minorHAnsi" w:hAnsiTheme="minorHAnsi" w:cstheme="minorHAnsi"/>
          <w:sz w:val="20"/>
          <w:szCs w:val="20"/>
        </w:rPr>
        <w:t>Wymagania gwarancyjne.</w:t>
      </w:r>
      <w:bookmarkEnd w:id="2"/>
    </w:p>
    <w:p w14:paraId="616916C3" w14:textId="77777777" w:rsidR="005F01F7" w:rsidRPr="009204A5" w:rsidRDefault="005F01F7" w:rsidP="009204A5">
      <w:pPr>
        <w:rPr>
          <w:rFonts w:asciiTheme="minorHAnsi" w:hAnsiTheme="minorHAnsi" w:cstheme="minorHAnsi"/>
          <w:b/>
          <w:sz w:val="20"/>
          <w:szCs w:val="20"/>
        </w:rPr>
      </w:pPr>
      <w:r w:rsidRPr="009204A5">
        <w:rPr>
          <w:rFonts w:asciiTheme="minorHAnsi" w:hAnsiTheme="minorHAnsi" w:cstheme="minorHAnsi"/>
          <w:b/>
          <w:sz w:val="20"/>
          <w:szCs w:val="20"/>
        </w:rPr>
        <w:t>Sprzęt</w:t>
      </w:r>
    </w:p>
    <w:p w14:paraId="616916C4" w14:textId="7B95F4EB" w:rsidR="005F01F7" w:rsidRPr="009204A5" w:rsidRDefault="005F01F7" w:rsidP="00120725">
      <w:pPr>
        <w:numPr>
          <w:ilvl w:val="0"/>
          <w:numId w:val="2"/>
        </w:numPr>
        <w:jc w:val="both"/>
        <w:rPr>
          <w:rFonts w:asciiTheme="minorHAnsi" w:hAnsiTheme="minorHAnsi" w:cstheme="minorHAnsi"/>
          <w:sz w:val="20"/>
          <w:szCs w:val="20"/>
        </w:rPr>
      </w:pPr>
      <w:r w:rsidRPr="009204A5">
        <w:rPr>
          <w:rFonts w:asciiTheme="minorHAnsi" w:hAnsiTheme="minorHAnsi" w:cstheme="minorHAnsi"/>
          <w:sz w:val="20"/>
          <w:szCs w:val="20"/>
        </w:rPr>
        <w:t>o ile wymagania szczegółowe nie specyfikują inaczej, na dostarczany sprzęt musi być udzielona gwarancja opart</w:t>
      </w:r>
      <w:r w:rsidR="005832CC" w:rsidRPr="009204A5">
        <w:rPr>
          <w:rFonts w:asciiTheme="minorHAnsi" w:hAnsiTheme="minorHAnsi" w:cstheme="minorHAnsi"/>
          <w:sz w:val="20"/>
          <w:szCs w:val="20"/>
        </w:rPr>
        <w:t>a</w:t>
      </w:r>
      <w:r w:rsidRPr="009204A5">
        <w:rPr>
          <w:rFonts w:asciiTheme="minorHAnsi" w:hAnsiTheme="minorHAnsi" w:cstheme="minorHAnsi"/>
          <w:sz w:val="20"/>
          <w:szCs w:val="20"/>
        </w:rPr>
        <w:t xml:space="preserve"> na gwarancji producenta rozwiązanie; serwis gwarancyjny świadczony ma być </w:t>
      </w:r>
      <w:r w:rsidR="0077210A">
        <w:rPr>
          <w:rFonts w:asciiTheme="minorHAnsi" w:hAnsiTheme="minorHAnsi" w:cstheme="minorHAnsi"/>
          <w:sz w:val="20"/>
          <w:szCs w:val="20"/>
        </w:rPr>
        <w:br/>
      </w:r>
      <w:r w:rsidRPr="009204A5">
        <w:rPr>
          <w:rFonts w:asciiTheme="minorHAnsi" w:hAnsiTheme="minorHAnsi" w:cstheme="minorHAnsi"/>
          <w:sz w:val="20"/>
          <w:szCs w:val="20"/>
        </w:rPr>
        <w:t xml:space="preserve">w miejscu instalacji sprzętu; czas reakcji na zgłoszony problem (rozumiany jako podjęcie działań diagnostycznych i kontakt ze zgłaszającym) nie może przekroczyć jednego dnia roboczego; </w:t>
      </w:r>
    </w:p>
    <w:p w14:paraId="616916C5" w14:textId="77777777" w:rsidR="005F01F7" w:rsidRPr="009204A5" w:rsidRDefault="005F01F7" w:rsidP="00120725">
      <w:pPr>
        <w:numPr>
          <w:ilvl w:val="0"/>
          <w:numId w:val="2"/>
        </w:numPr>
        <w:jc w:val="both"/>
        <w:rPr>
          <w:rFonts w:asciiTheme="minorHAnsi" w:hAnsiTheme="minorHAnsi" w:cstheme="minorHAnsi"/>
          <w:sz w:val="20"/>
          <w:szCs w:val="20"/>
        </w:rPr>
      </w:pPr>
      <w:r w:rsidRPr="009204A5">
        <w:rPr>
          <w:rFonts w:asciiTheme="minorHAnsi" w:hAnsiTheme="minorHAnsi" w:cstheme="minorHAnsi"/>
          <w:sz w:val="20"/>
          <w:szCs w:val="20"/>
        </w:rPr>
        <w:t>Wykonawca ma obowiązek przyjmowania zgłoszeń serwisowych przez telefon (w godzinach pracy Wnioskodawcy), fax, e-mail lub WWW (przez całą dobę); Wykonawca ma udostępnić pojedynczy punkt przyjmowania zgłoszeń dla dostarczanych rozwiązań. Każde zgłoszenie należy potwierdzić drogą pisemną lub elektroniczną w postaci potwierdzenia przyjęcia zgłoszenia;</w:t>
      </w:r>
    </w:p>
    <w:p w14:paraId="616916C6" w14:textId="77777777" w:rsidR="005F01F7" w:rsidRPr="009204A5" w:rsidRDefault="005F01F7" w:rsidP="00120725">
      <w:pPr>
        <w:numPr>
          <w:ilvl w:val="0"/>
          <w:numId w:val="2"/>
        </w:numPr>
        <w:jc w:val="both"/>
        <w:rPr>
          <w:rFonts w:asciiTheme="minorHAnsi" w:hAnsiTheme="minorHAnsi" w:cstheme="minorHAnsi"/>
          <w:sz w:val="20"/>
          <w:szCs w:val="20"/>
        </w:rPr>
      </w:pPr>
      <w:r w:rsidRPr="009204A5">
        <w:rPr>
          <w:rFonts w:asciiTheme="minorHAnsi" w:hAnsiTheme="minorHAnsi" w:cstheme="minorHAnsi"/>
          <w:sz w:val="20"/>
          <w:szCs w:val="20"/>
        </w:rPr>
        <w:t>Gwarantowany czas naprawy nie może być dłuższy niż 10 dni roboczych. W przypadku sprzętu, dla którego jest wymagany dłuższy czas na naprawę sprzętu, Zamawiający wymaga podstawienia na czas naprawy Sprzętu o nie gorszych parametrach funkcjonalnych. Naprawa w takim przypadku nie może przekroczyć 31 dni roboczych od momentu zgłoszenia usterki;</w:t>
      </w:r>
    </w:p>
    <w:p w14:paraId="616916C7" w14:textId="77777777" w:rsidR="005F01F7" w:rsidRPr="009204A5" w:rsidRDefault="005F01F7" w:rsidP="00120725">
      <w:pPr>
        <w:numPr>
          <w:ilvl w:val="0"/>
          <w:numId w:val="2"/>
        </w:numPr>
        <w:jc w:val="both"/>
        <w:rPr>
          <w:rFonts w:asciiTheme="minorHAnsi" w:hAnsiTheme="minorHAnsi" w:cstheme="minorHAnsi"/>
          <w:sz w:val="20"/>
          <w:szCs w:val="20"/>
        </w:rPr>
      </w:pPr>
      <w:r w:rsidRPr="009204A5">
        <w:rPr>
          <w:rFonts w:asciiTheme="minorHAnsi" w:hAnsiTheme="minorHAnsi" w:cstheme="minorHAnsi"/>
          <w:sz w:val="20"/>
          <w:szCs w:val="20"/>
        </w:rPr>
        <w:t>Zamawiający otrzyma dostęp do pomocy technicznej (telefon, e-mail lub WWW) w zakresie rozwiązywania problemów związanych z bieżącą eksploatacją dostarczonych rozwiązań w godzinach pracy Wnioskodawcy;</w:t>
      </w:r>
    </w:p>
    <w:p w14:paraId="616916C8" w14:textId="58536634" w:rsidR="005F01F7" w:rsidRPr="009204A5" w:rsidRDefault="005F01F7" w:rsidP="00120725">
      <w:pPr>
        <w:numPr>
          <w:ilvl w:val="0"/>
          <w:numId w:val="2"/>
        </w:numPr>
        <w:jc w:val="both"/>
        <w:rPr>
          <w:rFonts w:asciiTheme="minorHAnsi" w:hAnsiTheme="minorHAnsi" w:cstheme="minorHAnsi"/>
          <w:sz w:val="20"/>
          <w:szCs w:val="20"/>
        </w:rPr>
      </w:pPr>
      <w:r w:rsidRPr="009204A5">
        <w:rPr>
          <w:rFonts w:asciiTheme="minorHAnsi" w:hAnsiTheme="minorHAnsi" w:cstheme="minorHAnsi"/>
          <w:sz w:val="20"/>
          <w:szCs w:val="20"/>
        </w:rPr>
        <w:t>wszystkie dostarczane moduły muszą pochodzić od producenta urządzeń i być objęte serwisem gwarancyjnym opartym na świadczeniach producenta sprzętu;</w:t>
      </w:r>
    </w:p>
    <w:p w14:paraId="616916C9" w14:textId="77777777" w:rsidR="005F01F7" w:rsidRPr="009204A5" w:rsidRDefault="005F01F7" w:rsidP="009204A5">
      <w:pPr>
        <w:rPr>
          <w:rFonts w:asciiTheme="minorHAnsi" w:hAnsiTheme="minorHAnsi" w:cstheme="minorHAnsi"/>
          <w:b/>
          <w:sz w:val="20"/>
          <w:szCs w:val="20"/>
        </w:rPr>
      </w:pPr>
      <w:r w:rsidRPr="009204A5">
        <w:rPr>
          <w:rFonts w:asciiTheme="minorHAnsi" w:hAnsiTheme="minorHAnsi" w:cstheme="minorHAnsi"/>
          <w:b/>
          <w:sz w:val="20"/>
          <w:szCs w:val="20"/>
        </w:rPr>
        <w:t>Oprogramowanie</w:t>
      </w:r>
    </w:p>
    <w:p w14:paraId="616916CA" w14:textId="59856001" w:rsidR="005F01F7" w:rsidRPr="009204A5" w:rsidRDefault="005F01F7" w:rsidP="00120725">
      <w:pPr>
        <w:numPr>
          <w:ilvl w:val="0"/>
          <w:numId w:val="2"/>
        </w:numPr>
        <w:jc w:val="both"/>
        <w:rPr>
          <w:rFonts w:asciiTheme="minorHAnsi" w:hAnsiTheme="minorHAnsi" w:cstheme="minorHAnsi"/>
          <w:sz w:val="20"/>
          <w:szCs w:val="20"/>
        </w:rPr>
      </w:pPr>
      <w:r w:rsidRPr="009204A5">
        <w:rPr>
          <w:rFonts w:asciiTheme="minorHAnsi" w:hAnsiTheme="minorHAnsi" w:cstheme="minorHAnsi"/>
          <w:sz w:val="20"/>
          <w:szCs w:val="20"/>
        </w:rPr>
        <w:t xml:space="preserve">oprogramowanie powinno posiadać </w:t>
      </w:r>
      <w:r w:rsidR="005832CC" w:rsidRPr="009204A5">
        <w:rPr>
          <w:rFonts w:asciiTheme="minorHAnsi" w:hAnsiTheme="minorHAnsi" w:cstheme="minorHAnsi"/>
          <w:sz w:val="20"/>
          <w:szCs w:val="20"/>
        </w:rPr>
        <w:t>g</w:t>
      </w:r>
      <w:r w:rsidRPr="009204A5">
        <w:rPr>
          <w:rFonts w:asciiTheme="minorHAnsi" w:hAnsiTheme="minorHAnsi" w:cstheme="minorHAnsi"/>
          <w:sz w:val="20"/>
          <w:szCs w:val="20"/>
        </w:rPr>
        <w:t xml:space="preserve">warancję obejmującą swoim zakresem poprawność działania </w:t>
      </w:r>
      <w:r w:rsidR="007F0DA4">
        <w:rPr>
          <w:rFonts w:asciiTheme="minorHAnsi" w:hAnsiTheme="minorHAnsi" w:cstheme="minorHAnsi"/>
          <w:sz w:val="20"/>
          <w:szCs w:val="20"/>
        </w:rPr>
        <w:br/>
      </w:r>
      <w:r w:rsidRPr="009204A5">
        <w:rPr>
          <w:rFonts w:asciiTheme="minorHAnsi" w:hAnsiTheme="minorHAnsi" w:cstheme="minorHAnsi"/>
          <w:sz w:val="20"/>
          <w:szCs w:val="20"/>
        </w:rPr>
        <w:t>w zakresie wdrożonych funkcjonalności wg stanu na dzień podpisania stosownego protokołu odbioru (chyba że zapisy szczegółowe stanowią inaczej);</w:t>
      </w:r>
    </w:p>
    <w:p w14:paraId="616916CB" w14:textId="77777777" w:rsidR="005F01F7" w:rsidRPr="009204A5" w:rsidRDefault="005F01F7" w:rsidP="009204A5">
      <w:pPr>
        <w:jc w:val="both"/>
        <w:rPr>
          <w:rFonts w:asciiTheme="minorHAnsi" w:hAnsiTheme="minorHAnsi" w:cstheme="minorHAnsi"/>
          <w:sz w:val="20"/>
          <w:szCs w:val="20"/>
        </w:rPr>
      </w:pPr>
    </w:p>
    <w:p w14:paraId="616916CC" w14:textId="6CC0E6DE" w:rsidR="005F01F7" w:rsidRPr="009204A5" w:rsidRDefault="005F01F7" w:rsidP="009204A5">
      <w:pPr>
        <w:jc w:val="both"/>
        <w:rPr>
          <w:rFonts w:asciiTheme="minorHAnsi" w:hAnsiTheme="minorHAnsi" w:cstheme="minorHAnsi"/>
          <w:sz w:val="20"/>
          <w:szCs w:val="20"/>
        </w:rPr>
      </w:pPr>
      <w:r w:rsidRPr="009204A5">
        <w:rPr>
          <w:rFonts w:asciiTheme="minorHAnsi" w:hAnsiTheme="minorHAnsi" w:cstheme="minorHAnsi"/>
          <w:sz w:val="20"/>
          <w:szCs w:val="20"/>
        </w:rPr>
        <w:t xml:space="preserve">UWAGA. Powyższe zapisy gwarancyjne znajdują zastosowanie w każdym przypadku i podlegają modyfikacji </w:t>
      </w:r>
      <w:r w:rsidR="007F0DA4">
        <w:rPr>
          <w:rFonts w:asciiTheme="minorHAnsi" w:hAnsiTheme="minorHAnsi" w:cstheme="minorHAnsi"/>
          <w:sz w:val="20"/>
          <w:szCs w:val="20"/>
        </w:rPr>
        <w:br/>
      </w:r>
      <w:r w:rsidRPr="009204A5">
        <w:rPr>
          <w:rFonts w:asciiTheme="minorHAnsi" w:hAnsiTheme="minorHAnsi" w:cstheme="minorHAnsi"/>
          <w:sz w:val="20"/>
          <w:szCs w:val="20"/>
        </w:rPr>
        <w:t>o uregulowania szczególne znajdujące w dalszej części SOPZ.</w:t>
      </w:r>
    </w:p>
    <w:p w14:paraId="616916CD" w14:textId="77777777" w:rsidR="003461C1" w:rsidRPr="009204A5" w:rsidRDefault="003461C1" w:rsidP="009204A5">
      <w:pPr>
        <w:rPr>
          <w:rFonts w:asciiTheme="minorHAnsi" w:hAnsiTheme="minorHAnsi" w:cstheme="minorHAnsi"/>
          <w:sz w:val="20"/>
          <w:szCs w:val="20"/>
        </w:rPr>
      </w:pPr>
      <w:bookmarkStart w:id="3" w:name="_Toc90480486"/>
    </w:p>
    <w:p w14:paraId="616916EB" w14:textId="77777777" w:rsidR="005F01F7" w:rsidRPr="009204A5" w:rsidRDefault="005F01F7" w:rsidP="00120725">
      <w:pPr>
        <w:pStyle w:val="Nagwek2"/>
        <w:keepLines/>
        <w:numPr>
          <w:ilvl w:val="0"/>
          <w:numId w:val="4"/>
        </w:numPr>
        <w:spacing w:before="0" w:line="240" w:lineRule="auto"/>
        <w:rPr>
          <w:rFonts w:asciiTheme="minorHAnsi" w:hAnsiTheme="minorHAnsi" w:cstheme="minorHAnsi"/>
          <w:sz w:val="20"/>
          <w:szCs w:val="20"/>
        </w:rPr>
      </w:pPr>
      <w:bookmarkStart w:id="4" w:name="_Toc226817274"/>
      <w:r w:rsidRPr="009204A5">
        <w:rPr>
          <w:rFonts w:asciiTheme="minorHAnsi" w:hAnsiTheme="minorHAnsi" w:cstheme="minorHAnsi"/>
          <w:sz w:val="20"/>
          <w:szCs w:val="20"/>
        </w:rPr>
        <w:t>Miejsce instalacji sprzętu i oprogramowania/systemu</w:t>
      </w:r>
      <w:bookmarkEnd w:id="3"/>
      <w:r w:rsidR="003461C1" w:rsidRPr="009204A5">
        <w:rPr>
          <w:rFonts w:asciiTheme="minorHAnsi" w:hAnsiTheme="minorHAnsi" w:cstheme="minorHAnsi"/>
          <w:sz w:val="20"/>
          <w:szCs w:val="20"/>
        </w:rPr>
        <w:t>.</w:t>
      </w:r>
      <w:bookmarkEnd w:id="4"/>
    </w:p>
    <w:p w14:paraId="616916EC" w14:textId="3F65D10E" w:rsidR="005F01F7" w:rsidRPr="009204A5" w:rsidRDefault="005F01F7" w:rsidP="00120725">
      <w:pPr>
        <w:pStyle w:val="Akapitzlist3"/>
        <w:numPr>
          <w:ilvl w:val="0"/>
          <w:numId w:val="3"/>
        </w:numPr>
        <w:jc w:val="both"/>
        <w:rPr>
          <w:rFonts w:asciiTheme="minorHAnsi" w:hAnsiTheme="minorHAnsi" w:cstheme="minorHAnsi"/>
          <w:sz w:val="20"/>
        </w:rPr>
      </w:pPr>
      <w:r w:rsidRPr="009204A5">
        <w:rPr>
          <w:rFonts w:asciiTheme="minorHAnsi" w:hAnsiTheme="minorHAnsi" w:cstheme="minorHAnsi"/>
          <w:sz w:val="20"/>
        </w:rPr>
        <w:t xml:space="preserve">Dostarczony sprzęt i oprogramowanie powinny zostać zamontowane, zainstalowane i skonfigurowane zgodnie z wymaganiami opisanymi w dalszej części </w:t>
      </w:r>
      <w:r w:rsidR="00963CAE" w:rsidRPr="009204A5">
        <w:rPr>
          <w:rFonts w:asciiTheme="minorHAnsi" w:hAnsiTheme="minorHAnsi" w:cstheme="minorHAnsi"/>
          <w:sz w:val="20"/>
        </w:rPr>
        <w:t>dokumentu</w:t>
      </w:r>
      <w:r w:rsidRPr="009204A5">
        <w:rPr>
          <w:rFonts w:asciiTheme="minorHAnsi" w:hAnsiTheme="minorHAnsi" w:cstheme="minorHAnsi"/>
          <w:sz w:val="20"/>
        </w:rPr>
        <w:t xml:space="preserve">, w </w:t>
      </w:r>
      <w:r w:rsidR="0077210A">
        <w:rPr>
          <w:rFonts w:asciiTheme="minorHAnsi" w:hAnsiTheme="minorHAnsi" w:cstheme="minorHAnsi"/>
          <w:sz w:val="20"/>
        </w:rPr>
        <w:t>siedzibie głównej Zakładu</w:t>
      </w:r>
      <w:r w:rsidR="00963CAE" w:rsidRPr="009204A5">
        <w:rPr>
          <w:rFonts w:asciiTheme="minorHAnsi" w:hAnsiTheme="minorHAnsi" w:cstheme="minorHAnsi"/>
          <w:sz w:val="20"/>
        </w:rPr>
        <w:t xml:space="preserve"> </w:t>
      </w:r>
      <w:r w:rsidR="0077210A">
        <w:rPr>
          <w:rFonts w:asciiTheme="minorHAnsi" w:hAnsiTheme="minorHAnsi" w:cstheme="minorHAnsi"/>
          <w:sz w:val="20"/>
        </w:rPr>
        <w:t xml:space="preserve">oraz </w:t>
      </w:r>
      <w:r w:rsidR="007F0DA4">
        <w:rPr>
          <w:rFonts w:asciiTheme="minorHAnsi" w:hAnsiTheme="minorHAnsi" w:cstheme="minorHAnsi"/>
          <w:sz w:val="20"/>
        </w:rPr>
        <w:br/>
      </w:r>
      <w:r w:rsidR="0077210A">
        <w:rPr>
          <w:rFonts w:asciiTheme="minorHAnsi" w:hAnsiTheme="minorHAnsi" w:cstheme="minorHAnsi"/>
          <w:sz w:val="20"/>
        </w:rPr>
        <w:t>w innych budynkach Zakładu</w:t>
      </w:r>
      <w:r w:rsidR="00963CAE" w:rsidRPr="009204A5">
        <w:rPr>
          <w:rFonts w:asciiTheme="minorHAnsi" w:hAnsiTheme="minorHAnsi" w:cstheme="minorHAnsi"/>
          <w:sz w:val="20"/>
        </w:rPr>
        <w:t>,</w:t>
      </w:r>
      <w:r w:rsidRPr="009204A5">
        <w:rPr>
          <w:rFonts w:asciiTheme="minorHAnsi" w:hAnsiTheme="minorHAnsi" w:cstheme="minorHAnsi"/>
          <w:sz w:val="20"/>
        </w:rPr>
        <w:t xml:space="preserve"> w miejscach wskazanych przez Zamawiającego. </w:t>
      </w:r>
    </w:p>
    <w:p w14:paraId="616916ED" w14:textId="77777777" w:rsidR="005F01F7" w:rsidRPr="009204A5" w:rsidRDefault="005F01F7" w:rsidP="009204A5">
      <w:pPr>
        <w:rPr>
          <w:rFonts w:asciiTheme="minorHAnsi" w:hAnsiTheme="minorHAnsi" w:cstheme="minorHAnsi"/>
          <w:sz w:val="20"/>
          <w:szCs w:val="20"/>
        </w:rPr>
      </w:pPr>
    </w:p>
    <w:p w14:paraId="616916EE" w14:textId="77777777" w:rsidR="00AA5E28" w:rsidRPr="009204A5" w:rsidRDefault="00AA5E28" w:rsidP="009204A5">
      <w:pPr>
        <w:spacing w:line="259" w:lineRule="auto"/>
        <w:rPr>
          <w:rFonts w:asciiTheme="minorHAnsi" w:hAnsiTheme="minorHAnsi" w:cstheme="minorHAnsi"/>
          <w:color w:val="2F5496"/>
          <w:sz w:val="20"/>
          <w:szCs w:val="20"/>
        </w:rPr>
      </w:pPr>
      <w:r w:rsidRPr="009204A5">
        <w:rPr>
          <w:rFonts w:asciiTheme="minorHAnsi" w:hAnsiTheme="minorHAnsi" w:cstheme="minorHAnsi"/>
          <w:sz w:val="20"/>
          <w:szCs w:val="20"/>
        </w:rPr>
        <w:br w:type="page"/>
      </w:r>
    </w:p>
    <w:p w14:paraId="616916EF" w14:textId="77777777" w:rsidR="005F01F7" w:rsidRPr="009204A5" w:rsidRDefault="005F01F7" w:rsidP="00120725">
      <w:pPr>
        <w:pStyle w:val="Nagwek2"/>
        <w:numPr>
          <w:ilvl w:val="0"/>
          <w:numId w:val="4"/>
        </w:numPr>
        <w:spacing w:before="0"/>
        <w:rPr>
          <w:rFonts w:asciiTheme="minorHAnsi" w:hAnsiTheme="minorHAnsi" w:cstheme="minorHAnsi"/>
          <w:sz w:val="20"/>
          <w:szCs w:val="20"/>
        </w:rPr>
      </w:pPr>
      <w:bookmarkStart w:id="5" w:name="_Toc226817275"/>
      <w:r w:rsidRPr="009204A5">
        <w:rPr>
          <w:rFonts w:asciiTheme="minorHAnsi" w:hAnsiTheme="minorHAnsi" w:cstheme="minorHAnsi"/>
          <w:sz w:val="20"/>
          <w:szCs w:val="20"/>
        </w:rPr>
        <w:lastRenderedPageBreak/>
        <w:t>Zestawienie zakresu dostaw i usług</w:t>
      </w:r>
      <w:r w:rsidR="003461C1" w:rsidRPr="009204A5">
        <w:rPr>
          <w:rFonts w:asciiTheme="minorHAnsi" w:hAnsiTheme="minorHAnsi" w:cstheme="minorHAnsi"/>
          <w:sz w:val="20"/>
          <w:szCs w:val="20"/>
        </w:rPr>
        <w:t>.</w:t>
      </w:r>
      <w:bookmarkEnd w:id="5"/>
    </w:p>
    <w:tbl>
      <w:tblPr>
        <w:tblStyle w:val="Tabela-Siatka"/>
        <w:tblW w:w="0" w:type="auto"/>
        <w:tblLook w:val="04A0" w:firstRow="1" w:lastRow="0" w:firstColumn="1" w:lastColumn="0" w:noHBand="0" w:noVBand="1"/>
      </w:tblPr>
      <w:tblGrid>
        <w:gridCol w:w="846"/>
        <w:gridCol w:w="2149"/>
        <w:gridCol w:w="1510"/>
        <w:gridCol w:w="638"/>
        <w:gridCol w:w="1049"/>
        <w:gridCol w:w="2870"/>
      </w:tblGrid>
      <w:tr w:rsidR="005832CC" w:rsidRPr="00890855" w14:paraId="616916F6" w14:textId="77777777" w:rsidTr="00AE19CB">
        <w:tc>
          <w:tcPr>
            <w:tcW w:w="846" w:type="dxa"/>
            <w:shd w:val="clear" w:color="auto" w:fill="BFBFBF" w:themeFill="background1" w:themeFillShade="BF"/>
            <w:vAlign w:val="center"/>
          </w:tcPr>
          <w:p w14:paraId="616916F0" w14:textId="77777777" w:rsidR="005832CC" w:rsidRPr="00890855" w:rsidRDefault="005832CC" w:rsidP="009204A5">
            <w:pPr>
              <w:jc w:val="center"/>
              <w:rPr>
                <w:rFonts w:asciiTheme="minorHAnsi" w:hAnsiTheme="minorHAnsi" w:cstheme="minorHAnsi"/>
                <w:b/>
                <w:sz w:val="20"/>
                <w:szCs w:val="20"/>
              </w:rPr>
            </w:pPr>
            <w:r w:rsidRPr="00890855">
              <w:rPr>
                <w:rFonts w:asciiTheme="minorHAnsi" w:hAnsiTheme="minorHAnsi" w:cstheme="minorHAnsi"/>
                <w:b/>
                <w:sz w:val="20"/>
                <w:szCs w:val="20"/>
              </w:rPr>
              <w:t>Lp.</w:t>
            </w:r>
          </w:p>
        </w:tc>
        <w:tc>
          <w:tcPr>
            <w:tcW w:w="2149" w:type="dxa"/>
            <w:shd w:val="clear" w:color="auto" w:fill="BFBFBF" w:themeFill="background1" w:themeFillShade="BF"/>
            <w:vAlign w:val="center"/>
          </w:tcPr>
          <w:p w14:paraId="616916F1" w14:textId="77777777" w:rsidR="005832CC" w:rsidRPr="00890855" w:rsidRDefault="005832CC" w:rsidP="009204A5">
            <w:pPr>
              <w:jc w:val="center"/>
              <w:rPr>
                <w:rFonts w:asciiTheme="minorHAnsi" w:hAnsiTheme="minorHAnsi" w:cstheme="minorHAnsi"/>
                <w:b/>
                <w:sz w:val="20"/>
                <w:szCs w:val="20"/>
              </w:rPr>
            </w:pPr>
            <w:r w:rsidRPr="00890855">
              <w:rPr>
                <w:rFonts w:asciiTheme="minorHAnsi" w:hAnsiTheme="minorHAnsi" w:cstheme="minorHAnsi"/>
                <w:b/>
                <w:sz w:val="20"/>
                <w:szCs w:val="20"/>
              </w:rPr>
              <w:t>Nazwa</w:t>
            </w:r>
          </w:p>
        </w:tc>
        <w:tc>
          <w:tcPr>
            <w:tcW w:w="1510" w:type="dxa"/>
            <w:shd w:val="clear" w:color="auto" w:fill="BFBFBF" w:themeFill="background1" w:themeFillShade="BF"/>
            <w:vAlign w:val="center"/>
          </w:tcPr>
          <w:p w14:paraId="616916F2" w14:textId="77777777" w:rsidR="005832CC" w:rsidRPr="00890855" w:rsidRDefault="005832CC" w:rsidP="009204A5">
            <w:pPr>
              <w:jc w:val="center"/>
              <w:rPr>
                <w:rFonts w:asciiTheme="minorHAnsi" w:hAnsiTheme="minorHAnsi" w:cstheme="minorHAnsi"/>
                <w:b/>
                <w:sz w:val="20"/>
                <w:szCs w:val="20"/>
              </w:rPr>
            </w:pPr>
            <w:r w:rsidRPr="00890855">
              <w:rPr>
                <w:rFonts w:asciiTheme="minorHAnsi" w:hAnsiTheme="minorHAnsi" w:cstheme="minorHAnsi"/>
                <w:b/>
                <w:sz w:val="20"/>
                <w:szCs w:val="20"/>
              </w:rPr>
              <w:t>Wymagana minimalna długość gwarancji (m-ce)</w:t>
            </w:r>
          </w:p>
        </w:tc>
        <w:tc>
          <w:tcPr>
            <w:tcW w:w="638" w:type="dxa"/>
            <w:shd w:val="clear" w:color="auto" w:fill="BFBFBF" w:themeFill="background1" w:themeFillShade="BF"/>
            <w:vAlign w:val="center"/>
          </w:tcPr>
          <w:p w14:paraId="616916F3" w14:textId="77777777" w:rsidR="005832CC" w:rsidRPr="00890855" w:rsidRDefault="005832CC" w:rsidP="009204A5">
            <w:pPr>
              <w:jc w:val="center"/>
              <w:rPr>
                <w:rFonts w:asciiTheme="minorHAnsi" w:hAnsiTheme="minorHAnsi" w:cstheme="minorHAnsi"/>
                <w:b/>
                <w:sz w:val="20"/>
                <w:szCs w:val="20"/>
              </w:rPr>
            </w:pPr>
            <w:r w:rsidRPr="00890855">
              <w:rPr>
                <w:rFonts w:asciiTheme="minorHAnsi" w:hAnsiTheme="minorHAnsi" w:cstheme="minorHAnsi"/>
                <w:b/>
                <w:sz w:val="20"/>
                <w:szCs w:val="20"/>
              </w:rPr>
              <w:t>Ilość</w:t>
            </w:r>
          </w:p>
        </w:tc>
        <w:tc>
          <w:tcPr>
            <w:tcW w:w="1049" w:type="dxa"/>
            <w:shd w:val="clear" w:color="auto" w:fill="BFBFBF" w:themeFill="background1" w:themeFillShade="BF"/>
            <w:vAlign w:val="center"/>
          </w:tcPr>
          <w:p w14:paraId="616916F4" w14:textId="77777777" w:rsidR="005832CC" w:rsidRPr="00890855" w:rsidRDefault="005832CC" w:rsidP="009204A5">
            <w:pPr>
              <w:jc w:val="center"/>
              <w:rPr>
                <w:rFonts w:asciiTheme="minorHAnsi" w:hAnsiTheme="minorHAnsi" w:cstheme="minorHAnsi"/>
                <w:b/>
                <w:sz w:val="20"/>
                <w:szCs w:val="20"/>
              </w:rPr>
            </w:pPr>
            <w:r w:rsidRPr="00890855">
              <w:rPr>
                <w:rFonts w:asciiTheme="minorHAnsi" w:hAnsiTheme="minorHAnsi" w:cstheme="minorHAnsi"/>
                <w:b/>
                <w:sz w:val="20"/>
                <w:szCs w:val="20"/>
              </w:rPr>
              <w:t>Jednostka miary</w:t>
            </w:r>
          </w:p>
        </w:tc>
        <w:tc>
          <w:tcPr>
            <w:tcW w:w="2870" w:type="dxa"/>
            <w:shd w:val="clear" w:color="auto" w:fill="BFBFBF" w:themeFill="background1" w:themeFillShade="BF"/>
            <w:vAlign w:val="center"/>
          </w:tcPr>
          <w:p w14:paraId="616916F5" w14:textId="77777777" w:rsidR="005832CC" w:rsidRPr="00890855" w:rsidRDefault="005832CC" w:rsidP="009204A5">
            <w:pPr>
              <w:jc w:val="center"/>
              <w:rPr>
                <w:rFonts w:asciiTheme="minorHAnsi" w:hAnsiTheme="minorHAnsi" w:cstheme="minorHAnsi"/>
                <w:b/>
                <w:sz w:val="20"/>
                <w:szCs w:val="20"/>
              </w:rPr>
            </w:pPr>
            <w:r w:rsidRPr="00890855">
              <w:rPr>
                <w:rFonts w:asciiTheme="minorHAnsi" w:hAnsiTheme="minorHAnsi" w:cstheme="minorHAnsi"/>
                <w:b/>
                <w:sz w:val="20"/>
                <w:szCs w:val="20"/>
              </w:rPr>
              <w:t>Uwagi</w:t>
            </w:r>
          </w:p>
        </w:tc>
      </w:tr>
      <w:tr w:rsidR="005832CC" w:rsidRPr="00890855" w14:paraId="616916FE" w14:textId="77777777" w:rsidTr="00AE19CB">
        <w:tc>
          <w:tcPr>
            <w:tcW w:w="846" w:type="dxa"/>
            <w:vAlign w:val="center"/>
          </w:tcPr>
          <w:p w14:paraId="616916F7" w14:textId="4011CA0C" w:rsidR="005832CC" w:rsidRPr="00890855" w:rsidRDefault="005832CC" w:rsidP="00120725">
            <w:pPr>
              <w:pStyle w:val="Akapitzlist"/>
              <w:numPr>
                <w:ilvl w:val="0"/>
                <w:numId w:val="19"/>
              </w:numPr>
              <w:spacing w:after="0"/>
              <w:jc w:val="center"/>
              <w:rPr>
                <w:rFonts w:asciiTheme="minorHAnsi" w:hAnsiTheme="minorHAnsi" w:cstheme="minorHAnsi"/>
                <w:sz w:val="20"/>
                <w:szCs w:val="20"/>
              </w:rPr>
            </w:pPr>
          </w:p>
        </w:tc>
        <w:tc>
          <w:tcPr>
            <w:tcW w:w="2149" w:type="dxa"/>
            <w:vAlign w:val="center"/>
          </w:tcPr>
          <w:p w14:paraId="616916F8" w14:textId="03A026F5" w:rsidR="005832CC" w:rsidRPr="00890855" w:rsidRDefault="005832CC" w:rsidP="009204A5">
            <w:pPr>
              <w:jc w:val="center"/>
              <w:rPr>
                <w:rFonts w:asciiTheme="minorHAnsi" w:hAnsiTheme="minorHAnsi" w:cstheme="minorHAnsi"/>
                <w:sz w:val="20"/>
                <w:szCs w:val="20"/>
              </w:rPr>
            </w:pPr>
            <w:r w:rsidRPr="00890855">
              <w:rPr>
                <w:rFonts w:asciiTheme="minorHAnsi" w:hAnsiTheme="minorHAnsi" w:cstheme="minorHAnsi"/>
                <w:sz w:val="20"/>
                <w:szCs w:val="20"/>
              </w:rPr>
              <w:t>Serwer</w:t>
            </w:r>
            <w:r w:rsidR="00C70049" w:rsidRPr="00890855">
              <w:rPr>
                <w:rFonts w:asciiTheme="minorHAnsi" w:hAnsiTheme="minorHAnsi" w:cstheme="minorHAnsi"/>
                <w:sz w:val="20"/>
                <w:szCs w:val="20"/>
              </w:rPr>
              <w:t xml:space="preserve"> z oprogramowaniem</w:t>
            </w:r>
            <w:r w:rsidR="006F3534">
              <w:rPr>
                <w:rFonts w:asciiTheme="minorHAnsi" w:hAnsiTheme="minorHAnsi" w:cstheme="minorHAnsi"/>
                <w:sz w:val="20"/>
                <w:szCs w:val="20"/>
              </w:rPr>
              <w:t xml:space="preserve"> TYP A</w:t>
            </w:r>
          </w:p>
        </w:tc>
        <w:tc>
          <w:tcPr>
            <w:tcW w:w="1510" w:type="dxa"/>
            <w:vAlign w:val="center"/>
          </w:tcPr>
          <w:p w14:paraId="616916FA" w14:textId="23F6B2BA" w:rsidR="005832CC" w:rsidRPr="00890855" w:rsidRDefault="00E11C88" w:rsidP="009204A5">
            <w:pPr>
              <w:jc w:val="center"/>
              <w:rPr>
                <w:rFonts w:asciiTheme="minorHAnsi" w:hAnsiTheme="minorHAnsi" w:cstheme="minorHAnsi"/>
                <w:sz w:val="20"/>
                <w:szCs w:val="20"/>
              </w:rPr>
            </w:pPr>
            <w:r w:rsidRPr="00890855">
              <w:rPr>
                <w:rFonts w:asciiTheme="minorHAnsi" w:hAnsiTheme="minorHAnsi" w:cstheme="minorHAnsi"/>
                <w:sz w:val="20"/>
                <w:szCs w:val="20"/>
              </w:rPr>
              <w:t>36</w:t>
            </w:r>
          </w:p>
        </w:tc>
        <w:tc>
          <w:tcPr>
            <w:tcW w:w="638" w:type="dxa"/>
            <w:vAlign w:val="center"/>
          </w:tcPr>
          <w:p w14:paraId="616916FB" w14:textId="151E826A" w:rsidR="005832CC" w:rsidRPr="00890855" w:rsidRDefault="006E56B6" w:rsidP="009204A5">
            <w:pPr>
              <w:jc w:val="center"/>
              <w:rPr>
                <w:rFonts w:asciiTheme="minorHAnsi" w:hAnsiTheme="minorHAnsi" w:cstheme="minorHAnsi"/>
                <w:sz w:val="20"/>
                <w:szCs w:val="20"/>
              </w:rPr>
            </w:pPr>
            <w:r>
              <w:rPr>
                <w:rFonts w:asciiTheme="minorHAnsi" w:hAnsiTheme="minorHAnsi" w:cstheme="minorHAnsi"/>
                <w:sz w:val="20"/>
                <w:szCs w:val="20"/>
              </w:rPr>
              <w:t>1</w:t>
            </w:r>
          </w:p>
        </w:tc>
        <w:tc>
          <w:tcPr>
            <w:tcW w:w="1049" w:type="dxa"/>
            <w:vAlign w:val="center"/>
          </w:tcPr>
          <w:p w14:paraId="616916FC" w14:textId="77777777" w:rsidR="005832CC" w:rsidRPr="00890855" w:rsidRDefault="005832CC" w:rsidP="009204A5">
            <w:pPr>
              <w:jc w:val="center"/>
              <w:rPr>
                <w:rFonts w:asciiTheme="minorHAnsi" w:hAnsiTheme="minorHAnsi" w:cstheme="minorHAnsi"/>
                <w:sz w:val="20"/>
                <w:szCs w:val="20"/>
              </w:rPr>
            </w:pPr>
            <w:r w:rsidRPr="00890855">
              <w:rPr>
                <w:rFonts w:asciiTheme="minorHAnsi" w:hAnsiTheme="minorHAnsi" w:cstheme="minorHAnsi"/>
                <w:sz w:val="20"/>
                <w:szCs w:val="20"/>
              </w:rPr>
              <w:t>Szt.</w:t>
            </w:r>
          </w:p>
        </w:tc>
        <w:tc>
          <w:tcPr>
            <w:tcW w:w="2870" w:type="dxa"/>
            <w:vAlign w:val="center"/>
          </w:tcPr>
          <w:p w14:paraId="616916FD" w14:textId="76C34805" w:rsidR="005832CC" w:rsidRPr="00890855" w:rsidRDefault="007B2BF2" w:rsidP="007F0DA4">
            <w:pPr>
              <w:jc w:val="center"/>
              <w:rPr>
                <w:rFonts w:asciiTheme="minorHAnsi" w:hAnsiTheme="minorHAnsi" w:cstheme="minorHAnsi"/>
                <w:sz w:val="20"/>
                <w:szCs w:val="20"/>
              </w:rPr>
            </w:pPr>
            <w:r w:rsidRPr="00EF6D83">
              <w:rPr>
                <w:rStyle w:val="normaltextrun"/>
                <w:rFonts w:asciiTheme="minorHAnsi" w:hAnsiTheme="minorHAnsi" w:cstheme="minorHAnsi"/>
                <w:color w:val="000000"/>
                <w:sz w:val="20"/>
                <w:szCs w:val="20"/>
                <w:shd w:val="clear" w:color="auto" w:fill="FFFFFF"/>
              </w:rPr>
              <w:t xml:space="preserve">Pozycja dotyczy </w:t>
            </w:r>
            <w:r w:rsidR="006E56B6" w:rsidRPr="00EF6D83">
              <w:rPr>
                <w:rStyle w:val="normaltextrun"/>
                <w:rFonts w:asciiTheme="minorHAnsi" w:hAnsiTheme="minorHAnsi" w:cstheme="minorHAnsi"/>
                <w:color w:val="000000"/>
                <w:sz w:val="20"/>
                <w:szCs w:val="20"/>
                <w:shd w:val="clear" w:color="auto" w:fill="FFFFFF"/>
              </w:rPr>
              <w:t>rozbudowy</w:t>
            </w:r>
            <w:r w:rsidR="00AD3496" w:rsidRPr="00EF6D83">
              <w:rPr>
                <w:rStyle w:val="normaltextrun"/>
                <w:rFonts w:asciiTheme="minorHAnsi" w:hAnsiTheme="minorHAnsi" w:cstheme="minorHAnsi"/>
                <w:color w:val="000000"/>
                <w:sz w:val="20"/>
                <w:szCs w:val="20"/>
                <w:shd w:val="clear" w:color="auto" w:fill="FFFFFF"/>
              </w:rPr>
              <w:t xml:space="preserve"> klastra niezawodnościowego HA, chmury prywatnej z dwóch fizycznych serwerów</w:t>
            </w:r>
            <w:r w:rsidRPr="00EF6D83">
              <w:rPr>
                <w:rStyle w:val="normaltextrun"/>
                <w:rFonts w:asciiTheme="minorHAnsi" w:hAnsiTheme="minorHAnsi" w:cstheme="minorHAnsi"/>
                <w:color w:val="000000"/>
                <w:sz w:val="20"/>
                <w:szCs w:val="20"/>
                <w:shd w:val="clear" w:color="auto" w:fill="FFFFFF"/>
              </w:rPr>
              <w:t xml:space="preserve">. </w:t>
            </w:r>
          </w:p>
        </w:tc>
      </w:tr>
      <w:tr w:rsidR="006925DF" w:rsidRPr="00890855" w14:paraId="64E0F3E1" w14:textId="77777777" w:rsidTr="00AE19CB">
        <w:tc>
          <w:tcPr>
            <w:tcW w:w="846" w:type="dxa"/>
            <w:vAlign w:val="center"/>
          </w:tcPr>
          <w:p w14:paraId="41353D8E" w14:textId="40B18EE2" w:rsidR="006925DF" w:rsidRPr="00890855" w:rsidRDefault="006925DF" w:rsidP="00120725">
            <w:pPr>
              <w:pStyle w:val="Akapitzlist"/>
              <w:numPr>
                <w:ilvl w:val="0"/>
                <w:numId w:val="19"/>
              </w:numPr>
              <w:spacing w:after="0"/>
              <w:jc w:val="center"/>
              <w:rPr>
                <w:rFonts w:asciiTheme="minorHAnsi" w:hAnsiTheme="minorHAnsi" w:cstheme="minorHAnsi"/>
                <w:sz w:val="20"/>
                <w:szCs w:val="20"/>
              </w:rPr>
            </w:pPr>
          </w:p>
        </w:tc>
        <w:tc>
          <w:tcPr>
            <w:tcW w:w="2149" w:type="dxa"/>
            <w:vAlign w:val="center"/>
          </w:tcPr>
          <w:p w14:paraId="32873BE4" w14:textId="4C48A2D2" w:rsidR="006925DF" w:rsidRPr="00890855" w:rsidRDefault="00E11C88" w:rsidP="009204A5">
            <w:pPr>
              <w:jc w:val="center"/>
              <w:rPr>
                <w:rFonts w:asciiTheme="minorHAnsi" w:hAnsiTheme="minorHAnsi" w:cstheme="minorHAnsi"/>
                <w:sz w:val="20"/>
                <w:szCs w:val="20"/>
              </w:rPr>
            </w:pPr>
            <w:r w:rsidRPr="00890855">
              <w:rPr>
                <w:rFonts w:asciiTheme="minorHAnsi" w:hAnsiTheme="minorHAnsi" w:cstheme="minorHAnsi"/>
                <w:sz w:val="20"/>
                <w:szCs w:val="20"/>
              </w:rPr>
              <w:t>Macierz dyskowa</w:t>
            </w:r>
            <w:r w:rsidR="00BF68C5">
              <w:rPr>
                <w:rFonts w:asciiTheme="minorHAnsi" w:hAnsiTheme="minorHAnsi" w:cstheme="minorHAnsi"/>
                <w:sz w:val="20"/>
                <w:szCs w:val="20"/>
              </w:rPr>
              <w:t xml:space="preserve"> TYP A</w:t>
            </w:r>
          </w:p>
        </w:tc>
        <w:tc>
          <w:tcPr>
            <w:tcW w:w="1510" w:type="dxa"/>
            <w:vAlign w:val="center"/>
          </w:tcPr>
          <w:p w14:paraId="0911625D" w14:textId="4A3346DD" w:rsidR="006925DF" w:rsidRPr="00890855" w:rsidRDefault="00E11C88" w:rsidP="009204A5">
            <w:pPr>
              <w:jc w:val="center"/>
              <w:rPr>
                <w:rFonts w:asciiTheme="minorHAnsi" w:hAnsiTheme="minorHAnsi" w:cstheme="minorHAnsi"/>
                <w:sz w:val="20"/>
                <w:szCs w:val="20"/>
              </w:rPr>
            </w:pPr>
            <w:r w:rsidRPr="00890855">
              <w:rPr>
                <w:rFonts w:asciiTheme="minorHAnsi" w:hAnsiTheme="minorHAnsi" w:cstheme="minorHAnsi"/>
                <w:sz w:val="20"/>
                <w:szCs w:val="20"/>
              </w:rPr>
              <w:t>36</w:t>
            </w:r>
          </w:p>
        </w:tc>
        <w:tc>
          <w:tcPr>
            <w:tcW w:w="638" w:type="dxa"/>
            <w:vAlign w:val="center"/>
          </w:tcPr>
          <w:p w14:paraId="7AF736AA" w14:textId="6E3298D5" w:rsidR="006925DF" w:rsidRPr="00890855" w:rsidRDefault="006925DF" w:rsidP="009204A5">
            <w:pPr>
              <w:jc w:val="center"/>
              <w:rPr>
                <w:rFonts w:asciiTheme="minorHAnsi" w:hAnsiTheme="minorHAnsi" w:cstheme="minorHAnsi"/>
                <w:sz w:val="20"/>
                <w:szCs w:val="20"/>
              </w:rPr>
            </w:pPr>
            <w:r w:rsidRPr="00890855">
              <w:rPr>
                <w:rFonts w:asciiTheme="minorHAnsi" w:hAnsiTheme="minorHAnsi" w:cstheme="minorHAnsi"/>
                <w:sz w:val="20"/>
                <w:szCs w:val="20"/>
              </w:rPr>
              <w:t>1</w:t>
            </w:r>
          </w:p>
        </w:tc>
        <w:tc>
          <w:tcPr>
            <w:tcW w:w="1049" w:type="dxa"/>
            <w:vAlign w:val="center"/>
          </w:tcPr>
          <w:p w14:paraId="78F91064" w14:textId="69BC0C59" w:rsidR="006925DF" w:rsidRPr="00890855" w:rsidRDefault="006925DF" w:rsidP="009204A5">
            <w:pPr>
              <w:jc w:val="center"/>
              <w:rPr>
                <w:rFonts w:asciiTheme="minorHAnsi" w:hAnsiTheme="minorHAnsi" w:cstheme="minorHAnsi"/>
                <w:sz w:val="20"/>
                <w:szCs w:val="20"/>
              </w:rPr>
            </w:pPr>
            <w:r w:rsidRPr="00890855">
              <w:rPr>
                <w:rFonts w:asciiTheme="minorHAnsi" w:hAnsiTheme="minorHAnsi" w:cstheme="minorHAnsi"/>
                <w:sz w:val="20"/>
                <w:szCs w:val="20"/>
              </w:rPr>
              <w:t>Szt.</w:t>
            </w:r>
          </w:p>
        </w:tc>
        <w:tc>
          <w:tcPr>
            <w:tcW w:w="2870" w:type="dxa"/>
            <w:vAlign w:val="center"/>
          </w:tcPr>
          <w:p w14:paraId="05F6B741" w14:textId="278FB7F1" w:rsidR="006925DF" w:rsidRPr="00890855" w:rsidRDefault="007B2BF2" w:rsidP="009204A5">
            <w:pPr>
              <w:jc w:val="center"/>
              <w:rPr>
                <w:rFonts w:asciiTheme="minorHAnsi" w:hAnsiTheme="minorHAnsi" w:cstheme="minorHAnsi"/>
                <w:sz w:val="20"/>
                <w:szCs w:val="20"/>
                <w:shd w:val="clear" w:color="auto" w:fill="FFFFFF"/>
              </w:rPr>
            </w:pPr>
            <w:r w:rsidRPr="00890855">
              <w:rPr>
                <w:rStyle w:val="normaltextrun"/>
                <w:rFonts w:asciiTheme="minorHAnsi" w:hAnsiTheme="minorHAnsi" w:cstheme="minorHAnsi"/>
                <w:color w:val="000000"/>
                <w:sz w:val="20"/>
                <w:szCs w:val="20"/>
                <w:shd w:val="clear" w:color="auto" w:fill="FFFFFF"/>
              </w:rPr>
              <w:t>Pozycja dotyczy zakupu macierzy dyskowej w celu z</w:t>
            </w:r>
            <w:r w:rsidR="00AD3496" w:rsidRPr="00890855">
              <w:rPr>
                <w:rStyle w:val="normaltextrun"/>
                <w:rFonts w:asciiTheme="minorHAnsi" w:hAnsiTheme="minorHAnsi" w:cstheme="minorHAnsi"/>
                <w:color w:val="000000"/>
                <w:sz w:val="20"/>
                <w:szCs w:val="20"/>
                <w:shd w:val="clear" w:color="auto" w:fill="FFFFFF"/>
              </w:rPr>
              <w:t>apewnieni</w:t>
            </w:r>
            <w:r w:rsidR="00881D0F" w:rsidRPr="00890855">
              <w:rPr>
                <w:rStyle w:val="normaltextrun"/>
                <w:rFonts w:asciiTheme="minorHAnsi" w:hAnsiTheme="minorHAnsi" w:cstheme="minorHAnsi"/>
                <w:color w:val="000000"/>
                <w:sz w:val="20"/>
                <w:szCs w:val="20"/>
                <w:shd w:val="clear" w:color="auto" w:fill="FFFFFF"/>
              </w:rPr>
              <w:t>a</w:t>
            </w:r>
            <w:r w:rsidR="00AD3496" w:rsidRPr="00890855">
              <w:rPr>
                <w:rStyle w:val="normaltextrun"/>
                <w:rFonts w:asciiTheme="minorHAnsi" w:hAnsiTheme="minorHAnsi" w:cstheme="minorHAnsi"/>
                <w:color w:val="000000"/>
                <w:sz w:val="20"/>
                <w:szCs w:val="20"/>
                <w:shd w:val="clear" w:color="auto" w:fill="FFFFFF"/>
              </w:rPr>
              <w:t xml:space="preserve"> przestrze</w:t>
            </w:r>
            <w:r w:rsidR="00881D0F" w:rsidRPr="00890855">
              <w:rPr>
                <w:rStyle w:val="normaltextrun"/>
                <w:rFonts w:asciiTheme="minorHAnsi" w:hAnsiTheme="minorHAnsi" w:cstheme="minorHAnsi"/>
                <w:color w:val="000000"/>
                <w:sz w:val="20"/>
                <w:szCs w:val="20"/>
                <w:shd w:val="clear" w:color="auto" w:fill="FFFFFF"/>
              </w:rPr>
              <w:t>ni</w:t>
            </w:r>
            <w:r w:rsidR="00AD3496" w:rsidRPr="00890855">
              <w:rPr>
                <w:rStyle w:val="normaltextrun"/>
                <w:rFonts w:asciiTheme="minorHAnsi" w:hAnsiTheme="minorHAnsi" w:cstheme="minorHAnsi"/>
                <w:color w:val="000000"/>
                <w:sz w:val="20"/>
                <w:szCs w:val="20"/>
                <w:shd w:val="clear" w:color="auto" w:fill="FFFFFF"/>
              </w:rPr>
              <w:t xml:space="preserve"> dyskow</w:t>
            </w:r>
            <w:r w:rsidR="00881D0F" w:rsidRPr="00890855">
              <w:rPr>
                <w:rStyle w:val="normaltextrun"/>
                <w:rFonts w:asciiTheme="minorHAnsi" w:hAnsiTheme="minorHAnsi" w:cstheme="minorHAnsi"/>
                <w:color w:val="000000"/>
                <w:sz w:val="20"/>
                <w:szCs w:val="20"/>
                <w:shd w:val="clear" w:color="auto" w:fill="FFFFFF"/>
              </w:rPr>
              <w:t>ej</w:t>
            </w:r>
            <w:r w:rsidR="00AD3496" w:rsidRPr="00890855">
              <w:rPr>
                <w:rStyle w:val="normaltextrun"/>
                <w:rFonts w:asciiTheme="minorHAnsi" w:hAnsiTheme="minorHAnsi" w:cstheme="minorHAnsi"/>
                <w:color w:val="000000"/>
                <w:sz w:val="20"/>
                <w:szCs w:val="20"/>
                <w:shd w:val="clear" w:color="auto" w:fill="FFFFFF"/>
              </w:rPr>
              <w:t xml:space="preserve"> dla klaster</w:t>
            </w:r>
            <w:r w:rsidR="00881D0F" w:rsidRPr="00890855">
              <w:rPr>
                <w:rStyle w:val="normaltextrun"/>
                <w:rFonts w:asciiTheme="minorHAnsi" w:hAnsiTheme="minorHAnsi" w:cstheme="minorHAnsi"/>
                <w:color w:val="000000"/>
                <w:sz w:val="20"/>
                <w:szCs w:val="20"/>
                <w:shd w:val="clear" w:color="auto" w:fill="FFFFFF"/>
              </w:rPr>
              <w:t>a</w:t>
            </w:r>
            <w:r w:rsidR="00AD3496" w:rsidRPr="00890855">
              <w:rPr>
                <w:rStyle w:val="normaltextrun"/>
                <w:rFonts w:asciiTheme="minorHAnsi" w:hAnsiTheme="minorHAnsi" w:cstheme="minorHAnsi"/>
                <w:color w:val="000000"/>
                <w:sz w:val="20"/>
                <w:szCs w:val="20"/>
                <w:shd w:val="clear" w:color="auto" w:fill="FFFFFF"/>
              </w:rPr>
              <w:t xml:space="preserve"> serwerów</w:t>
            </w:r>
            <w:r w:rsidRPr="00890855">
              <w:rPr>
                <w:rStyle w:val="normaltextrun"/>
                <w:rFonts w:asciiTheme="minorHAnsi" w:hAnsiTheme="minorHAnsi" w:cstheme="minorHAnsi"/>
                <w:color w:val="000000"/>
                <w:sz w:val="20"/>
                <w:szCs w:val="20"/>
                <w:shd w:val="clear" w:color="auto" w:fill="FFFFFF"/>
              </w:rPr>
              <w:t xml:space="preserve"> HA</w:t>
            </w:r>
            <w:r w:rsidR="00AD3496" w:rsidRPr="00890855">
              <w:rPr>
                <w:rStyle w:val="normaltextrun"/>
                <w:rFonts w:asciiTheme="minorHAnsi" w:hAnsiTheme="minorHAnsi" w:cstheme="minorHAnsi"/>
                <w:color w:val="000000"/>
                <w:sz w:val="20"/>
                <w:szCs w:val="20"/>
                <w:shd w:val="clear" w:color="auto" w:fill="FFFFFF"/>
              </w:rPr>
              <w:t xml:space="preserve">, który zostanie </w:t>
            </w:r>
            <w:r w:rsidRPr="00890855">
              <w:rPr>
                <w:rStyle w:val="normaltextrun"/>
                <w:rFonts w:asciiTheme="minorHAnsi" w:hAnsiTheme="minorHAnsi" w:cstheme="minorHAnsi"/>
                <w:color w:val="000000"/>
                <w:sz w:val="20"/>
                <w:szCs w:val="20"/>
                <w:shd w:val="clear" w:color="auto" w:fill="FFFFFF"/>
              </w:rPr>
              <w:t xml:space="preserve">do niej </w:t>
            </w:r>
            <w:r w:rsidR="00AD3496" w:rsidRPr="00890855">
              <w:rPr>
                <w:rStyle w:val="normaltextrun"/>
                <w:rFonts w:asciiTheme="minorHAnsi" w:hAnsiTheme="minorHAnsi" w:cstheme="minorHAnsi"/>
                <w:color w:val="000000"/>
                <w:sz w:val="20"/>
                <w:szCs w:val="20"/>
                <w:shd w:val="clear" w:color="auto" w:fill="FFFFFF"/>
              </w:rPr>
              <w:t>podłączony.</w:t>
            </w:r>
          </w:p>
        </w:tc>
      </w:tr>
      <w:tr w:rsidR="00EF6D83" w:rsidRPr="00890855" w14:paraId="23F622E9" w14:textId="77777777" w:rsidTr="00AE19CB">
        <w:trPr>
          <w:trHeight w:val="1394"/>
        </w:trPr>
        <w:tc>
          <w:tcPr>
            <w:tcW w:w="846" w:type="dxa"/>
            <w:vAlign w:val="center"/>
          </w:tcPr>
          <w:p w14:paraId="2B4F3F3D" w14:textId="13F3C3B7" w:rsidR="00EF6D83" w:rsidRPr="00890855" w:rsidRDefault="00EF6D83" w:rsidP="00120725">
            <w:pPr>
              <w:pStyle w:val="Akapitzlist"/>
              <w:numPr>
                <w:ilvl w:val="0"/>
                <w:numId w:val="19"/>
              </w:numPr>
              <w:spacing w:after="0"/>
              <w:jc w:val="center"/>
              <w:rPr>
                <w:rFonts w:asciiTheme="minorHAnsi" w:hAnsiTheme="minorHAnsi" w:cstheme="minorHAnsi"/>
                <w:sz w:val="20"/>
                <w:szCs w:val="20"/>
              </w:rPr>
            </w:pPr>
          </w:p>
        </w:tc>
        <w:tc>
          <w:tcPr>
            <w:tcW w:w="2149" w:type="dxa"/>
            <w:vAlign w:val="center"/>
          </w:tcPr>
          <w:p w14:paraId="1A39C774" w14:textId="103B54DD" w:rsidR="00EF6D83" w:rsidRPr="00890855" w:rsidRDefault="00EF6D83" w:rsidP="0077210A">
            <w:pPr>
              <w:jc w:val="center"/>
              <w:rPr>
                <w:rFonts w:asciiTheme="minorHAnsi" w:hAnsiTheme="minorHAnsi" w:cstheme="minorHAnsi"/>
                <w:sz w:val="20"/>
                <w:szCs w:val="20"/>
              </w:rPr>
            </w:pPr>
            <w:r w:rsidRPr="00890855">
              <w:rPr>
                <w:rFonts w:asciiTheme="minorHAnsi" w:hAnsiTheme="minorHAnsi" w:cstheme="minorHAnsi"/>
                <w:sz w:val="20"/>
                <w:szCs w:val="20"/>
              </w:rPr>
              <w:t xml:space="preserve">Serwer </w:t>
            </w:r>
            <w:r w:rsidR="0077210A">
              <w:rPr>
                <w:rFonts w:asciiTheme="minorHAnsi" w:hAnsiTheme="minorHAnsi" w:cstheme="minorHAnsi"/>
                <w:sz w:val="20"/>
                <w:szCs w:val="20"/>
              </w:rPr>
              <w:t>z oprogramowaniem dla oczyszczalni</w:t>
            </w:r>
            <w:r w:rsidR="006F3534">
              <w:rPr>
                <w:rFonts w:asciiTheme="minorHAnsi" w:hAnsiTheme="minorHAnsi" w:cstheme="minorHAnsi"/>
                <w:sz w:val="20"/>
                <w:szCs w:val="20"/>
              </w:rPr>
              <w:t xml:space="preserve"> – TYP B</w:t>
            </w:r>
          </w:p>
        </w:tc>
        <w:tc>
          <w:tcPr>
            <w:tcW w:w="1510" w:type="dxa"/>
            <w:vAlign w:val="center"/>
          </w:tcPr>
          <w:p w14:paraId="35A55AC6" w14:textId="7AED9C83" w:rsidR="00EF6D83" w:rsidRPr="00890855" w:rsidRDefault="00EF6D83" w:rsidP="00C70049">
            <w:pPr>
              <w:jc w:val="center"/>
              <w:rPr>
                <w:rFonts w:asciiTheme="minorHAnsi" w:hAnsiTheme="minorHAnsi" w:cstheme="minorHAnsi"/>
                <w:sz w:val="20"/>
                <w:szCs w:val="20"/>
              </w:rPr>
            </w:pPr>
            <w:r w:rsidRPr="00890855">
              <w:rPr>
                <w:rFonts w:asciiTheme="minorHAnsi" w:hAnsiTheme="minorHAnsi" w:cstheme="minorHAnsi"/>
                <w:sz w:val="20"/>
                <w:szCs w:val="20"/>
              </w:rPr>
              <w:t>36</w:t>
            </w:r>
          </w:p>
        </w:tc>
        <w:tc>
          <w:tcPr>
            <w:tcW w:w="638" w:type="dxa"/>
            <w:vAlign w:val="center"/>
          </w:tcPr>
          <w:p w14:paraId="23982929" w14:textId="089A536A" w:rsidR="00EF6D83" w:rsidRPr="00890855" w:rsidRDefault="00EF6D83" w:rsidP="00C70049">
            <w:pPr>
              <w:jc w:val="center"/>
              <w:rPr>
                <w:rFonts w:asciiTheme="minorHAnsi" w:hAnsiTheme="minorHAnsi" w:cstheme="minorHAnsi"/>
                <w:sz w:val="20"/>
                <w:szCs w:val="20"/>
              </w:rPr>
            </w:pPr>
            <w:r w:rsidRPr="00890855">
              <w:rPr>
                <w:rFonts w:asciiTheme="minorHAnsi" w:hAnsiTheme="minorHAnsi" w:cstheme="minorHAnsi"/>
                <w:sz w:val="20"/>
                <w:szCs w:val="20"/>
              </w:rPr>
              <w:t>1</w:t>
            </w:r>
          </w:p>
        </w:tc>
        <w:tc>
          <w:tcPr>
            <w:tcW w:w="1049" w:type="dxa"/>
            <w:vAlign w:val="center"/>
          </w:tcPr>
          <w:p w14:paraId="1F6FCB76" w14:textId="237ECCDF" w:rsidR="00EF6D83" w:rsidRPr="00890855" w:rsidRDefault="00EF6D83" w:rsidP="00C70049">
            <w:pPr>
              <w:jc w:val="center"/>
              <w:rPr>
                <w:rFonts w:asciiTheme="minorHAnsi" w:hAnsiTheme="minorHAnsi" w:cstheme="minorHAnsi"/>
                <w:sz w:val="20"/>
                <w:szCs w:val="20"/>
              </w:rPr>
            </w:pPr>
            <w:r w:rsidRPr="00890855">
              <w:rPr>
                <w:rFonts w:asciiTheme="minorHAnsi" w:hAnsiTheme="minorHAnsi" w:cstheme="minorHAnsi"/>
                <w:sz w:val="20"/>
                <w:szCs w:val="20"/>
              </w:rPr>
              <w:t>Szt.</w:t>
            </w:r>
          </w:p>
        </w:tc>
        <w:tc>
          <w:tcPr>
            <w:tcW w:w="2870" w:type="dxa"/>
            <w:vAlign w:val="center"/>
          </w:tcPr>
          <w:p w14:paraId="1EDD1EDF" w14:textId="0CD2BF48" w:rsidR="00EF6D83" w:rsidRPr="00890855" w:rsidRDefault="007A6EA9" w:rsidP="007A6EA9">
            <w:pPr>
              <w:jc w:val="center"/>
              <w:rPr>
                <w:rStyle w:val="normaltextrun"/>
                <w:rFonts w:asciiTheme="minorHAnsi" w:hAnsiTheme="minorHAnsi" w:cstheme="minorHAnsi"/>
                <w:color w:val="000000"/>
                <w:sz w:val="20"/>
                <w:szCs w:val="20"/>
                <w:shd w:val="clear" w:color="auto" w:fill="FFFFFF"/>
              </w:rPr>
            </w:pPr>
            <w:r w:rsidRPr="00890855">
              <w:rPr>
                <w:rStyle w:val="normaltextrun"/>
                <w:rFonts w:asciiTheme="minorHAnsi" w:hAnsiTheme="minorHAnsi" w:cstheme="minorHAnsi"/>
                <w:color w:val="000000"/>
                <w:sz w:val="20"/>
                <w:szCs w:val="20"/>
                <w:shd w:val="clear" w:color="auto" w:fill="FFFFFF"/>
              </w:rPr>
              <w:t xml:space="preserve">Pozycja dotyczy </w:t>
            </w:r>
            <w:r>
              <w:rPr>
                <w:rStyle w:val="normaltextrun"/>
                <w:rFonts w:asciiTheme="minorHAnsi" w:hAnsiTheme="minorHAnsi" w:cstheme="minorHAnsi"/>
                <w:color w:val="000000"/>
                <w:sz w:val="20"/>
                <w:szCs w:val="20"/>
                <w:shd w:val="clear" w:color="auto" w:fill="FFFFFF"/>
              </w:rPr>
              <w:t>dostarczenia oraz uruchomienia serwera zarządzającego wizualizacją procesu technologicznego na oczyszczalni ścieków. W ramach tej pozycji należy również dostarczyć serwerowy system operacyjny.</w:t>
            </w:r>
          </w:p>
        </w:tc>
      </w:tr>
      <w:tr w:rsidR="008429D4" w:rsidRPr="00890855" w14:paraId="1690FC8D" w14:textId="77777777" w:rsidTr="00AE19CB">
        <w:tc>
          <w:tcPr>
            <w:tcW w:w="846" w:type="dxa"/>
            <w:vAlign w:val="center"/>
          </w:tcPr>
          <w:p w14:paraId="262CFC7A" w14:textId="09A7FFF4" w:rsidR="008429D4" w:rsidRPr="00890855" w:rsidRDefault="008429D4" w:rsidP="00120725">
            <w:pPr>
              <w:pStyle w:val="Akapitzlist"/>
              <w:numPr>
                <w:ilvl w:val="0"/>
                <w:numId w:val="19"/>
              </w:numPr>
              <w:spacing w:after="0"/>
              <w:jc w:val="center"/>
              <w:rPr>
                <w:rFonts w:asciiTheme="minorHAnsi" w:hAnsiTheme="minorHAnsi" w:cstheme="minorHAnsi"/>
                <w:sz w:val="20"/>
                <w:szCs w:val="20"/>
              </w:rPr>
            </w:pPr>
          </w:p>
        </w:tc>
        <w:tc>
          <w:tcPr>
            <w:tcW w:w="2149" w:type="dxa"/>
            <w:vAlign w:val="center"/>
          </w:tcPr>
          <w:p w14:paraId="215319D0" w14:textId="77777777" w:rsidR="008429D4" w:rsidRPr="00141EB8" w:rsidRDefault="008429D4" w:rsidP="008429D4">
            <w:pPr>
              <w:jc w:val="center"/>
              <w:rPr>
                <w:rFonts w:asciiTheme="minorHAnsi" w:hAnsiTheme="minorHAnsi" w:cstheme="minorHAnsi"/>
                <w:sz w:val="20"/>
                <w:szCs w:val="20"/>
              </w:rPr>
            </w:pPr>
            <w:r w:rsidRPr="00141EB8">
              <w:rPr>
                <w:rFonts w:asciiTheme="minorHAnsi" w:hAnsiTheme="minorHAnsi" w:cstheme="minorHAnsi"/>
                <w:sz w:val="20"/>
                <w:szCs w:val="20"/>
              </w:rPr>
              <w:t>Oprogramowanie do</w:t>
            </w:r>
          </w:p>
          <w:p w14:paraId="26DE8972" w14:textId="0C1200A1" w:rsidR="008429D4" w:rsidRPr="00890855" w:rsidRDefault="008429D4" w:rsidP="008429D4">
            <w:pPr>
              <w:jc w:val="center"/>
              <w:rPr>
                <w:rFonts w:asciiTheme="minorHAnsi" w:hAnsiTheme="minorHAnsi" w:cstheme="minorHAnsi"/>
                <w:sz w:val="20"/>
                <w:szCs w:val="20"/>
              </w:rPr>
            </w:pPr>
            <w:r w:rsidRPr="00141EB8">
              <w:rPr>
                <w:rFonts w:asciiTheme="minorHAnsi" w:hAnsiTheme="minorHAnsi" w:cstheme="minorHAnsi"/>
                <w:sz w:val="20"/>
                <w:szCs w:val="20"/>
              </w:rPr>
              <w:t>backupu</w:t>
            </w:r>
          </w:p>
        </w:tc>
        <w:tc>
          <w:tcPr>
            <w:tcW w:w="1510" w:type="dxa"/>
            <w:vAlign w:val="center"/>
          </w:tcPr>
          <w:p w14:paraId="424BABF0" w14:textId="29AEDF94" w:rsidR="008429D4" w:rsidRPr="00890855" w:rsidRDefault="008429D4" w:rsidP="008429D4">
            <w:pPr>
              <w:jc w:val="center"/>
              <w:rPr>
                <w:rFonts w:asciiTheme="minorHAnsi" w:hAnsiTheme="minorHAnsi" w:cstheme="minorHAnsi"/>
                <w:sz w:val="20"/>
                <w:szCs w:val="20"/>
              </w:rPr>
            </w:pPr>
            <w:r>
              <w:rPr>
                <w:rFonts w:asciiTheme="minorHAnsi" w:hAnsiTheme="minorHAnsi" w:cstheme="minorHAnsi"/>
                <w:sz w:val="20"/>
                <w:szCs w:val="20"/>
              </w:rPr>
              <w:t>24</w:t>
            </w:r>
          </w:p>
        </w:tc>
        <w:tc>
          <w:tcPr>
            <w:tcW w:w="638" w:type="dxa"/>
            <w:vAlign w:val="center"/>
          </w:tcPr>
          <w:p w14:paraId="6C0FE1A3" w14:textId="34C4085C" w:rsidR="008429D4" w:rsidRPr="00890855" w:rsidRDefault="008429D4" w:rsidP="008429D4">
            <w:pPr>
              <w:jc w:val="center"/>
              <w:rPr>
                <w:rFonts w:asciiTheme="minorHAnsi" w:hAnsiTheme="minorHAnsi" w:cstheme="minorHAnsi"/>
                <w:sz w:val="20"/>
                <w:szCs w:val="20"/>
              </w:rPr>
            </w:pPr>
            <w:r>
              <w:rPr>
                <w:rFonts w:asciiTheme="minorHAnsi" w:hAnsiTheme="minorHAnsi" w:cstheme="minorHAnsi"/>
                <w:sz w:val="20"/>
                <w:szCs w:val="20"/>
              </w:rPr>
              <w:t>1</w:t>
            </w:r>
          </w:p>
        </w:tc>
        <w:tc>
          <w:tcPr>
            <w:tcW w:w="1049" w:type="dxa"/>
            <w:vAlign w:val="center"/>
          </w:tcPr>
          <w:p w14:paraId="3850270C" w14:textId="5F8171DC" w:rsidR="008429D4" w:rsidRPr="00890855" w:rsidRDefault="008429D4" w:rsidP="008429D4">
            <w:pPr>
              <w:jc w:val="center"/>
              <w:rPr>
                <w:rFonts w:asciiTheme="minorHAnsi" w:hAnsiTheme="minorHAnsi" w:cstheme="minorHAnsi"/>
                <w:sz w:val="20"/>
                <w:szCs w:val="20"/>
              </w:rPr>
            </w:pPr>
            <w:r w:rsidRPr="00890855">
              <w:rPr>
                <w:rFonts w:asciiTheme="minorHAnsi" w:hAnsiTheme="minorHAnsi" w:cstheme="minorHAnsi"/>
                <w:sz w:val="20"/>
                <w:szCs w:val="20"/>
              </w:rPr>
              <w:t>Szt.</w:t>
            </w:r>
          </w:p>
        </w:tc>
        <w:tc>
          <w:tcPr>
            <w:tcW w:w="2870" w:type="dxa"/>
            <w:vAlign w:val="center"/>
          </w:tcPr>
          <w:p w14:paraId="75F6C282" w14:textId="4E35346E" w:rsidR="008429D4" w:rsidRPr="00890855" w:rsidRDefault="008429D4" w:rsidP="00AE19CB">
            <w:pPr>
              <w:jc w:val="center"/>
              <w:rPr>
                <w:rStyle w:val="normaltextrun"/>
                <w:rFonts w:asciiTheme="minorHAnsi" w:hAnsiTheme="minorHAnsi" w:cstheme="minorHAnsi"/>
                <w:color w:val="000000"/>
                <w:sz w:val="20"/>
                <w:szCs w:val="20"/>
                <w:shd w:val="clear" w:color="auto" w:fill="FFFFFF"/>
              </w:rPr>
            </w:pPr>
            <w:r w:rsidRPr="00890855">
              <w:rPr>
                <w:rStyle w:val="normaltextrun"/>
                <w:rFonts w:asciiTheme="minorHAnsi" w:hAnsiTheme="minorHAnsi" w:cstheme="minorHAnsi"/>
                <w:color w:val="000000"/>
                <w:sz w:val="20"/>
                <w:szCs w:val="20"/>
                <w:shd w:val="clear" w:color="auto" w:fill="FFFFFF"/>
              </w:rPr>
              <w:t xml:space="preserve">Pozycja dotyczy elementu systemu kopii zapasowych. Obecny system nie pozwala na łatwe odzyskanie środowiska produkcyjnego oraz na utrzymanie ciągłości pracy. Konieczne jest zatem stworzenie dedykowanego systemu kopii zapasowej pozwalającego na odtworzenie kompletnego systemu. Na </w:t>
            </w:r>
            <w:r w:rsidR="00AE19CB">
              <w:rPr>
                <w:rStyle w:val="normaltextrun"/>
                <w:rFonts w:asciiTheme="minorHAnsi" w:hAnsiTheme="minorHAnsi" w:cstheme="minorHAnsi"/>
                <w:color w:val="000000"/>
                <w:sz w:val="20"/>
                <w:szCs w:val="20"/>
                <w:shd w:val="clear" w:color="auto" w:fill="FFFFFF"/>
              </w:rPr>
              <w:t xml:space="preserve">maszynie wirtualnej </w:t>
            </w:r>
            <w:r w:rsidRPr="00890855">
              <w:rPr>
                <w:rStyle w:val="normaltextrun"/>
                <w:rFonts w:asciiTheme="minorHAnsi" w:hAnsiTheme="minorHAnsi" w:cstheme="minorHAnsi"/>
                <w:color w:val="000000"/>
                <w:sz w:val="20"/>
                <w:szCs w:val="20"/>
                <w:shd w:val="clear" w:color="auto" w:fill="FFFFFF"/>
              </w:rPr>
              <w:t xml:space="preserve">zostanie zainstalowane oprogramowanie do backupu i archiwizacji danych. System zostanie podłączony do klastra wirtualizacyjnego, celem wykonywania backupu pełnych maszyn wirtualnych. Miejscem przechowywania danych backupu będą </w:t>
            </w:r>
            <w:r>
              <w:rPr>
                <w:rStyle w:val="normaltextrun"/>
                <w:rFonts w:asciiTheme="minorHAnsi" w:hAnsiTheme="minorHAnsi" w:cstheme="minorHAnsi"/>
                <w:color w:val="000000"/>
                <w:sz w:val="20"/>
                <w:szCs w:val="20"/>
                <w:shd w:val="clear" w:color="auto" w:fill="FFFFFF"/>
              </w:rPr>
              <w:t>udziały stworzone na macierzy NAS znajdującej się w siedzibie Głównej</w:t>
            </w:r>
            <w:r w:rsidR="0091444D">
              <w:rPr>
                <w:rStyle w:val="normaltextrun"/>
                <w:rFonts w:asciiTheme="minorHAnsi" w:hAnsiTheme="minorHAnsi" w:cstheme="minorHAnsi"/>
                <w:color w:val="000000"/>
                <w:sz w:val="20"/>
                <w:szCs w:val="20"/>
                <w:shd w:val="clear" w:color="auto" w:fill="FFFFFF"/>
              </w:rPr>
              <w:t xml:space="preserve">, kopiowane będą do biblioteki taśmowej </w:t>
            </w:r>
            <w:r>
              <w:rPr>
                <w:rStyle w:val="normaltextrun"/>
                <w:rFonts w:asciiTheme="minorHAnsi" w:hAnsiTheme="minorHAnsi" w:cstheme="minorHAnsi"/>
                <w:color w:val="000000"/>
                <w:sz w:val="20"/>
                <w:szCs w:val="20"/>
                <w:shd w:val="clear" w:color="auto" w:fill="FFFFFF"/>
              </w:rPr>
              <w:t xml:space="preserve"> oraz będą kopiowane do macierzy zapasowej odmiejscowionej od siedziby głównej.</w:t>
            </w:r>
          </w:p>
        </w:tc>
      </w:tr>
      <w:tr w:rsidR="00E4742C" w:rsidRPr="00890855" w14:paraId="16B485A1" w14:textId="77777777" w:rsidTr="00AE19CB">
        <w:trPr>
          <w:trHeight w:val="557"/>
        </w:trPr>
        <w:tc>
          <w:tcPr>
            <w:tcW w:w="846" w:type="dxa"/>
            <w:vAlign w:val="center"/>
          </w:tcPr>
          <w:p w14:paraId="6792CA7D" w14:textId="6A293454" w:rsidR="00E4742C" w:rsidRPr="00890855" w:rsidRDefault="00E4742C" w:rsidP="00120725">
            <w:pPr>
              <w:pStyle w:val="Akapitzlist"/>
              <w:numPr>
                <w:ilvl w:val="0"/>
                <w:numId w:val="19"/>
              </w:numPr>
              <w:spacing w:after="0"/>
              <w:jc w:val="center"/>
              <w:rPr>
                <w:rFonts w:asciiTheme="minorHAnsi" w:hAnsiTheme="minorHAnsi" w:cstheme="minorHAnsi"/>
                <w:sz w:val="20"/>
                <w:szCs w:val="20"/>
              </w:rPr>
            </w:pPr>
          </w:p>
        </w:tc>
        <w:tc>
          <w:tcPr>
            <w:tcW w:w="2149" w:type="dxa"/>
            <w:vAlign w:val="center"/>
          </w:tcPr>
          <w:p w14:paraId="056F1AFE" w14:textId="1D2261F1" w:rsidR="00E4742C" w:rsidRPr="00890855" w:rsidRDefault="00E4742C" w:rsidP="008429D4">
            <w:pPr>
              <w:jc w:val="center"/>
              <w:rPr>
                <w:rFonts w:asciiTheme="minorHAnsi" w:hAnsiTheme="minorHAnsi" w:cstheme="minorHAnsi"/>
                <w:sz w:val="20"/>
                <w:szCs w:val="20"/>
              </w:rPr>
            </w:pPr>
            <w:r w:rsidRPr="00890855">
              <w:rPr>
                <w:rFonts w:asciiTheme="minorHAnsi" w:hAnsiTheme="minorHAnsi" w:cstheme="minorHAnsi"/>
                <w:sz w:val="20"/>
                <w:szCs w:val="20"/>
              </w:rPr>
              <w:t>Macierz dyskowa</w:t>
            </w:r>
            <w:r>
              <w:rPr>
                <w:rFonts w:asciiTheme="minorHAnsi" w:hAnsiTheme="minorHAnsi" w:cstheme="minorHAnsi"/>
                <w:sz w:val="20"/>
                <w:szCs w:val="20"/>
              </w:rPr>
              <w:t xml:space="preserve"> </w:t>
            </w:r>
            <w:r w:rsidR="00BF68C5">
              <w:rPr>
                <w:rFonts w:asciiTheme="minorHAnsi" w:hAnsiTheme="minorHAnsi" w:cstheme="minorHAnsi"/>
                <w:sz w:val="20"/>
                <w:szCs w:val="20"/>
              </w:rPr>
              <w:t xml:space="preserve">– TYP B </w:t>
            </w:r>
            <w:r>
              <w:rPr>
                <w:rFonts w:asciiTheme="minorHAnsi" w:hAnsiTheme="minorHAnsi" w:cstheme="minorHAnsi"/>
                <w:sz w:val="20"/>
                <w:szCs w:val="20"/>
              </w:rPr>
              <w:t>dla backup`u</w:t>
            </w:r>
            <w:r w:rsidR="00BF68C5">
              <w:rPr>
                <w:rFonts w:asciiTheme="minorHAnsi" w:hAnsiTheme="minorHAnsi" w:cstheme="minorHAnsi"/>
                <w:sz w:val="20"/>
                <w:szCs w:val="20"/>
              </w:rPr>
              <w:t xml:space="preserve"> </w:t>
            </w:r>
          </w:p>
        </w:tc>
        <w:tc>
          <w:tcPr>
            <w:tcW w:w="1510" w:type="dxa"/>
            <w:vAlign w:val="center"/>
          </w:tcPr>
          <w:p w14:paraId="126B463D" w14:textId="1227D31B" w:rsidR="00E4742C" w:rsidRPr="00890855" w:rsidRDefault="00E4742C" w:rsidP="008429D4">
            <w:pPr>
              <w:jc w:val="center"/>
              <w:rPr>
                <w:rFonts w:asciiTheme="minorHAnsi" w:hAnsiTheme="minorHAnsi" w:cstheme="minorHAnsi"/>
                <w:sz w:val="20"/>
                <w:szCs w:val="20"/>
              </w:rPr>
            </w:pPr>
            <w:r>
              <w:rPr>
                <w:rFonts w:asciiTheme="minorHAnsi" w:hAnsiTheme="minorHAnsi" w:cstheme="minorHAnsi"/>
                <w:sz w:val="20"/>
                <w:szCs w:val="20"/>
              </w:rPr>
              <w:t>36</w:t>
            </w:r>
          </w:p>
        </w:tc>
        <w:tc>
          <w:tcPr>
            <w:tcW w:w="638" w:type="dxa"/>
            <w:vAlign w:val="center"/>
          </w:tcPr>
          <w:p w14:paraId="38723BF9" w14:textId="1CDA5F18" w:rsidR="00E4742C" w:rsidRDefault="00E4742C" w:rsidP="008429D4">
            <w:pPr>
              <w:jc w:val="center"/>
              <w:rPr>
                <w:rFonts w:asciiTheme="minorHAnsi" w:hAnsiTheme="minorHAnsi" w:cstheme="minorHAnsi"/>
                <w:sz w:val="20"/>
                <w:szCs w:val="20"/>
              </w:rPr>
            </w:pPr>
            <w:r>
              <w:rPr>
                <w:rFonts w:asciiTheme="minorHAnsi" w:hAnsiTheme="minorHAnsi" w:cstheme="minorHAnsi"/>
                <w:sz w:val="20"/>
                <w:szCs w:val="20"/>
              </w:rPr>
              <w:t>1</w:t>
            </w:r>
          </w:p>
        </w:tc>
        <w:tc>
          <w:tcPr>
            <w:tcW w:w="1049" w:type="dxa"/>
            <w:vAlign w:val="center"/>
          </w:tcPr>
          <w:p w14:paraId="11738093" w14:textId="379FC4BA" w:rsidR="00E4742C" w:rsidRPr="00890855" w:rsidRDefault="00E4742C" w:rsidP="008429D4">
            <w:pPr>
              <w:jc w:val="center"/>
              <w:rPr>
                <w:rFonts w:asciiTheme="minorHAnsi" w:hAnsiTheme="minorHAnsi" w:cstheme="minorHAnsi"/>
                <w:sz w:val="20"/>
                <w:szCs w:val="20"/>
              </w:rPr>
            </w:pPr>
            <w:r>
              <w:rPr>
                <w:rFonts w:asciiTheme="minorHAnsi" w:hAnsiTheme="minorHAnsi" w:cstheme="minorHAnsi"/>
                <w:sz w:val="20"/>
                <w:szCs w:val="20"/>
              </w:rPr>
              <w:t>Szt.</w:t>
            </w:r>
          </w:p>
        </w:tc>
        <w:tc>
          <w:tcPr>
            <w:tcW w:w="2870" w:type="dxa"/>
            <w:vAlign w:val="center"/>
          </w:tcPr>
          <w:p w14:paraId="171834F6" w14:textId="03A814E7" w:rsidR="00E4742C" w:rsidRPr="00890855" w:rsidRDefault="00E4742C" w:rsidP="00E4742C">
            <w:pPr>
              <w:jc w:val="center"/>
              <w:rPr>
                <w:rFonts w:asciiTheme="minorHAnsi" w:hAnsiTheme="minorHAnsi" w:cstheme="minorHAnsi"/>
                <w:sz w:val="20"/>
                <w:szCs w:val="20"/>
                <w:shd w:val="clear" w:color="auto" w:fill="FFFFFF"/>
              </w:rPr>
            </w:pPr>
            <w:r w:rsidRPr="00890855">
              <w:rPr>
                <w:rStyle w:val="normaltextrun"/>
                <w:rFonts w:asciiTheme="minorHAnsi" w:hAnsiTheme="minorHAnsi" w:cstheme="minorHAnsi"/>
                <w:color w:val="000000"/>
                <w:sz w:val="20"/>
                <w:szCs w:val="20"/>
                <w:shd w:val="clear" w:color="auto" w:fill="FFFFFF"/>
              </w:rPr>
              <w:t xml:space="preserve">Pozycja dotyczy zakupu macierzy dyskowej w celu zapewnienia przestrzeni dyskowej dla </w:t>
            </w:r>
            <w:r>
              <w:rPr>
                <w:rStyle w:val="normaltextrun"/>
                <w:rFonts w:asciiTheme="minorHAnsi" w:hAnsiTheme="minorHAnsi" w:cstheme="minorHAnsi"/>
                <w:color w:val="000000"/>
                <w:sz w:val="20"/>
                <w:szCs w:val="20"/>
                <w:shd w:val="clear" w:color="auto" w:fill="FFFFFF"/>
              </w:rPr>
              <w:t xml:space="preserve">kopii zapasowych </w:t>
            </w:r>
            <w:r>
              <w:rPr>
                <w:rStyle w:val="normaltextrun"/>
                <w:rFonts w:asciiTheme="minorHAnsi" w:hAnsiTheme="minorHAnsi" w:cstheme="minorHAnsi"/>
                <w:color w:val="000000"/>
                <w:sz w:val="20"/>
                <w:szCs w:val="20"/>
                <w:shd w:val="clear" w:color="auto" w:fill="FFFFFF"/>
              </w:rPr>
              <w:lastRenderedPageBreak/>
              <w:t>odmiejscowionych od siedziby głównej Zakładu.</w:t>
            </w:r>
          </w:p>
        </w:tc>
      </w:tr>
      <w:tr w:rsidR="00E4742C" w:rsidRPr="00890855" w14:paraId="20450DF7" w14:textId="77777777" w:rsidTr="00AE19CB">
        <w:trPr>
          <w:trHeight w:val="557"/>
        </w:trPr>
        <w:tc>
          <w:tcPr>
            <w:tcW w:w="846" w:type="dxa"/>
            <w:vAlign w:val="center"/>
          </w:tcPr>
          <w:p w14:paraId="26B0CEEF" w14:textId="49C96896" w:rsidR="00E4742C" w:rsidRPr="00890855" w:rsidRDefault="00E4742C" w:rsidP="00120725">
            <w:pPr>
              <w:pStyle w:val="Akapitzlist"/>
              <w:numPr>
                <w:ilvl w:val="0"/>
                <w:numId w:val="19"/>
              </w:numPr>
              <w:spacing w:after="0"/>
              <w:jc w:val="center"/>
              <w:rPr>
                <w:rFonts w:asciiTheme="minorHAnsi" w:hAnsiTheme="minorHAnsi" w:cstheme="minorHAnsi"/>
                <w:sz w:val="20"/>
                <w:szCs w:val="20"/>
              </w:rPr>
            </w:pPr>
          </w:p>
        </w:tc>
        <w:tc>
          <w:tcPr>
            <w:tcW w:w="2149" w:type="dxa"/>
            <w:vAlign w:val="center"/>
          </w:tcPr>
          <w:p w14:paraId="67FF6DC7" w14:textId="04E8F45A" w:rsidR="00E4742C" w:rsidRPr="00890855" w:rsidRDefault="00E4742C" w:rsidP="008429D4">
            <w:pPr>
              <w:jc w:val="center"/>
              <w:rPr>
                <w:rFonts w:asciiTheme="minorHAnsi" w:hAnsiTheme="minorHAnsi" w:cstheme="minorHAnsi"/>
                <w:sz w:val="20"/>
                <w:szCs w:val="20"/>
              </w:rPr>
            </w:pPr>
            <w:r>
              <w:rPr>
                <w:rFonts w:asciiTheme="minorHAnsi" w:hAnsiTheme="minorHAnsi" w:cstheme="minorHAnsi"/>
                <w:sz w:val="20"/>
                <w:szCs w:val="20"/>
              </w:rPr>
              <w:t>Biblioteka taśmowa</w:t>
            </w:r>
            <w:r w:rsidR="0091444D">
              <w:rPr>
                <w:rFonts w:asciiTheme="minorHAnsi" w:hAnsiTheme="minorHAnsi" w:cstheme="minorHAnsi"/>
                <w:sz w:val="20"/>
                <w:szCs w:val="20"/>
              </w:rPr>
              <w:t xml:space="preserve"> LTO 9</w:t>
            </w:r>
          </w:p>
        </w:tc>
        <w:tc>
          <w:tcPr>
            <w:tcW w:w="1510" w:type="dxa"/>
            <w:vAlign w:val="center"/>
          </w:tcPr>
          <w:p w14:paraId="4D236C05" w14:textId="66EAEA4D" w:rsidR="00E4742C" w:rsidRDefault="00E4742C" w:rsidP="008429D4">
            <w:pPr>
              <w:jc w:val="center"/>
              <w:rPr>
                <w:rFonts w:asciiTheme="minorHAnsi" w:hAnsiTheme="minorHAnsi" w:cstheme="minorHAnsi"/>
                <w:sz w:val="20"/>
                <w:szCs w:val="20"/>
              </w:rPr>
            </w:pPr>
            <w:r>
              <w:rPr>
                <w:rFonts w:asciiTheme="minorHAnsi" w:hAnsiTheme="minorHAnsi" w:cstheme="minorHAnsi"/>
                <w:sz w:val="20"/>
                <w:szCs w:val="20"/>
              </w:rPr>
              <w:t>36</w:t>
            </w:r>
          </w:p>
        </w:tc>
        <w:tc>
          <w:tcPr>
            <w:tcW w:w="638" w:type="dxa"/>
            <w:vAlign w:val="center"/>
          </w:tcPr>
          <w:p w14:paraId="62F3D7E7" w14:textId="5D2B7A57" w:rsidR="00E4742C" w:rsidRDefault="00E4742C" w:rsidP="008429D4">
            <w:pPr>
              <w:jc w:val="center"/>
              <w:rPr>
                <w:rFonts w:asciiTheme="minorHAnsi" w:hAnsiTheme="minorHAnsi" w:cstheme="minorHAnsi"/>
                <w:sz w:val="20"/>
                <w:szCs w:val="20"/>
              </w:rPr>
            </w:pPr>
            <w:r>
              <w:rPr>
                <w:rFonts w:asciiTheme="minorHAnsi" w:hAnsiTheme="minorHAnsi" w:cstheme="minorHAnsi"/>
                <w:sz w:val="20"/>
                <w:szCs w:val="20"/>
              </w:rPr>
              <w:t>1</w:t>
            </w:r>
          </w:p>
        </w:tc>
        <w:tc>
          <w:tcPr>
            <w:tcW w:w="1049" w:type="dxa"/>
            <w:vAlign w:val="center"/>
          </w:tcPr>
          <w:p w14:paraId="3FAE9BD3" w14:textId="690EA3E1" w:rsidR="00E4742C" w:rsidRDefault="00E4742C" w:rsidP="008429D4">
            <w:pPr>
              <w:jc w:val="center"/>
              <w:rPr>
                <w:rFonts w:asciiTheme="minorHAnsi" w:hAnsiTheme="minorHAnsi" w:cstheme="minorHAnsi"/>
                <w:sz w:val="20"/>
                <w:szCs w:val="20"/>
              </w:rPr>
            </w:pPr>
            <w:r>
              <w:rPr>
                <w:rFonts w:asciiTheme="minorHAnsi" w:hAnsiTheme="minorHAnsi" w:cstheme="minorHAnsi"/>
                <w:sz w:val="20"/>
                <w:szCs w:val="20"/>
              </w:rPr>
              <w:t>Szt.</w:t>
            </w:r>
          </w:p>
        </w:tc>
        <w:tc>
          <w:tcPr>
            <w:tcW w:w="2870" w:type="dxa"/>
            <w:vAlign w:val="center"/>
          </w:tcPr>
          <w:p w14:paraId="289CBE80" w14:textId="6EB99FBB" w:rsidR="00E4742C" w:rsidRPr="00890855" w:rsidRDefault="0091444D" w:rsidP="00E4742C">
            <w:pPr>
              <w:jc w:val="center"/>
              <w:rPr>
                <w:rStyle w:val="normaltextrun"/>
                <w:rFonts w:asciiTheme="minorHAnsi" w:hAnsiTheme="minorHAnsi" w:cstheme="minorHAnsi"/>
                <w:color w:val="000000"/>
                <w:sz w:val="20"/>
                <w:szCs w:val="20"/>
                <w:shd w:val="clear" w:color="auto" w:fill="FFFFFF"/>
              </w:rPr>
            </w:pPr>
            <w:r>
              <w:rPr>
                <w:rStyle w:val="normaltextrun"/>
                <w:rFonts w:asciiTheme="minorHAnsi" w:hAnsiTheme="minorHAnsi" w:cstheme="minorHAnsi"/>
                <w:color w:val="000000"/>
                <w:sz w:val="20"/>
                <w:szCs w:val="20"/>
                <w:shd w:val="clear" w:color="auto" w:fill="FFFFFF"/>
              </w:rPr>
              <w:t>Pozycja dotyczy dostarczenia biblioteki taśmowej LTO Ultrium-9 SAS, która przechowywać będzie kopie zapasowe systemów, danych, maszyn wirtualnych</w:t>
            </w:r>
          </w:p>
        </w:tc>
      </w:tr>
      <w:tr w:rsidR="008429D4" w:rsidRPr="00890855" w14:paraId="6169172D" w14:textId="77777777" w:rsidTr="00AE19CB">
        <w:trPr>
          <w:trHeight w:val="557"/>
        </w:trPr>
        <w:tc>
          <w:tcPr>
            <w:tcW w:w="846" w:type="dxa"/>
            <w:vAlign w:val="center"/>
          </w:tcPr>
          <w:p w14:paraId="61691727" w14:textId="16EDAAE3" w:rsidR="008429D4" w:rsidRPr="00890855" w:rsidRDefault="008429D4" w:rsidP="00120725">
            <w:pPr>
              <w:pStyle w:val="Akapitzlist"/>
              <w:numPr>
                <w:ilvl w:val="0"/>
                <w:numId w:val="19"/>
              </w:numPr>
              <w:spacing w:after="0"/>
              <w:jc w:val="center"/>
              <w:rPr>
                <w:rFonts w:asciiTheme="minorHAnsi" w:hAnsiTheme="minorHAnsi" w:cstheme="minorHAnsi"/>
                <w:sz w:val="20"/>
                <w:szCs w:val="20"/>
              </w:rPr>
            </w:pPr>
          </w:p>
        </w:tc>
        <w:tc>
          <w:tcPr>
            <w:tcW w:w="2149" w:type="dxa"/>
            <w:vAlign w:val="center"/>
          </w:tcPr>
          <w:p w14:paraId="61691728" w14:textId="4EBE15D0" w:rsidR="008429D4" w:rsidRPr="00890855" w:rsidRDefault="008429D4" w:rsidP="00AE19CB">
            <w:pPr>
              <w:jc w:val="center"/>
              <w:rPr>
                <w:rFonts w:asciiTheme="minorHAnsi" w:hAnsiTheme="minorHAnsi" w:cstheme="minorHAnsi"/>
                <w:sz w:val="20"/>
                <w:szCs w:val="20"/>
              </w:rPr>
            </w:pPr>
            <w:r w:rsidRPr="00890855">
              <w:rPr>
                <w:rFonts w:asciiTheme="minorHAnsi" w:hAnsiTheme="minorHAnsi" w:cstheme="minorHAnsi"/>
                <w:sz w:val="20"/>
                <w:szCs w:val="20"/>
              </w:rPr>
              <w:t>Przełącznik sieci LAN  CORE</w:t>
            </w:r>
          </w:p>
        </w:tc>
        <w:tc>
          <w:tcPr>
            <w:tcW w:w="1510" w:type="dxa"/>
            <w:vAlign w:val="center"/>
          </w:tcPr>
          <w:p w14:paraId="61691729" w14:textId="5E4D7B04" w:rsidR="008429D4" w:rsidRPr="00890855" w:rsidRDefault="00A448F6" w:rsidP="008429D4">
            <w:pPr>
              <w:jc w:val="center"/>
              <w:rPr>
                <w:rFonts w:asciiTheme="minorHAnsi" w:hAnsiTheme="minorHAnsi" w:cstheme="minorHAnsi"/>
                <w:sz w:val="20"/>
                <w:szCs w:val="20"/>
              </w:rPr>
            </w:pPr>
            <w:r>
              <w:rPr>
                <w:rFonts w:asciiTheme="minorHAnsi" w:hAnsiTheme="minorHAnsi" w:cstheme="minorHAnsi"/>
                <w:sz w:val="20"/>
                <w:szCs w:val="20"/>
              </w:rPr>
              <w:t>24</w:t>
            </w:r>
          </w:p>
        </w:tc>
        <w:tc>
          <w:tcPr>
            <w:tcW w:w="638" w:type="dxa"/>
            <w:vAlign w:val="center"/>
          </w:tcPr>
          <w:p w14:paraId="6169172A" w14:textId="688DF7FF" w:rsidR="008429D4" w:rsidRPr="00890855" w:rsidRDefault="008429D4" w:rsidP="008429D4">
            <w:pPr>
              <w:jc w:val="center"/>
              <w:rPr>
                <w:rFonts w:asciiTheme="minorHAnsi" w:hAnsiTheme="minorHAnsi" w:cstheme="minorHAnsi"/>
                <w:sz w:val="20"/>
                <w:szCs w:val="20"/>
              </w:rPr>
            </w:pPr>
            <w:r>
              <w:rPr>
                <w:rFonts w:asciiTheme="minorHAnsi" w:hAnsiTheme="minorHAnsi" w:cstheme="minorHAnsi"/>
                <w:sz w:val="20"/>
                <w:szCs w:val="20"/>
              </w:rPr>
              <w:t>1</w:t>
            </w:r>
          </w:p>
        </w:tc>
        <w:tc>
          <w:tcPr>
            <w:tcW w:w="1049" w:type="dxa"/>
            <w:vAlign w:val="center"/>
          </w:tcPr>
          <w:p w14:paraId="6169172B" w14:textId="77777777" w:rsidR="008429D4" w:rsidRPr="00890855" w:rsidRDefault="008429D4" w:rsidP="008429D4">
            <w:pPr>
              <w:jc w:val="center"/>
              <w:rPr>
                <w:rFonts w:asciiTheme="minorHAnsi" w:hAnsiTheme="minorHAnsi" w:cstheme="minorHAnsi"/>
                <w:sz w:val="20"/>
                <w:szCs w:val="20"/>
              </w:rPr>
            </w:pPr>
            <w:r w:rsidRPr="00890855">
              <w:rPr>
                <w:rFonts w:asciiTheme="minorHAnsi" w:hAnsiTheme="minorHAnsi" w:cstheme="minorHAnsi"/>
                <w:sz w:val="20"/>
                <w:szCs w:val="20"/>
              </w:rPr>
              <w:t>Szt.</w:t>
            </w:r>
          </w:p>
        </w:tc>
        <w:tc>
          <w:tcPr>
            <w:tcW w:w="2870" w:type="dxa"/>
            <w:vAlign w:val="center"/>
          </w:tcPr>
          <w:p w14:paraId="6169172C" w14:textId="64EC1CE7" w:rsidR="008429D4" w:rsidRPr="00890855" w:rsidRDefault="008429D4" w:rsidP="00AE19CB">
            <w:pPr>
              <w:jc w:val="center"/>
              <w:rPr>
                <w:rFonts w:asciiTheme="minorHAnsi" w:hAnsiTheme="minorHAnsi" w:cstheme="minorHAnsi"/>
                <w:sz w:val="20"/>
                <w:szCs w:val="20"/>
                <w:shd w:val="clear" w:color="auto" w:fill="FFFFFF"/>
              </w:rPr>
            </w:pPr>
            <w:r w:rsidRPr="00890855">
              <w:rPr>
                <w:rFonts w:asciiTheme="minorHAnsi" w:hAnsiTheme="minorHAnsi" w:cstheme="minorHAnsi"/>
                <w:sz w:val="20"/>
                <w:szCs w:val="20"/>
                <w:shd w:val="clear" w:color="auto" w:fill="FFFFFF"/>
              </w:rPr>
              <w:t>Urządzeni</w:t>
            </w:r>
            <w:r>
              <w:rPr>
                <w:rFonts w:asciiTheme="minorHAnsi" w:hAnsiTheme="minorHAnsi" w:cstheme="minorHAnsi"/>
                <w:sz w:val="20"/>
                <w:szCs w:val="20"/>
                <w:shd w:val="clear" w:color="auto" w:fill="FFFFFF"/>
              </w:rPr>
              <w:t>e pozwoli</w:t>
            </w:r>
            <w:r w:rsidRPr="00890855">
              <w:rPr>
                <w:rFonts w:asciiTheme="minorHAnsi" w:hAnsiTheme="minorHAnsi" w:cstheme="minorHAnsi"/>
                <w:sz w:val="20"/>
                <w:szCs w:val="20"/>
                <w:shd w:val="clear" w:color="auto" w:fill="FFFFFF"/>
              </w:rPr>
              <w:t xml:space="preserve"> na stworzenie rozległej sieci szkieletowej 10G. Będ</w:t>
            </w:r>
            <w:r w:rsidR="00AE19CB">
              <w:rPr>
                <w:rFonts w:asciiTheme="minorHAnsi" w:hAnsiTheme="minorHAnsi" w:cstheme="minorHAnsi"/>
                <w:sz w:val="20"/>
                <w:szCs w:val="20"/>
                <w:shd w:val="clear" w:color="auto" w:fill="FFFFFF"/>
              </w:rPr>
              <w:t>zie stanowił</w:t>
            </w:r>
            <w:r w:rsidRPr="00890855">
              <w:rPr>
                <w:rFonts w:asciiTheme="minorHAnsi" w:hAnsiTheme="minorHAnsi" w:cstheme="minorHAnsi"/>
                <w:sz w:val="20"/>
                <w:szCs w:val="20"/>
                <w:shd w:val="clear" w:color="auto" w:fill="FFFFFF"/>
              </w:rPr>
              <w:t xml:space="preserve"> centralny punkt wymiany danych sieciowych z punktu widzenia warstwy drugiej modelu ISO/OSI–L2 (warstwa łącza danych) oraz zapewnią wsparcie dla protokoły STP (protokół drzewa rozpinającego). Na przełącznik</w:t>
            </w:r>
            <w:r w:rsidR="00AE19CB">
              <w:rPr>
                <w:rFonts w:asciiTheme="minorHAnsi" w:hAnsiTheme="minorHAnsi" w:cstheme="minorHAnsi"/>
                <w:sz w:val="20"/>
                <w:szCs w:val="20"/>
                <w:shd w:val="clear" w:color="auto" w:fill="FFFFFF"/>
              </w:rPr>
              <w:t>u</w:t>
            </w:r>
            <w:r w:rsidRPr="00890855">
              <w:rPr>
                <w:rFonts w:asciiTheme="minorHAnsi" w:hAnsiTheme="minorHAnsi" w:cstheme="minorHAnsi"/>
                <w:sz w:val="20"/>
                <w:szCs w:val="20"/>
                <w:shd w:val="clear" w:color="auto" w:fill="FFFFFF"/>
              </w:rPr>
              <w:t xml:space="preserve"> zostanie zrealizowany mechanizm sieci wirtualnych VLAN (separacji ruchu sieciowego na warstwie L2 </w:t>
            </w:r>
            <w:r w:rsidR="001C416A">
              <w:rPr>
                <w:rFonts w:asciiTheme="minorHAnsi" w:hAnsiTheme="minorHAnsi" w:cstheme="minorHAnsi"/>
                <w:sz w:val="20"/>
                <w:szCs w:val="20"/>
                <w:shd w:val="clear" w:color="auto" w:fill="FFFFFF"/>
              </w:rPr>
              <w:t>modelu ISO/OSI).</w:t>
            </w:r>
            <w:r w:rsidRPr="00890855">
              <w:rPr>
                <w:rFonts w:asciiTheme="minorHAnsi" w:hAnsiTheme="minorHAnsi" w:cstheme="minorHAnsi"/>
                <w:sz w:val="20"/>
                <w:szCs w:val="20"/>
                <w:shd w:val="clear" w:color="auto" w:fill="FFFFFF"/>
              </w:rPr>
              <w:t>.</w:t>
            </w:r>
          </w:p>
        </w:tc>
      </w:tr>
      <w:tr w:rsidR="0091444D" w:rsidRPr="00890855" w14:paraId="403D4FCD" w14:textId="77777777" w:rsidTr="00AE19CB">
        <w:trPr>
          <w:trHeight w:val="557"/>
        </w:trPr>
        <w:tc>
          <w:tcPr>
            <w:tcW w:w="846" w:type="dxa"/>
            <w:vAlign w:val="center"/>
          </w:tcPr>
          <w:p w14:paraId="00B8E41A" w14:textId="77777777" w:rsidR="0091444D" w:rsidRPr="00890855" w:rsidRDefault="0091444D" w:rsidP="00120725">
            <w:pPr>
              <w:pStyle w:val="Akapitzlist"/>
              <w:numPr>
                <w:ilvl w:val="0"/>
                <w:numId w:val="19"/>
              </w:numPr>
              <w:spacing w:after="0"/>
              <w:jc w:val="center"/>
              <w:rPr>
                <w:rFonts w:asciiTheme="minorHAnsi" w:hAnsiTheme="minorHAnsi" w:cstheme="minorHAnsi"/>
                <w:sz w:val="20"/>
                <w:szCs w:val="20"/>
              </w:rPr>
            </w:pPr>
          </w:p>
        </w:tc>
        <w:tc>
          <w:tcPr>
            <w:tcW w:w="2149" w:type="dxa"/>
            <w:vAlign w:val="center"/>
          </w:tcPr>
          <w:p w14:paraId="50137BE8" w14:textId="7922FB04" w:rsidR="0091444D" w:rsidRPr="00890855" w:rsidRDefault="0091444D" w:rsidP="008429D4">
            <w:pPr>
              <w:jc w:val="center"/>
              <w:rPr>
                <w:rFonts w:asciiTheme="minorHAnsi" w:hAnsiTheme="minorHAnsi" w:cstheme="minorHAnsi"/>
                <w:sz w:val="20"/>
                <w:szCs w:val="20"/>
              </w:rPr>
            </w:pPr>
            <w:r>
              <w:rPr>
                <w:rFonts w:asciiTheme="minorHAnsi" w:hAnsiTheme="minorHAnsi" w:cstheme="minorHAnsi"/>
                <w:sz w:val="20"/>
                <w:szCs w:val="20"/>
              </w:rPr>
              <w:t>Urządzenia Access Point Wifi</w:t>
            </w:r>
          </w:p>
        </w:tc>
        <w:tc>
          <w:tcPr>
            <w:tcW w:w="1510" w:type="dxa"/>
            <w:vAlign w:val="center"/>
          </w:tcPr>
          <w:p w14:paraId="1685518C" w14:textId="66B0D08E" w:rsidR="0091444D" w:rsidRPr="00890855" w:rsidRDefault="0091444D" w:rsidP="008429D4">
            <w:pPr>
              <w:jc w:val="center"/>
              <w:rPr>
                <w:rFonts w:asciiTheme="minorHAnsi" w:hAnsiTheme="minorHAnsi" w:cstheme="minorHAnsi"/>
                <w:sz w:val="20"/>
                <w:szCs w:val="20"/>
              </w:rPr>
            </w:pPr>
            <w:r>
              <w:rPr>
                <w:rFonts w:asciiTheme="minorHAnsi" w:hAnsiTheme="minorHAnsi" w:cstheme="minorHAnsi"/>
                <w:sz w:val="20"/>
                <w:szCs w:val="20"/>
              </w:rPr>
              <w:t>24</w:t>
            </w:r>
          </w:p>
        </w:tc>
        <w:tc>
          <w:tcPr>
            <w:tcW w:w="638" w:type="dxa"/>
            <w:vAlign w:val="center"/>
          </w:tcPr>
          <w:p w14:paraId="139613C5" w14:textId="283DCC1A" w:rsidR="0091444D" w:rsidRDefault="0091444D" w:rsidP="008429D4">
            <w:pPr>
              <w:jc w:val="center"/>
              <w:rPr>
                <w:rFonts w:asciiTheme="minorHAnsi" w:hAnsiTheme="minorHAnsi" w:cstheme="minorHAnsi"/>
                <w:sz w:val="20"/>
                <w:szCs w:val="20"/>
              </w:rPr>
            </w:pPr>
            <w:r>
              <w:rPr>
                <w:rFonts w:asciiTheme="minorHAnsi" w:hAnsiTheme="minorHAnsi" w:cstheme="minorHAnsi"/>
                <w:sz w:val="20"/>
                <w:szCs w:val="20"/>
              </w:rPr>
              <w:t>2</w:t>
            </w:r>
          </w:p>
        </w:tc>
        <w:tc>
          <w:tcPr>
            <w:tcW w:w="1049" w:type="dxa"/>
            <w:vAlign w:val="center"/>
          </w:tcPr>
          <w:p w14:paraId="7F8130F9" w14:textId="6C7E22E0" w:rsidR="0091444D" w:rsidRPr="00890855" w:rsidRDefault="0091444D" w:rsidP="008429D4">
            <w:pPr>
              <w:jc w:val="center"/>
              <w:rPr>
                <w:rFonts w:asciiTheme="minorHAnsi" w:hAnsiTheme="minorHAnsi" w:cstheme="minorHAnsi"/>
                <w:sz w:val="20"/>
                <w:szCs w:val="20"/>
              </w:rPr>
            </w:pPr>
            <w:r>
              <w:rPr>
                <w:rFonts w:asciiTheme="minorHAnsi" w:hAnsiTheme="minorHAnsi" w:cstheme="minorHAnsi"/>
                <w:sz w:val="20"/>
                <w:szCs w:val="20"/>
              </w:rPr>
              <w:t>Szt.</w:t>
            </w:r>
          </w:p>
        </w:tc>
        <w:tc>
          <w:tcPr>
            <w:tcW w:w="2870" w:type="dxa"/>
            <w:vAlign w:val="center"/>
          </w:tcPr>
          <w:p w14:paraId="1A40BA71" w14:textId="2EF33ACD" w:rsidR="0091444D" w:rsidRPr="00890855" w:rsidRDefault="009438D2" w:rsidP="009438D2">
            <w:pPr>
              <w:jc w:val="center"/>
              <w:rPr>
                <w:rFonts w:asciiTheme="minorHAnsi" w:hAnsiTheme="minorHAnsi" w:cstheme="minorHAnsi"/>
                <w:sz w:val="20"/>
                <w:szCs w:val="20"/>
                <w:shd w:val="clear" w:color="auto" w:fill="FFFFFF"/>
              </w:rPr>
            </w:pPr>
            <w:r>
              <w:rPr>
                <w:rFonts w:asciiTheme="minorHAnsi" w:hAnsiTheme="minorHAnsi" w:cstheme="minorHAnsi"/>
                <w:sz w:val="20"/>
                <w:szCs w:val="20"/>
                <w:shd w:val="clear" w:color="auto" w:fill="FFFFFF"/>
              </w:rPr>
              <w:t xml:space="preserve">Pozycja dostarczenia urządzeń sieci WiFi Access Point dla siedziby Głównej Zakładu, która umożliwi zbudowanie sieci dostępowej dla urządzeń bezprzewodowych wykorzystywanych w Zakładzie oraz sieci Guest WiFi </w:t>
            </w:r>
          </w:p>
        </w:tc>
      </w:tr>
      <w:tr w:rsidR="00E4742C" w:rsidRPr="00890855" w14:paraId="327F981D" w14:textId="77777777" w:rsidTr="00AE19CB">
        <w:trPr>
          <w:trHeight w:val="557"/>
        </w:trPr>
        <w:tc>
          <w:tcPr>
            <w:tcW w:w="846" w:type="dxa"/>
            <w:vAlign w:val="center"/>
          </w:tcPr>
          <w:p w14:paraId="4A54C696" w14:textId="77777777" w:rsidR="00E4742C" w:rsidRPr="00890855" w:rsidRDefault="00E4742C" w:rsidP="00120725">
            <w:pPr>
              <w:pStyle w:val="Akapitzlist"/>
              <w:numPr>
                <w:ilvl w:val="0"/>
                <w:numId w:val="19"/>
              </w:numPr>
              <w:spacing w:after="0"/>
              <w:jc w:val="center"/>
              <w:rPr>
                <w:rFonts w:asciiTheme="minorHAnsi" w:hAnsiTheme="minorHAnsi" w:cstheme="minorHAnsi"/>
                <w:sz w:val="20"/>
                <w:szCs w:val="20"/>
              </w:rPr>
            </w:pPr>
          </w:p>
        </w:tc>
        <w:tc>
          <w:tcPr>
            <w:tcW w:w="2149" w:type="dxa"/>
            <w:vAlign w:val="center"/>
          </w:tcPr>
          <w:p w14:paraId="31534601" w14:textId="27E34EBE" w:rsidR="00E4742C" w:rsidRPr="00890855" w:rsidRDefault="00E4742C" w:rsidP="008429D4">
            <w:pPr>
              <w:jc w:val="center"/>
              <w:rPr>
                <w:rFonts w:asciiTheme="minorHAnsi" w:hAnsiTheme="minorHAnsi" w:cstheme="minorHAnsi"/>
                <w:sz w:val="20"/>
                <w:szCs w:val="20"/>
              </w:rPr>
            </w:pPr>
            <w:r>
              <w:rPr>
                <w:rFonts w:asciiTheme="minorHAnsi" w:hAnsiTheme="minorHAnsi" w:cstheme="minorHAnsi"/>
                <w:sz w:val="20"/>
                <w:szCs w:val="20"/>
              </w:rPr>
              <w:t xml:space="preserve">Urządzenie UTM </w:t>
            </w:r>
            <w:r w:rsidR="00F05A00">
              <w:rPr>
                <w:rFonts w:asciiTheme="minorHAnsi" w:hAnsiTheme="minorHAnsi" w:cstheme="minorHAnsi"/>
                <w:sz w:val="20"/>
                <w:szCs w:val="20"/>
              </w:rPr>
              <w:t xml:space="preserve">– TYP A </w:t>
            </w:r>
            <w:r>
              <w:rPr>
                <w:rFonts w:asciiTheme="minorHAnsi" w:hAnsiTheme="minorHAnsi" w:cstheme="minorHAnsi"/>
                <w:sz w:val="20"/>
                <w:szCs w:val="20"/>
              </w:rPr>
              <w:t>dla serwerowni głównej</w:t>
            </w:r>
            <w:r w:rsidR="00AE19CB">
              <w:rPr>
                <w:rFonts w:asciiTheme="minorHAnsi" w:hAnsiTheme="minorHAnsi" w:cstheme="minorHAnsi"/>
                <w:sz w:val="20"/>
                <w:szCs w:val="20"/>
              </w:rPr>
              <w:t xml:space="preserve"> </w:t>
            </w:r>
          </w:p>
        </w:tc>
        <w:tc>
          <w:tcPr>
            <w:tcW w:w="1510" w:type="dxa"/>
            <w:vAlign w:val="center"/>
          </w:tcPr>
          <w:p w14:paraId="62B16236" w14:textId="72CE4BA7" w:rsidR="00E4742C" w:rsidRPr="00890855" w:rsidRDefault="00E4742C" w:rsidP="008429D4">
            <w:pPr>
              <w:jc w:val="center"/>
              <w:rPr>
                <w:rFonts w:asciiTheme="minorHAnsi" w:hAnsiTheme="minorHAnsi" w:cstheme="minorHAnsi"/>
                <w:sz w:val="20"/>
                <w:szCs w:val="20"/>
              </w:rPr>
            </w:pPr>
            <w:r>
              <w:rPr>
                <w:rFonts w:asciiTheme="minorHAnsi" w:hAnsiTheme="minorHAnsi" w:cstheme="minorHAnsi"/>
                <w:sz w:val="20"/>
                <w:szCs w:val="20"/>
              </w:rPr>
              <w:t>24</w:t>
            </w:r>
          </w:p>
        </w:tc>
        <w:tc>
          <w:tcPr>
            <w:tcW w:w="638" w:type="dxa"/>
            <w:vAlign w:val="center"/>
          </w:tcPr>
          <w:p w14:paraId="4A11A741" w14:textId="6F3930D0" w:rsidR="00E4742C" w:rsidRDefault="00E4742C" w:rsidP="008429D4">
            <w:pPr>
              <w:jc w:val="center"/>
              <w:rPr>
                <w:rFonts w:asciiTheme="minorHAnsi" w:hAnsiTheme="minorHAnsi" w:cstheme="minorHAnsi"/>
                <w:sz w:val="20"/>
                <w:szCs w:val="20"/>
              </w:rPr>
            </w:pPr>
            <w:r>
              <w:rPr>
                <w:rFonts w:asciiTheme="minorHAnsi" w:hAnsiTheme="minorHAnsi" w:cstheme="minorHAnsi"/>
                <w:sz w:val="20"/>
                <w:szCs w:val="20"/>
              </w:rPr>
              <w:t>1</w:t>
            </w:r>
          </w:p>
        </w:tc>
        <w:tc>
          <w:tcPr>
            <w:tcW w:w="1049" w:type="dxa"/>
            <w:vAlign w:val="center"/>
          </w:tcPr>
          <w:p w14:paraId="224A4933" w14:textId="75C0C4E6" w:rsidR="00E4742C" w:rsidRPr="00890855" w:rsidRDefault="00E4742C" w:rsidP="008429D4">
            <w:pPr>
              <w:jc w:val="center"/>
              <w:rPr>
                <w:rFonts w:asciiTheme="minorHAnsi" w:hAnsiTheme="minorHAnsi" w:cstheme="minorHAnsi"/>
                <w:sz w:val="20"/>
                <w:szCs w:val="20"/>
              </w:rPr>
            </w:pPr>
            <w:r>
              <w:rPr>
                <w:rFonts w:asciiTheme="minorHAnsi" w:hAnsiTheme="minorHAnsi" w:cstheme="minorHAnsi"/>
                <w:sz w:val="20"/>
                <w:szCs w:val="20"/>
              </w:rPr>
              <w:t>Szt.</w:t>
            </w:r>
          </w:p>
        </w:tc>
        <w:tc>
          <w:tcPr>
            <w:tcW w:w="2870" w:type="dxa"/>
            <w:vAlign w:val="center"/>
          </w:tcPr>
          <w:p w14:paraId="16E6E22D" w14:textId="5BA6F8D4" w:rsidR="00E4742C" w:rsidRPr="00890855" w:rsidRDefault="00E4742C" w:rsidP="001C416A">
            <w:pPr>
              <w:jc w:val="center"/>
              <w:rPr>
                <w:rFonts w:asciiTheme="minorHAnsi" w:hAnsiTheme="minorHAnsi" w:cstheme="minorHAnsi"/>
                <w:sz w:val="20"/>
                <w:szCs w:val="20"/>
                <w:shd w:val="clear" w:color="auto" w:fill="FFFFFF"/>
              </w:rPr>
            </w:pPr>
            <w:r>
              <w:rPr>
                <w:rFonts w:asciiTheme="minorHAnsi" w:hAnsiTheme="minorHAnsi" w:cstheme="minorHAnsi"/>
                <w:sz w:val="20"/>
                <w:szCs w:val="20"/>
                <w:shd w:val="clear" w:color="auto" w:fill="FFFFFF"/>
              </w:rPr>
              <w:t>Pozycja dotyczy dostarczenia urządzenia UTM Firewall, w celu zabezpieczenia sieci IT Zakładu na styku z siecią Internet</w:t>
            </w:r>
          </w:p>
        </w:tc>
      </w:tr>
      <w:tr w:rsidR="00E4742C" w:rsidRPr="00890855" w14:paraId="4508DA12" w14:textId="77777777" w:rsidTr="00AE19CB">
        <w:trPr>
          <w:trHeight w:val="557"/>
        </w:trPr>
        <w:tc>
          <w:tcPr>
            <w:tcW w:w="846" w:type="dxa"/>
            <w:vAlign w:val="center"/>
          </w:tcPr>
          <w:p w14:paraId="7578A160" w14:textId="77777777" w:rsidR="00E4742C" w:rsidRPr="00890855" w:rsidRDefault="00E4742C" w:rsidP="00120725">
            <w:pPr>
              <w:pStyle w:val="Akapitzlist"/>
              <w:numPr>
                <w:ilvl w:val="0"/>
                <w:numId w:val="19"/>
              </w:numPr>
              <w:spacing w:after="0"/>
              <w:jc w:val="center"/>
              <w:rPr>
                <w:rFonts w:asciiTheme="minorHAnsi" w:hAnsiTheme="minorHAnsi" w:cstheme="minorHAnsi"/>
                <w:sz w:val="20"/>
                <w:szCs w:val="20"/>
              </w:rPr>
            </w:pPr>
          </w:p>
        </w:tc>
        <w:tc>
          <w:tcPr>
            <w:tcW w:w="2149" w:type="dxa"/>
            <w:vAlign w:val="center"/>
          </w:tcPr>
          <w:p w14:paraId="2FD3E0AE" w14:textId="6EDE1E4B" w:rsidR="00E4742C" w:rsidRDefault="00E4742C" w:rsidP="00E4742C">
            <w:pPr>
              <w:jc w:val="center"/>
              <w:rPr>
                <w:rFonts w:asciiTheme="minorHAnsi" w:hAnsiTheme="minorHAnsi" w:cstheme="minorHAnsi"/>
                <w:sz w:val="20"/>
                <w:szCs w:val="20"/>
              </w:rPr>
            </w:pPr>
            <w:r>
              <w:rPr>
                <w:rFonts w:asciiTheme="minorHAnsi" w:hAnsiTheme="minorHAnsi" w:cstheme="minorHAnsi"/>
                <w:sz w:val="20"/>
                <w:szCs w:val="20"/>
              </w:rPr>
              <w:t xml:space="preserve">Urządzenie UTM </w:t>
            </w:r>
            <w:r w:rsidR="009D21CF">
              <w:rPr>
                <w:rFonts w:asciiTheme="minorHAnsi" w:hAnsiTheme="minorHAnsi" w:cstheme="minorHAnsi"/>
                <w:sz w:val="20"/>
                <w:szCs w:val="20"/>
              </w:rPr>
              <w:t xml:space="preserve">– TP B </w:t>
            </w:r>
            <w:r>
              <w:rPr>
                <w:rFonts w:asciiTheme="minorHAnsi" w:hAnsiTheme="minorHAnsi" w:cstheme="minorHAnsi"/>
                <w:sz w:val="20"/>
                <w:szCs w:val="20"/>
              </w:rPr>
              <w:t>dla oczyszczalni</w:t>
            </w:r>
            <w:r w:rsidR="00AE19CB">
              <w:rPr>
                <w:rFonts w:asciiTheme="minorHAnsi" w:hAnsiTheme="minorHAnsi" w:cstheme="minorHAnsi"/>
                <w:sz w:val="20"/>
                <w:szCs w:val="20"/>
              </w:rPr>
              <w:t xml:space="preserve"> </w:t>
            </w:r>
          </w:p>
        </w:tc>
        <w:tc>
          <w:tcPr>
            <w:tcW w:w="1510" w:type="dxa"/>
            <w:vAlign w:val="center"/>
          </w:tcPr>
          <w:p w14:paraId="6E5F2FFA" w14:textId="6F9C6F5D" w:rsidR="00E4742C" w:rsidRDefault="00E4742C" w:rsidP="008429D4">
            <w:pPr>
              <w:jc w:val="center"/>
              <w:rPr>
                <w:rFonts w:asciiTheme="minorHAnsi" w:hAnsiTheme="minorHAnsi" w:cstheme="minorHAnsi"/>
                <w:sz w:val="20"/>
                <w:szCs w:val="20"/>
              </w:rPr>
            </w:pPr>
            <w:r>
              <w:rPr>
                <w:rFonts w:asciiTheme="minorHAnsi" w:hAnsiTheme="minorHAnsi" w:cstheme="minorHAnsi"/>
                <w:sz w:val="20"/>
                <w:szCs w:val="20"/>
              </w:rPr>
              <w:t>24</w:t>
            </w:r>
          </w:p>
        </w:tc>
        <w:tc>
          <w:tcPr>
            <w:tcW w:w="638" w:type="dxa"/>
            <w:vAlign w:val="center"/>
          </w:tcPr>
          <w:p w14:paraId="54C06F92" w14:textId="5F693F8A" w:rsidR="00E4742C" w:rsidRDefault="00E4742C" w:rsidP="008429D4">
            <w:pPr>
              <w:jc w:val="center"/>
              <w:rPr>
                <w:rFonts w:asciiTheme="minorHAnsi" w:hAnsiTheme="minorHAnsi" w:cstheme="minorHAnsi"/>
                <w:sz w:val="20"/>
                <w:szCs w:val="20"/>
              </w:rPr>
            </w:pPr>
            <w:r>
              <w:rPr>
                <w:rFonts w:asciiTheme="minorHAnsi" w:hAnsiTheme="minorHAnsi" w:cstheme="minorHAnsi"/>
                <w:sz w:val="20"/>
                <w:szCs w:val="20"/>
              </w:rPr>
              <w:t>1</w:t>
            </w:r>
          </w:p>
        </w:tc>
        <w:tc>
          <w:tcPr>
            <w:tcW w:w="1049" w:type="dxa"/>
            <w:vAlign w:val="center"/>
          </w:tcPr>
          <w:p w14:paraId="758527A7" w14:textId="11FD257B" w:rsidR="00E4742C" w:rsidRDefault="00E4742C" w:rsidP="008429D4">
            <w:pPr>
              <w:jc w:val="center"/>
              <w:rPr>
                <w:rFonts w:asciiTheme="minorHAnsi" w:hAnsiTheme="minorHAnsi" w:cstheme="minorHAnsi"/>
                <w:sz w:val="20"/>
                <w:szCs w:val="20"/>
              </w:rPr>
            </w:pPr>
            <w:r>
              <w:rPr>
                <w:rFonts w:asciiTheme="minorHAnsi" w:hAnsiTheme="minorHAnsi" w:cstheme="minorHAnsi"/>
                <w:sz w:val="20"/>
                <w:szCs w:val="20"/>
              </w:rPr>
              <w:t>Szt.</w:t>
            </w:r>
          </w:p>
        </w:tc>
        <w:tc>
          <w:tcPr>
            <w:tcW w:w="2870" w:type="dxa"/>
            <w:vAlign w:val="center"/>
          </w:tcPr>
          <w:p w14:paraId="104F15ED" w14:textId="307BD7B7" w:rsidR="00E4742C" w:rsidRDefault="00E4742C" w:rsidP="00E4742C">
            <w:pPr>
              <w:jc w:val="center"/>
              <w:rPr>
                <w:rFonts w:asciiTheme="minorHAnsi" w:hAnsiTheme="minorHAnsi" w:cstheme="minorHAnsi"/>
                <w:sz w:val="20"/>
                <w:szCs w:val="20"/>
                <w:shd w:val="clear" w:color="auto" w:fill="FFFFFF"/>
              </w:rPr>
            </w:pPr>
            <w:r>
              <w:rPr>
                <w:rFonts w:asciiTheme="minorHAnsi" w:hAnsiTheme="minorHAnsi" w:cstheme="minorHAnsi"/>
                <w:sz w:val="20"/>
                <w:szCs w:val="20"/>
                <w:shd w:val="clear" w:color="auto" w:fill="FFFFFF"/>
              </w:rPr>
              <w:t>Pozycja dotyczy dostarczenia urządzenia UTM Firewall, w celu zabezpieczenia sieci OT Zakładu oraz utworzenia szyfrowanego tunelu VPN z serwerownią w siedzibie głównej Zakładu</w:t>
            </w:r>
          </w:p>
        </w:tc>
      </w:tr>
      <w:tr w:rsidR="008429D4" w:rsidRPr="00890855" w14:paraId="1699310C" w14:textId="77777777" w:rsidTr="00AE19CB">
        <w:trPr>
          <w:trHeight w:val="557"/>
        </w:trPr>
        <w:tc>
          <w:tcPr>
            <w:tcW w:w="846" w:type="dxa"/>
            <w:vAlign w:val="center"/>
          </w:tcPr>
          <w:p w14:paraId="747EB941" w14:textId="77777777" w:rsidR="008429D4" w:rsidRPr="00890855" w:rsidRDefault="008429D4" w:rsidP="00120725">
            <w:pPr>
              <w:pStyle w:val="Akapitzlist"/>
              <w:numPr>
                <w:ilvl w:val="0"/>
                <w:numId w:val="19"/>
              </w:numPr>
              <w:spacing w:after="0"/>
              <w:jc w:val="center"/>
              <w:rPr>
                <w:rFonts w:asciiTheme="minorHAnsi" w:hAnsiTheme="minorHAnsi" w:cstheme="minorHAnsi"/>
                <w:sz w:val="20"/>
                <w:szCs w:val="20"/>
              </w:rPr>
            </w:pPr>
          </w:p>
        </w:tc>
        <w:tc>
          <w:tcPr>
            <w:tcW w:w="2149" w:type="dxa"/>
            <w:vAlign w:val="center"/>
          </w:tcPr>
          <w:p w14:paraId="3C95F045" w14:textId="5A3D06C0" w:rsidR="008429D4" w:rsidRPr="00890855" w:rsidRDefault="008429D4" w:rsidP="00AE19CB">
            <w:pPr>
              <w:jc w:val="center"/>
              <w:rPr>
                <w:rFonts w:asciiTheme="minorHAnsi" w:hAnsiTheme="minorHAnsi" w:cstheme="minorHAnsi"/>
                <w:sz w:val="20"/>
                <w:szCs w:val="20"/>
              </w:rPr>
            </w:pPr>
            <w:r>
              <w:rPr>
                <w:rFonts w:asciiTheme="minorHAnsi" w:hAnsiTheme="minorHAnsi" w:cstheme="minorHAnsi"/>
                <w:sz w:val="20"/>
                <w:szCs w:val="20"/>
              </w:rPr>
              <w:t xml:space="preserve">Oprogramowanie do </w:t>
            </w:r>
            <w:r w:rsidR="001C416A">
              <w:rPr>
                <w:rFonts w:asciiTheme="minorHAnsi" w:hAnsiTheme="minorHAnsi" w:cstheme="minorHAnsi"/>
                <w:sz w:val="20"/>
                <w:szCs w:val="20"/>
              </w:rPr>
              <w:t>analizy logów</w:t>
            </w:r>
            <w:r w:rsidR="00D8588E">
              <w:rPr>
                <w:rFonts w:asciiTheme="minorHAnsi" w:hAnsiTheme="minorHAnsi" w:cstheme="minorHAnsi"/>
                <w:sz w:val="20"/>
                <w:szCs w:val="20"/>
              </w:rPr>
              <w:t xml:space="preserve"> </w:t>
            </w:r>
          </w:p>
        </w:tc>
        <w:tc>
          <w:tcPr>
            <w:tcW w:w="1510" w:type="dxa"/>
            <w:vAlign w:val="center"/>
          </w:tcPr>
          <w:p w14:paraId="5F2F5211" w14:textId="3FADE659" w:rsidR="008429D4" w:rsidRPr="00890855" w:rsidRDefault="008429D4" w:rsidP="008429D4">
            <w:pPr>
              <w:jc w:val="center"/>
              <w:rPr>
                <w:rFonts w:asciiTheme="minorHAnsi" w:hAnsiTheme="minorHAnsi" w:cstheme="minorHAnsi"/>
                <w:sz w:val="20"/>
                <w:szCs w:val="20"/>
              </w:rPr>
            </w:pPr>
            <w:r w:rsidRPr="00890855">
              <w:rPr>
                <w:rFonts w:asciiTheme="minorHAnsi" w:hAnsiTheme="minorHAnsi" w:cstheme="minorHAnsi"/>
                <w:sz w:val="20"/>
                <w:szCs w:val="20"/>
              </w:rPr>
              <w:t>24</w:t>
            </w:r>
          </w:p>
        </w:tc>
        <w:tc>
          <w:tcPr>
            <w:tcW w:w="638" w:type="dxa"/>
            <w:vAlign w:val="center"/>
          </w:tcPr>
          <w:p w14:paraId="356C4F90" w14:textId="0D6AB1F6" w:rsidR="008429D4" w:rsidRPr="00890855" w:rsidRDefault="008429D4" w:rsidP="008429D4">
            <w:pPr>
              <w:jc w:val="center"/>
              <w:rPr>
                <w:rFonts w:asciiTheme="minorHAnsi" w:hAnsiTheme="minorHAnsi" w:cstheme="minorHAnsi"/>
                <w:sz w:val="20"/>
                <w:szCs w:val="20"/>
              </w:rPr>
            </w:pPr>
            <w:r w:rsidRPr="00890855">
              <w:rPr>
                <w:rFonts w:asciiTheme="minorHAnsi" w:hAnsiTheme="minorHAnsi" w:cstheme="minorHAnsi"/>
                <w:sz w:val="20"/>
                <w:szCs w:val="20"/>
              </w:rPr>
              <w:t>1</w:t>
            </w:r>
          </w:p>
        </w:tc>
        <w:tc>
          <w:tcPr>
            <w:tcW w:w="1049" w:type="dxa"/>
            <w:vAlign w:val="center"/>
          </w:tcPr>
          <w:p w14:paraId="173504AE" w14:textId="61D15AC7" w:rsidR="008429D4" w:rsidRPr="00890855" w:rsidRDefault="008429D4" w:rsidP="008429D4">
            <w:pPr>
              <w:jc w:val="center"/>
              <w:rPr>
                <w:rFonts w:asciiTheme="minorHAnsi" w:hAnsiTheme="minorHAnsi" w:cstheme="minorHAnsi"/>
                <w:sz w:val="20"/>
                <w:szCs w:val="20"/>
              </w:rPr>
            </w:pPr>
            <w:r w:rsidRPr="00890855">
              <w:rPr>
                <w:rFonts w:asciiTheme="minorHAnsi" w:hAnsiTheme="minorHAnsi" w:cstheme="minorHAnsi"/>
                <w:sz w:val="20"/>
                <w:szCs w:val="20"/>
              </w:rPr>
              <w:t>Szt.</w:t>
            </w:r>
          </w:p>
        </w:tc>
        <w:tc>
          <w:tcPr>
            <w:tcW w:w="2870" w:type="dxa"/>
            <w:vAlign w:val="center"/>
          </w:tcPr>
          <w:p w14:paraId="680157FB" w14:textId="788DEAD3" w:rsidR="008429D4" w:rsidRPr="0091444D" w:rsidRDefault="001C416A" w:rsidP="0091444D">
            <w:pPr>
              <w:jc w:val="center"/>
              <w:rPr>
                <w:sz w:val="20"/>
              </w:rPr>
            </w:pPr>
            <w:r>
              <w:rPr>
                <w:sz w:val="20"/>
              </w:rPr>
              <w:t xml:space="preserve">W ramach postępowania </w:t>
            </w:r>
            <w:r w:rsidRPr="001C416A">
              <w:rPr>
                <w:sz w:val="20"/>
              </w:rPr>
              <w:t>wymaganym jest dostarczenie centralnego systemu logowania, raportowania i korelacji, umożliwiającego centralizację procesu logowania zdarzeń sieciowych, systemowych oraz  bezpieczeństwa w ramach całej infrastruktury zabezpieczeń.</w:t>
            </w:r>
          </w:p>
        </w:tc>
      </w:tr>
      <w:tr w:rsidR="0091444D" w:rsidRPr="00890855" w14:paraId="655E6857" w14:textId="77777777" w:rsidTr="00AE19CB">
        <w:trPr>
          <w:trHeight w:val="557"/>
        </w:trPr>
        <w:tc>
          <w:tcPr>
            <w:tcW w:w="846" w:type="dxa"/>
            <w:vAlign w:val="center"/>
          </w:tcPr>
          <w:p w14:paraId="799ABA85" w14:textId="77777777" w:rsidR="0091444D" w:rsidRPr="00890855" w:rsidRDefault="0091444D" w:rsidP="00120725">
            <w:pPr>
              <w:pStyle w:val="Akapitzlist"/>
              <w:numPr>
                <w:ilvl w:val="0"/>
                <w:numId w:val="19"/>
              </w:numPr>
              <w:spacing w:after="0"/>
              <w:jc w:val="center"/>
              <w:rPr>
                <w:rFonts w:asciiTheme="minorHAnsi" w:hAnsiTheme="minorHAnsi" w:cstheme="minorHAnsi"/>
                <w:sz w:val="20"/>
                <w:szCs w:val="20"/>
              </w:rPr>
            </w:pPr>
          </w:p>
        </w:tc>
        <w:tc>
          <w:tcPr>
            <w:tcW w:w="2149" w:type="dxa"/>
            <w:vAlign w:val="center"/>
          </w:tcPr>
          <w:p w14:paraId="3FF27308" w14:textId="0975DD0C" w:rsidR="0091444D" w:rsidRDefault="0091444D" w:rsidP="00AE19CB">
            <w:pPr>
              <w:jc w:val="center"/>
              <w:rPr>
                <w:rFonts w:asciiTheme="minorHAnsi" w:hAnsiTheme="minorHAnsi" w:cstheme="minorHAnsi"/>
                <w:sz w:val="20"/>
                <w:szCs w:val="20"/>
              </w:rPr>
            </w:pPr>
            <w:r>
              <w:rPr>
                <w:rFonts w:asciiTheme="minorHAnsi" w:hAnsiTheme="minorHAnsi" w:cstheme="minorHAnsi"/>
                <w:sz w:val="20"/>
                <w:szCs w:val="20"/>
              </w:rPr>
              <w:t>Oprogramowanie serwerowe</w:t>
            </w:r>
          </w:p>
        </w:tc>
        <w:tc>
          <w:tcPr>
            <w:tcW w:w="1510" w:type="dxa"/>
            <w:vAlign w:val="center"/>
          </w:tcPr>
          <w:p w14:paraId="5333D757" w14:textId="160787F6" w:rsidR="0091444D" w:rsidRPr="00890855" w:rsidRDefault="0091444D" w:rsidP="008429D4">
            <w:pPr>
              <w:jc w:val="center"/>
              <w:rPr>
                <w:rFonts w:asciiTheme="minorHAnsi" w:hAnsiTheme="minorHAnsi" w:cstheme="minorHAnsi"/>
                <w:sz w:val="20"/>
                <w:szCs w:val="20"/>
              </w:rPr>
            </w:pPr>
            <w:r>
              <w:rPr>
                <w:rFonts w:asciiTheme="minorHAnsi" w:hAnsiTheme="minorHAnsi" w:cstheme="minorHAnsi"/>
                <w:sz w:val="20"/>
                <w:szCs w:val="20"/>
              </w:rPr>
              <w:t>24</w:t>
            </w:r>
          </w:p>
        </w:tc>
        <w:tc>
          <w:tcPr>
            <w:tcW w:w="638" w:type="dxa"/>
            <w:vAlign w:val="center"/>
          </w:tcPr>
          <w:p w14:paraId="06D911DB" w14:textId="39F7AE0D" w:rsidR="0091444D" w:rsidRPr="00890855" w:rsidRDefault="0091444D" w:rsidP="008429D4">
            <w:pPr>
              <w:jc w:val="center"/>
              <w:rPr>
                <w:rFonts w:asciiTheme="minorHAnsi" w:hAnsiTheme="minorHAnsi" w:cstheme="minorHAnsi"/>
                <w:sz w:val="20"/>
                <w:szCs w:val="20"/>
              </w:rPr>
            </w:pPr>
            <w:r>
              <w:rPr>
                <w:rFonts w:asciiTheme="minorHAnsi" w:hAnsiTheme="minorHAnsi" w:cstheme="minorHAnsi"/>
                <w:sz w:val="20"/>
                <w:szCs w:val="20"/>
              </w:rPr>
              <w:t>1</w:t>
            </w:r>
          </w:p>
        </w:tc>
        <w:tc>
          <w:tcPr>
            <w:tcW w:w="1049" w:type="dxa"/>
            <w:vAlign w:val="center"/>
          </w:tcPr>
          <w:p w14:paraId="508EAB97" w14:textId="6F8B25DF" w:rsidR="0091444D" w:rsidRPr="00890855" w:rsidRDefault="0091444D" w:rsidP="008429D4">
            <w:pPr>
              <w:jc w:val="center"/>
              <w:rPr>
                <w:rFonts w:asciiTheme="minorHAnsi" w:hAnsiTheme="minorHAnsi" w:cstheme="minorHAnsi"/>
                <w:sz w:val="20"/>
                <w:szCs w:val="20"/>
              </w:rPr>
            </w:pPr>
            <w:r>
              <w:rPr>
                <w:rFonts w:asciiTheme="minorHAnsi" w:hAnsiTheme="minorHAnsi" w:cstheme="minorHAnsi"/>
                <w:sz w:val="20"/>
                <w:szCs w:val="20"/>
              </w:rPr>
              <w:t>Szt.</w:t>
            </w:r>
          </w:p>
        </w:tc>
        <w:tc>
          <w:tcPr>
            <w:tcW w:w="2870" w:type="dxa"/>
            <w:vAlign w:val="center"/>
          </w:tcPr>
          <w:p w14:paraId="0C59A011" w14:textId="7776873A" w:rsidR="0091444D" w:rsidRDefault="0091444D" w:rsidP="001C416A">
            <w:pPr>
              <w:jc w:val="center"/>
              <w:rPr>
                <w:sz w:val="20"/>
              </w:rPr>
            </w:pPr>
            <w:r>
              <w:rPr>
                <w:sz w:val="20"/>
              </w:rPr>
              <w:t>W ramach postępowania należy dostarczyć oprogramowanie systemów operacyjnych dla dostarczanych serwerów.</w:t>
            </w:r>
          </w:p>
        </w:tc>
      </w:tr>
      <w:tr w:rsidR="00D8588E" w:rsidRPr="00890855" w14:paraId="0C6D402A" w14:textId="77777777" w:rsidTr="00AE19CB">
        <w:trPr>
          <w:trHeight w:val="557"/>
        </w:trPr>
        <w:tc>
          <w:tcPr>
            <w:tcW w:w="846" w:type="dxa"/>
            <w:vAlign w:val="center"/>
          </w:tcPr>
          <w:p w14:paraId="565D67D8" w14:textId="77777777" w:rsidR="00D8588E" w:rsidRPr="00890855" w:rsidRDefault="00D8588E" w:rsidP="00120725">
            <w:pPr>
              <w:pStyle w:val="Akapitzlist"/>
              <w:numPr>
                <w:ilvl w:val="0"/>
                <w:numId w:val="19"/>
              </w:numPr>
              <w:spacing w:after="0"/>
              <w:jc w:val="center"/>
              <w:rPr>
                <w:rFonts w:asciiTheme="minorHAnsi" w:hAnsiTheme="minorHAnsi" w:cstheme="minorHAnsi"/>
                <w:sz w:val="20"/>
                <w:szCs w:val="20"/>
              </w:rPr>
            </w:pPr>
          </w:p>
        </w:tc>
        <w:tc>
          <w:tcPr>
            <w:tcW w:w="2149" w:type="dxa"/>
            <w:vAlign w:val="center"/>
          </w:tcPr>
          <w:p w14:paraId="5865AA80" w14:textId="01CEAF1F" w:rsidR="00D8588E" w:rsidRDefault="00D8588E" w:rsidP="0091444D">
            <w:pPr>
              <w:jc w:val="center"/>
              <w:rPr>
                <w:rFonts w:asciiTheme="minorHAnsi" w:hAnsiTheme="minorHAnsi" w:cstheme="minorHAnsi"/>
                <w:sz w:val="20"/>
                <w:szCs w:val="20"/>
              </w:rPr>
            </w:pPr>
            <w:r>
              <w:rPr>
                <w:rFonts w:asciiTheme="minorHAnsi" w:hAnsiTheme="minorHAnsi" w:cstheme="minorHAnsi"/>
                <w:sz w:val="20"/>
                <w:szCs w:val="20"/>
              </w:rPr>
              <w:t>Oprogramowanie wirtalizacyjne</w:t>
            </w:r>
          </w:p>
        </w:tc>
        <w:tc>
          <w:tcPr>
            <w:tcW w:w="1510" w:type="dxa"/>
            <w:vAlign w:val="center"/>
          </w:tcPr>
          <w:p w14:paraId="4F4AD2F5" w14:textId="4790DCE0" w:rsidR="00D8588E" w:rsidRDefault="001F13D0" w:rsidP="008429D4">
            <w:pPr>
              <w:jc w:val="center"/>
              <w:rPr>
                <w:rFonts w:asciiTheme="minorHAnsi" w:hAnsiTheme="minorHAnsi" w:cstheme="minorHAnsi"/>
                <w:sz w:val="20"/>
                <w:szCs w:val="20"/>
              </w:rPr>
            </w:pPr>
            <w:r>
              <w:rPr>
                <w:rFonts w:asciiTheme="minorHAnsi" w:hAnsiTheme="minorHAnsi" w:cstheme="minorHAnsi"/>
                <w:sz w:val="20"/>
                <w:szCs w:val="20"/>
              </w:rPr>
              <w:t>24</w:t>
            </w:r>
          </w:p>
        </w:tc>
        <w:tc>
          <w:tcPr>
            <w:tcW w:w="638" w:type="dxa"/>
            <w:vAlign w:val="center"/>
          </w:tcPr>
          <w:p w14:paraId="048BCE69" w14:textId="1B764888" w:rsidR="00D8588E" w:rsidRDefault="001F13D0" w:rsidP="008429D4">
            <w:pPr>
              <w:jc w:val="center"/>
              <w:rPr>
                <w:rFonts w:asciiTheme="minorHAnsi" w:hAnsiTheme="minorHAnsi" w:cstheme="minorHAnsi"/>
                <w:sz w:val="20"/>
                <w:szCs w:val="20"/>
              </w:rPr>
            </w:pPr>
            <w:r>
              <w:rPr>
                <w:rFonts w:asciiTheme="minorHAnsi" w:hAnsiTheme="minorHAnsi" w:cstheme="minorHAnsi"/>
                <w:sz w:val="20"/>
                <w:szCs w:val="20"/>
              </w:rPr>
              <w:t>1</w:t>
            </w:r>
          </w:p>
        </w:tc>
        <w:tc>
          <w:tcPr>
            <w:tcW w:w="1049" w:type="dxa"/>
            <w:vAlign w:val="center"/>
          </w:tcPr>
          <w:p w14:paraId="027A379D" w14:textId="68EE1E57" w:rsidR="00D8588E" w:rsidRDefault="001F13D0" w:rsidP="008429D4">
            <w:pPr>
              <w:jc w:val="center"/>
              <w:rPr>
                <w:rFonts w:asciiTheme="minorHAnsi" w:hAnsiTheme="minorHAnsi" w:cstheme="minorHAnsi"/>
                <w:sz w:val="20"/>
                <w:szCs w:val="20"/>
              </w:rPr>
            </w:pPr>
            <w:r>
              <w:rPr>
                <w:rFonts w:asciiTheme="minorHAnsi" w:hAnsiTheme="minorHAnsi" w:cstheme="minorHAnsi"/>
                <w:sz w:val="20"/>
                <w:szCs w:val="20"/>
              </w:rPr>
              <w:t>Szt.</w:t>
            </w:r>
          </w:p>
        </w:tc>
        <w:tc>
          <w:tcPr>
            <w:tcW w:w="2870" w:type="dxa"/>
            <w:vAlign w:val="center"/>
          </w:tcPr>
          <w:p w14:paraId="25B42E9F" w14:textId="2751C08D" w:rsidR="00D8588E" w:rsidRDefault="001F13D0" w:rsidP="001F13D0">
            <w:pPr>
              <w:jc w:val="center"/>
              <w:rPr>
                <w:sz w:val="20"/>
              </w:rPr>
            </w:pPr>
            <w:r>
              <w:rPr>
                <w:sz w:val="20"/>
              </w:rPr>
              <w:t xml:space="preserve">Pozycja dotyczy dostarczenia licencji na oprogramowanie do wirtualizacji dla dwóch serwerów </w:t>
            </w:r>
            <w:r w:rsidR="00AE19CB">
              <w:rPr>
                <w:sz w:val="20"/>
              </w:rPr>
              <w:t>każdy wyposażony</w:t>
            </w:r>
            <w:r>
              <w:rPr>
                <w:sz w:val="20"/>
              </w:rPr>
              <w:t xml:space="preserve"> w jeden procesor 16 rdzeniowy</w:t>
            </w:r>
          </w:p>
        </w:tc>
      </w:tr>
      <w:tr w:rsidR="008429D4" w:rsidRPr="00890855" w14:paraId="61691745" w14:textId="77777777" w:rsidTr="00AE19CB">
        <w:tc>
          <w:tcPr>
            <w:tcW w:w="846" w:type="dxa"/>
            <w:vAlign w:val="center"/>
          </w:tcPr>
          <w:p w14:paraId="6169173F" w14:textId="2FC4B99F" w:rsidR="008429D4" w:rsidRPr="00890855" w:rsidRDefault="008429D4" w:rsidP="00120725">
            <w:pPr>
              <w:pStyle w:val="Akapitzlist"/>
              <w:numPr>
                <w:ilvl w:val="0"/>
                <w:numId w:val="19"/>
              </w:numPr>
              <w:spacing w:after="0"/>
              <w:jc w:val="center"/>
              <w:rPr>
                <w:rFonts w:asciiTheme="minorHAnsi" w:hAnsiTheme="minorHAnsi" w:cstheme="minorHAnsi"/>
                <w:sz w:val="20"/>
                <w:szCs w:val="20"/>
              </w:rPr>
            </w:pPr>
          </w:p>
        </w:tc>
        <w:tc>
          <w:tcPr>
            <w:tcW w:w="2149" w:type="dxa"/>
            <w:vAlign w:val="center"/>
          </w:tcPr>
          <w:p w14:paraId="61691740" w14:textId="16099E23" w:rsidR="008429D4" w:rsidRPr="00890855" w:rsidRDefault="008429D4" w:rsidP="008429D4">
            <w:pPr>
              <w:jc w:val="center"/>
              <w:rPr>
                <w:rFonts w:asciiTheme="minorHAnsi" w:hAnsiTheme="minorHAnsi" w:cstheme="minorHAnsi"/>
                <w:sz w:val="20"/>
                <w:szCs w:val="20"/>
              </w:rPr>
            </w:pPr>
            <w:r w:rsidRPr="00890855">
              <w:rPr>
                <w:rFonts w:asciiTheme="minorHAnsi" w:hAnsiTheme="minorHAnsi" w:cstheme="minorHAnsi"/>
                <w:sz w:val="20"/>
                <w:szCs w:val="20"/>
              </w:rPr>
              <w:t>Instalacja, konfiguracja, wdrożenie.</w:t>
            </w:r>
          </w:p>
        </w:tc>
        <w:tc>
          <w:tcPr>
            <w:tcW w:w="1510" w:type="dxa"/>
            <w:vAlign w:val="center"/>
          </w:tcPr>
          <w:p w14:paraId="61691741" w14:textId="5431F346" w:rsidR="008429D4" w:rsidRPr="00890855" w:rsidRDefault="008429D4" w:rsidP="008429D4">
            <w:pPr>
              <w:jc w:val="center"/>
              <w:rPr>
                <w:rFonts w:asciiTheme="minorHAnsi" w:hAnsiTheme="minorHAnsi" w:cstheme="minorHAnsi"/>
                <w:sz w:val="20"/>
                <w:szCs w:val="20"/>
              </w:rPr>
            </w:pPr>
            <w:r w:rsidRPr="00890855">
              <w:rPr>
                <w:rFonts w:asciiTheme="minorHAnsi" w:hAnsiTheme="minorHAnsi" w:cstheme="minorHAnsi"/>
                <w:sz w:val="20"/>
                <w:szCs w:val="20"/>
              </w:rPr>
              <w:t>24</w:t>
            </w:r>
          </w:p>
        </w:tc>
        <w:tc>
          <w:tcPr>
            <w:tcW w:w="638" w:type="dxa"/>
            <w:vAlign w:val="center"/>
          </w:tcPr>
          <w:p w14:paraId="61691742" w14:textId="77777777" w:rsidR="008429D4" w:rsidRPr="00890855" w:rsidRDefault="008429D4" w:rsidP="008429D4">
            <w:pPr>
              <w:jc w:val="center"/>
              <w:rPr>
                <w:rFonts w:asciiTheme="minorHAnsi" w:hAnsiTheme="minorHAnsi" w:cstheme="minorHAnsi"/>
                <w:sz w:val="20"/>
                <w:szCs w:val="20"/>
              </w:rPr>
            </w:pPr>
            <w:r w:rsidRPr="00890855">
              <w:rPr>
                <w:rFonts w:asciiTheme="minorHAnsi" w:hAnsiTheme="minorHAnsi" w:cstheme="minorHAnsi"/>
                <w:sz w:val="20"/>
                <w:szCs w:val="20"/>
              </w:rPr>
              <w:t>1</w:t>
            </w:r>
          </w:p>
        </w:tc>
        <w:tc>
          <w:tcPr>
            <w:tcW w:w="1049" w:type="dxa"/>
            <w:vAlign w:val="center"/>
          </w:tcPr>
          <w:p w14:paraId="61691743" w14:textId="77777777" w:rsidR="008429D4" w:rsidRPr="00890855" w:rsidRDefault="008429D4" w:rsidP="008429D4">
            <w:pPr>
              <w:jc w:val="center"/>
              <w:rPr>
                <w:rFonts w:asciiTheme="minorHAnsi" w:hAnsiTheme="minorHAnsi" w:cstheme="minorHAnsi"/>
                <w:sz w:val="20"/>
                <w:szCs w:val="20"/>
              </w:rPr>
            </w:pPr>
            <w:r w:rsidRPr="00890855">
              <w:rPr>
                <w:rFonts w:asciiTheme="minorHAnsi" w:hAnsiTheme="minorHAnsi" w:cstheme="minorHAnsi"/>
                <w:sz w:val="20"/>
                <w:szCs w:val="20"/>
              </w:rPr>
              <w:t>Szt.</w:t>
            </w:r>
          </w:p>
        </w:tc>
        <w:tc>
          <w:tcPr>
            <w:tcW w:w="2870" w:type="dxa"/>
            <w:vAlign w:val="center"/>
          </w:tcPr>
          <w:p w14:paraId="2F10F12A" w14:textId="77777777" w:rsidR="008429D4" w:rsidRDefault="008429D4" w:rsidP="008429D4">
            <w:pPr>
              <w:jc w:val="center"/>
              <w:rPr>
                <w:rFonts w:asciiTheme="minorHAnsi" w:hAnsiTheme="minorHAnsi" w:cstheme="minorHAnsi"/>
                <w:sz w:val="20"/>
                <w:szCs w:val="20"/>
              </w:rPr>
            </w:pPr>
            <w:r w:rsidRPr="00890855">
              <w:rPr>
                <w:rFonts w:asciiTheme="minorHAnsi" w:hAnsiTheme="minorHAnsi" w:cstheme="minorHAnsi"/>
                <w:sz w:val="20"/>
                <w:szCs w:val="20"/>
                <w:shd w:val="clear" w:color="auto" w:fill="FFFFFF"/>
              </w:rPr>
              <w:t>P</w:t>
            </w:r>
            <w:r w:rsidRPr="00890855">
              <w:rPr>
                <w:rFonts w:asciiTheme="minorHAnsi" w:hAnsiTheme="minorHAnsi" w:cstheme="minorHAnsi"/>
                <w:sz w:val="20"/>
                <w:szCs w:val="20"/>
              </w:rPr>
              <w:t>ozycja dotyczy pełnej instalacji i konfiguracji dostarczonych elementów projektu (sprzętowo-programowych) wraz z migracja danych, przeszkoleniem administratorów urzędu oraz zapewnieniem wsparcia powdrożeniowego na okres trwania projektu.</w:t>
            </w:r>
          </w:p>
          <w:p w14:paraId="61691744" w14:textId="5EF8B0C9" w:rsidR="0091444D" w:rsidRPr="00890855" w:rsidRDefault="0091444D" w:rsidP="008429D4">
            <w:pPr>
              <w:jc w:val="center"/>
              <w:rPr>
                <w:rFonts w:asciiTheme="minorHAnsi" w:hAnsiTheme="minorHAnsi" w:cstheme="minorHAnsi"/>
                <w:sz w:val="20"/>
                <w:szCs w:val="20"/>
                <w:shd w:val="clear" w:color="auto" w:fill="FFFFFF"/>
              </w:rPr>
            </w:pPr>
            <w:r>
              <w:rPr>
                <w:rFonts w:asciiTheme="minorHAnsi" w:hAnsiTheme="minorHAnsi" w:cstheme="minorHAnsi"/>
                <w:sz w:val="20"/>
                <w:szCs w:val="20"/>
              </w:rPr>
              <w:t>Wdrożenie obejmować będzie również wdrożenie usługi Active Directory dla całej sieci Zakładu oraz stworzenie dedykowanych polis GPO.</w:t>
            </w:r>
          </w:p>
        </w:tc>
      </w:tr>
    </w:tbl>
    <w:p w14:paraId="6169174D" w14:textId="77777777" w:rsidR="00683DD5" w:rsidRPr="009204A5" w:rsidRDefault="00683DD5" w:rsidP="009204A5">
      <w:pPr>
        <w:spacing w:line="259" w:lineRule="auto"/>
        <w:rPr>
          <w:rFonts w:asciiTheme="minorHAnsi" w:hAnsiTheme="minorHAnsi" w:cstheme="minorHAnsi"/>
          <w:sz w:val="20"/>
          <w:szCs w:val="20"/>
        </w:rPr>
      </w:pPr>
      <w:r w:rsidRPr="009204A5">
        <w:rPr>
          <w:rFonts w:asciiTheme="minorHAnsi" w:hAnsiTheme="minorHAnsi" w:cstheme="minorHAnsi"/>
          <w:sz w:val="20"/>
          <w:szCs w:val="20"/>
        </w:rPr>
        <w:br w:type="page"/>
      </w:r>
    </w:p>
    <w:p w14:paraId="6169174E" w14:textId="77777777" w:rsidR="00683DD5" w:rsidRPr="009204A5" w:rsidRDefault="00683DD5" w:rsidP="00120725">
      <w:pPr>
        <w:pStyle w:val="Nagwek2"/>
        <w:numPr>
          <w:ilvl w:val="0"/>
          <w:numId w:val="4"/>
        </w:numPr>
        <w:spacing w:before="0"/>
        <w:rPr>
          <w:rFonts w:asciiTheme="minorHAnsi" w:hAnsiTheme="minorHAnsi" w:cstheme="minorHAnsi"/>
          <w:sz w:val="20"/>
          <w:szCs w:val="20"/>
        </w:rPr>
      </w:pPr>
      <w:bookmarkStart w:id="6" w:name="_Toc226817276"/>
      <w:r w:rsidRPr="009204A5">
        <w:rPr>
          <w:rFonts w:asciiTheme="minorHAnsi" w:hAnsiTheme="minorHAnsi" w:cstheme="minorHAnsi"/>
          <w:sz w:val="20"/>
          <w:szCs w:val="20"/>
        </w:rPr>
        <w:lastRenderedPageBreak/>
        <w:t>Szczegółów opis pozycji.</w:t>
      </w:r>
      <w:bookmarkEnd w:id="6"/>
    </w:p>
    <w:p w14:paraId="6169174F" w14:textId="0FFE85C2" w:rsidR="00683DD5" w:rsidRPr="009204A5" w:rsidRDefault="00683DD5" w:rsidP="00120725">
      <w:pPr>
        <w:pStyle w:val="Nagwek2"/>
        <w:numPr>
          <w:ilvl w:val="1"/>
          <w:numId w:val="4"/>
        </w:numPr>
        <w:spacing w:before="0" w:line="240" w:lineRule="auto"/>
        <w:ind w:left="788" w:hanging="431"/>
        <w:rPr>
          <w:rFonts w:asciiTheme="minorHAnsi" w:hAnsiTheme="minorHAnsi" w:cstheme="minorHAnsi"/>
          <w:sz w:val="20"/>
          <w:szCs w:val="20"/>
        </w:rPr>
      </w:pPr>
      <w:bookmarkStart w:id="7" w:name="_Toc226817277"/>
      <w:r w:rsidRPr="009204A5">
        <w:rPr>
          <w:rFonts w:asciiTheme="minorHAnsi" w:hAnsiTheme="minorHAnsi" w:cstheme="minorHAnsi"/>
          <w:sz w:val="20"/>
          <w:szCs w:val="20"/>
        </w:rPr>
        <w:t>Serwer</w:t>
      </w:r>
      <w:r w:rsidR="00213D74">
        <w:rPr>
          <w:rFonts w:asciiTheme="minorHAnsi" w:hAnsiTheme="minorHAnsi" w:cstheme="minorHAnsi"/>
          <w:sz w:val="20"/>
          <w:szCs w:val="20"/>
        </w:rPr>
        <w:t xml:space="preserve"> z oprogramowaniem</w:t>
      </w:r>
      <w:r w:rsidR="006F3534">
        <w:rPr>
          <w:rFonts w:asciiTheme="minorHAnsi" w:hAnsiTheme="minorHAnsi" w:cstheme="minorHAnsi"/>
          <w:sz w:val="20"/>
          <w:szCs w:val="20"/>
        </w:rPr>
        <w:t xml:space="preserve"> TYP A</w:t>
      </w:r>
      <w:r w:rsidRPr="009204A5">
        <w:rPr>
          <w:rFonts w:asciiTheme="minorHAnsi" w:hAnsiTheme="minorHAnsi" w:cstheme="minorHAnsi"/>
          <w:sz w:val="20"/>
          <w:szCs w:val="20"/>
        </w:rPr>
        <w:t xml:space="preserve"> – szt.</w:t>
      </w:r>
      <w:r w:rsidR="006E56B6">
        <w:rPr>
          <w:rFonts w:asciiTheme="minorHAnsi" w:hAnsiTheme="minorHAnsi" w:cstheme="minorHAnsi"/>
          <w:sz w:val="20"/>
          <w:szCs w:val="20"/>
        </w:rPr>
        <w:t>1</w:t>
      </w:r>
      <w:r w:rsidRPr="009204A5">
        <w:rPr>
          <w:rFonts w:asciiTheme="minorHAnsi" w:hAnsiTheme="minorHAnsi" w:cstheme="minorHAnsi"/>
          <w:sz w:val="20"/>
          <w:szCs w:val="20"/>
        </w:rPr>
        <w:t xml:space="preserve"> – wymagania minimalne</w:t>
      </w:r>
      <w:bookmarkEnd w:id="7"/>
    </w:p>
    <w:p w14:paraId="5A8F8E7A" w14:textId="237DCDA7" w:rsidR="00944838" w:rsidRDefault="00944838" w:rsidP="009204A5">
      <w:pPr>
        <w:rPr>
          <w:rFonts w:asciiTheme="minorHAnsi" w:hAnsiTheme="minorHAnsi" w:cstheme="minorHAnsi"/>
          <w:sz w:val="20"/>
          <w:szCs w:val="20"/>
        </w:rPr>
      </w:pPr>
    </w:p>
    <w:tbl>
      <w:tblPr>
        <w:tblW w:w="9610" w:type="dxa"/>
        <w:tblInd w:w="38" w:type="dxa"/>
        <w:tblLook w:val="01E0" w:firstRow="1" w:lastRow="1" w:firstColumn="1" w:lastColumn="1" w:noHBand="0" w:noVBand="0"/>
      </w:tblPr>
      <w:tblGrid>
        <w:gridCol w:w="2500"/>
        <w:gridCol w:w="7110"/>
      </w:tblGrid>
      <w:tr w:rsidR="009438D2" w:rsidRPr="00100967" w14:paraId="03F4B928" w14:textId="77777777" w:rsidTr="00BF68C5">
        <w:tc>
          <w:tcPr>
            <w:tcW w:w="2500" w:type="dxa"/>
            <w:tcBorders>
              <w:top w:val="single" w:sz="4" w:space="0" w:color="auto"/>
              <w:left w:val="single" w:sz="4" w:space="0" w:color="auto"/>
              <w:bottom w:val="single" w:sz="4" w:space="0" w:color="auto"/>
              <w:right w:val="single" w:sz="4" w:space="0" w:color="auto"/>
            </w:tcBorders>
          </w:tcPr>
          <w:p w14:paraId="19A01815" w14:textId="77777777" w:rsidR="009438D2" w:rsidRPr="009438D2" w:rsidRDefault="009438D2" w:rsidP="00BF68C5">
            <w:pPr>
              <w:autoSpaceDE w:val="0"/>
              <w:autoSpaceDN w:val="0"/>
              <w:adjustRightInd w:val="0"/>
              <w:rPr>
                <w:rFonts w:asciiTheme="minorHAnsi" w:hAnsiTheme="minorHAnsi" w:cstheme="minorHAnsi"/>
                <w:b/>
                <w:bCs/>
                <w:sz w:val="20"/>
                <w:szCs w:val="20"/>
              </w:rPr>
            </w:pPr>
            <w:r w:rsidRPr="009438D2">
              <w:rPr>
                <w:rFonts w:asciiTheme="minorHAnsi" w:hAnsiTheme="minorHAnsi" w:cstheme="minorHAnsi"/>
                <w:b/>
                <w:bCs/>
                <w:sz w:val="20"/>
                <w:szCs w:val="20"/>
              </w:rPr>
              <w:t>Element konfiguracji</w:t>
            </w:r>
          </w:p>
        </w:tc>
        <w:tc>
          <w:tcPr>
            <w:tcW w:w="7110" w:type="dxa"/>
            <w:tcBorders>
              <w:top w:val="single" w:sz="4" w:space="0" w:color="auto"/>
              <w:left w:val="single" w:sz="4" w:space="0" w:color="auto"/>
              <w:bottom w:val="single" w:sz="4" w:space="0" w:color="auto"/>
              <w:right w:val="single" w:sz="4" w:space="0" w:color="auto"/>
            </w:tcBorders>
          </w:tcPr>
          <w:p w14:paraId="2DC89B25" w14:textId="77777777" w:rsidR="009438D2" w:rsidRPr="009438D2" w:rsidRDefault="009438D2" w:rsidP="00BF68C5">
            <w:pPr>
              <w:autoSpaceDE w:val="0"/>
              <w:autoSpaceDN w:val="0"/>
              <w:adjustRightInd w:val="0"/>
              <w:rPr>
                <w:rFonts w:asciiTheme="minorHAnsi" w:hAnsiTheme="minorHAnsi" w:cstheme="minorHAnsi"/>
                <w:b/>
                <w:bCs/>
                <w:sz w:val="20"/>
                <w:szCs w:val="20"/>
              </w:rPr>
            </w:pPr>
            <w:r w:rsidRPr="009438D2">
              <w:rPr>
                <w:rFonts w:asciiTheme="minorHAnsi" w:hAnsiTheme="minorHAnsi" w:cstheme="minorHAnsi"/>
                <w:b/>
                <w:bCs/>
                <w:sz w:val="20"/>
                <w:szCs w:val="20"/>
              </w:rPr>
              <w:t>Wymagania minimalne</w:t>
            </w:r>
          </w:p>
        </w:tc>
      </w:tr>
      <w:tr w:rsidR="009438D2" w:rsidRPr="00100967" w14:paraId="64855E2F" w14:textId="77777777" w:rsidTr="00BF68C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00" w:type="dxa"/>
          </w:tcPr>
          <w:p w14:paraId="5E6FD76C" w14:textId="77777777" w:rsidR="009438D2" w:rsidRPr="009438D2" w:rsidRDefault="009438D2" w:rsidP="00BF68C5">
            <w:pPr>
              <w:autoSpaceDE w:val="0"/>
              <w:autoSpaceDN w:val="0"/>
              <w:adjustRightInd w:val="0"/>
              <w:rPr>
                <w:rFonts w:asciiTheme="minorHAnsi" w:hAnsiTheme="minorHAnsi" w:cstheme="minorHAnsi"/>
                <w:sz w:val="20"/>
                <w:szCs w:val="20"/>
              </w:rPr>
            </w:pPr>
            <w:r w:rsidRPr="009438D2">
              <w:rPr>
                <w:rFonts w:asciiTheme="minorHAnsi" w:hAnsiTheme="minorHAnsi" w:cstheme="minorHAnsi"/>
                <w:sz w:val="20"/>
                <w:szCs w:val="20"/>
              </w:rPr>
              <w:t>Obudowa</w:t>
            </w:r>
          </w:p>
        </w:tc>
        <w:tc>
          <w:tcPr>
            <w:tcW w:w="7110" w:type="dxa"/>
          </w:tcPr>
          <w:p w14:paraId="03A8244D" w14:textId="77777777" w:rsidR="009438D2" w:rsidRPr="009438D2" w:rsidRDefault="009438D2" w:rsidP="00BF68C5">
            <w:pPr>
              <w:autoSpaceDE w:val="0"/>
              <w:autoSpaceDN w:val="0"/>
              <w:adjustRightInd w:val="0"/>
              <w:jc w:val="both"/>
              <w:rPr>
                <w:rFonts w:asciiTheme="minorHAnsi" w:hAnsiTheme="minorHAnsi" w:cstheme="minorHAnsi"/>
                <w:sz w:val="20"/>
                <w:szCs w:val="20"/>
              </w:rPr>
            </w:pPr>
            <w:r w:rsidRPr="009438D2">
              <w:rPr>
                <w:rFonts w:asciiTheme="minorHAnsi" w:hAnsiTheme="minorHAnsi" w:cstheme="minorHAnsi"/>
                <w:sz w:val="20"/>
                <w:szCs w:val="20"/>
              </w:rPr>
              <w:t>Maksymalnie 2U RACK 19 cali wraz z szynami montażowymi.</w:t>
            </w:r>
          </w:p>
        </w:tc>
      </w:tr>
      <w:tr w:rsidR="009438D2" w:rsidRPr="00100967" w14:paraId="711EC0F9" w14:textId="77777777" w:rsidTr="00BF68C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00" w:type="dxa"/>
          </w:tcPr>
          <w:p w14:paraId="6B7B2476" w14:textId="77777777" w:rsidR="009438D2" w:rsidRPr="009438D2" w:rsidRDefault="009438D2" w:rsidP="00BF68C5">
            <w:pPr>
              <w:autoSpaceDE w:val="0"/>
              <w:autoSpaceDN w:val="0"/>
              <w:adjustRightInd w:val="0"/>
              <w:rPr>
                <w:rFonts w:asciiTheme="minorHAnsi" w:hAnsiTheme="minorHAnsi" w:cstheme="minorHAnsi"/>
                <w:sz w:val="20"/>
                <w:szCs w:val="20"/>
              </w:rPr>
            </w:pPr>
            <w:r w:rsidRPr="009438D2">
              <w:rPr>
                <w:rFonts w:asciiTheme="minorHAnsi" w:hAnsiTheme="minorHAnsi" w:cstheme="minorHAnsi"/>
                <w:sz w:val="20"/>
                <w:szCs w:val="20"/>
              </w:rPr>
              <w:t>Procesor</w:t>
            </w:r>
          </w:p>
          <w:p w14:paraId="6E32B894" w14:textId="77777777" w:rsidR="009438D2" w:rsidRPr="009438D2" w:rsidRDefault="009438D2" w:rsidP="00BF68C5">
            <w:pPr>
              <w:rPr>
                <w:rFonts w:asciiTheme="minorHAnsi" w:hAnsiTheme="minorHAnsi" w:cstheme="minorHAnsi"/>
                <w:sz w:val="20"/>
                <w:szCs w:val="20"/>
              </w:rPr>
            </w:pPr>
          </w:p>
        </w:tc>
        <w:tc>
          <w:tcPr>
            <w:tcW w:w="7110" w:type="dxa"/>
          </w:tcPr>
          <w:p w14:paraId="2ADFED65" w14:textId="77777777" w:rsidR="009438D2" w:rsidRPr="009438D2" w:rsidRDefault="009438D2" w:rsidP="00BF68C5">
            <w:pPr>
              <w:autoSpaceDE w:val="0"/>
              <w:autoSpaceDN w:val="0"/>
              <w:adjustRightInd w:val="0"/>
              <w:rPr>
                <w:rFonts w:asciiTheme="minorHAnsi" w:hAnsiTheme="minorHAnsi" w:cstheme="minorHAnsi"/>
                <w:sz w:val="20"/>
                <w:szCs w:val="20"/>
              </w:rPr>
            </w:pPr>
            <w:r w:rsidRPr="009438D2">
              <w:rPr>
                <w:rFonts w:asciiTheme="minorHAnsi" w:hAnsiTheme="minorHAnsi" w:cstheme="minorHAnsi"/>
                <w:sz w:val="20"/>
                <w:szCs w:val="20"/>
              </w:rPr>
              <w:t xml:space="preserve">Jeden procesor szesnasto-rdzeniowy 4514Y, x86 - 64 bity, pracujące z częstotliwością bazową min. 2.0 GHz lub równoważny procesor szesnasto-rdzeniowy osiągający w testach SPECrate2017_int_base wynik nie gorszy niż 267 punktów dla testu oferowanego modelu serwera z 2 procesorami. </w:t>
            </w:r>
          </w:p>
          <w:p w14:paraId="6BA2F742" w14:textId="77777777" w:rsidR="009438D2" w:rsidRPr="009438D2" w:rsidRDefault="009438D2" w:rsidP="00BF68C5">
            <w:pPr>
              <w:autoSpaceDE w:val="0"/>
              <w:autoSpaceDN w:val="0"/>
              <w:adjustRightInd w:val="0"/>
              <w:rPr>
                <w:rFonts w:asciiTheme="minorHAnsi" w:hAnsiTheme="minorHAnsi" w:cstheme="minorHAnsi"/>
                <w:sz w:val="20"/>
                <w:szCs w:val="20"/>
              </w:rPr>
            </w:pPr>
            <w:r w:rsidRPr="009438D2">
              <w:rPr>
                <w:rFonts w:asciiTheme="minorHAnsi" w:hAnsiTheme="minorHAnsi" w:cstheme="minorHAnsi"/>
                <w:sz w:val="20"/>
                <w:szCs w:val="20"/>
              </w:rPr>
              <w:t xml:space="preserve">W przypadku zaoferowania procesora równoważnego, wynik testu musi być opublikowany na stronie </w:t>
            </w:r>
            <w:hyperlink r:id="rId11" w:history="1">
              <w:r w:rsidRPr="009438D2">
                <w:rPr>
                  <w:rStyle w:val="Hipercze"/>
                  <w:rFonts w:asciiTheme="minorHAnsi" w:hAnsiTheme="minorHAnsi" w:cstheme="minorHAnsi"/>
                  <w:sz w:val="20"/>
                  <w:szCs w:val="20"/>
                </w:rPr>
                <w:t>www.spec.org</w:t>
              </w:r>
            </w:hyperlink>
          </w:p>
          <w:p w14:paraId="65F48853" w14:textId="77777777" w:rsidR="009438D2" w:rsidRPr="009438D2" w:rsidRDefault="009438D2" w:rsidP="00BF68C5">
            <w:pPr>
              <w:autoSpaceDE w:val="0"/>
              <w:autoSpaceDN w:val="0"/>
              <w:adjustRightInd w:val="0"/>
              <w:rPr>
                <w:rFonts w:asciiTheme="minorHAnsi" w:hAnsiTheme="minorHAnsi" w:cstheme="minorHAnsi"/>
                <w:sz w:val="20"/>
                <w:szCs w:val="20"/>
              </w:rPr>
            </w:pPr>
            <w:r w:rsidRPr="009438D2">
              <w:rPr>
                <w:rFonts w:asciiTheme="minorHAnsi" w:hAnsiTheme="minorHAnsi" w:cstheme="minorHAnsi"/>
                <w:sz w:val="20"/>
                <w:szCs w:val="20"/>
              </w:rPr>
              <w:t>Płyta główna wspierająca zastosowanie dwóch procesorów do 64 rdzeni, mocy do min. 385W</w:t>
            </w:r>
          </w:p>
        </w:tc>
      </w:tr>
      <w:tr w:rsidR="009438D2" w:rsidRPr="00100967" w14:paraId="6CF5E6A5" w14:textId="77777777" w:rsidTr="00BF68C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00" w:type="dxa"/>
          </w:tcPr>
          <w:p w14:paraId="43DE1515" w14:textId="77777777" w:rsidR="009438D2" w:rsidRPr="009438D2" w:rsidRDefault="009438D2" w:rsidP="00BF68C5">
            <w:pPr>
              <w:autoSpaceDE w:val="0"/>
              <w:autoSpaceDN w:val="0"/>
              <w:adjustRightInd w:val="0"/>
              <w:rPr>
                <w:rFonts w:asciiTheme="minorHAnsi" w:hAnsiTheme="minorHAnsi" w:cstheme="minorHAnsi"/>
                <w:sz w:val="20"/>
                <w:szCs w:val="20"/>
              </w:rPr>
            </w:pPr>
            <w:r w:rsidRPr="009438D2">
              <w:rPr>
                <w:rFonts w:asciiTheme="minorHAnsi" w:hAnsiTheme="minorHAnsi" w:cstheme="minorHAnsi"/>
                <w:sz w:val="20"/>
                <w:szCs w:val="20"/>
              </w:rPr>
              <w:t>Pamięć operacyjna</w:t>
            </w:r>
          </w:p>
        </w:tc>
        <w:tc>
          <w:tcPr>
            <w:tcW w:w="7110" w:type="dxa"/>
          </w:tcPr>
          <w:p w14:paraId="39DB8D96" w14:textId="77777777" w:rsidR="009438D2" w:rsidRPr="009438D2" w:rsidRDefault="009438D2" w:rsidP="00BF68C5">
            <w:pPr>
              <w:autoSpaceDE w:val="0"/>
              <w:autoSpaceDN w:val="0"/>
              <w:adjustRightInd w:val="0"/>
              <w:rPr>
                <w:rFonts w:asciiTheme="minorHAnsi" w:hAnsiTheme="minorHAnsi" w:cstheme="minorHAnsi"/>
                <w:sz w:val="20"/>
                <w:szCs w:val="20"/>
              </w:rPr>
            </w:pPr>
            <w:r w:rsidRPr="009438D2">
              <w:rPr>
                <w:rFonts w:asciiTheme="minorHAnsi" w:hAnsiTheme="minorHAnsi" w:cstheme="minorHAnsi"/>
                <w:sz w:val="20"/>
                <w:szCs w:val="20"/>
              </w:rPr>
              <w:t>Min.  64 GB RDIMM DDR5 5600 MT/s w modułach pamięci o pojemności min. 32 GB każdy.</w:t>
            </w:r>
          </w:p>
          <w:p w14:paraId="36D38DDB" w14:textId="77777777" w:rsidR="009438D2" w:rsidRPr="009438D2" w:rsidRDefault="009438D2" w:rsidP="00BF68C5">
            <w:pPr>
              <w:autoSpaceDE w:val="0"/>
              <w:autoSpaceDN w:val="0"/>
              <w:adjustRightInd w:val="0"/>
              <w:jc w:val="both"/>
              <w:rPr>
                <w:rFonts w:asciiTheme="minorHAnsi" w:hAnsiTheme="minorHAnsi" w:cstheme="minorHAnsi"/>
                <w:sz w:val="20"/>
                <w:szCs w:val="20"/>
              </w:rPr>
            </w:pPr>
            <w:r w:rsidRPr="009438D2">
              <w:rPr>
                <w:rFonts w:asciiTheme="minorHAnsi" w:hAnsiTheme="minorHAnsi" w:cstheme="minorHAnsi"/>
                <w:sz w:val="20"/>
                <w:szCs w:val="20"/>
              </w:rPr>
              <w:t xml:space="preserve">Płyta główna z minimum 32 slotami na pamięć i umożliwiająca instalację do minimum 8TB.  </w:t>
            </w:r>
          </w:p>
        </w:tc>
      </w:tr>
      <w:tr w:rsidR="009438D2" w:rsidRPr="00100967" w14:paraId="700B26B3" w14:textId="77777777" w:rsidTr="00BF68C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00" w:type="dxa"/>
          </w:tcPr>
          <w:p w14:paraId="309E2AD9" w14:textId="77777777" w:rsidR="009438D2" w:rsidRPr="009438D2" w:rsidRDefault="009438D2" w:rsidP="00BF68C5">
            <w:pPr>
              <w:autoSpaceDE w:val="0"/>
              <w:autoSpaceDN w:val="0"/>
              <w:adjustRightInd w:val="0"/>
              <w:rPr>
                <w:rFonts w:asciiTheme="minorHAnsi" w:hAnsiTheme="minorHAnsi" w:cstheme="minorHAnsi"/>
                <w:sz w:val="20"/>
                <w:szCs w:val="20"/>
              </w:rPr>
            </w:pPr>
            <w:r w:rsidRPr="009438D2">
              <w:rPr>
                <w:rFonts w:asciiTheme="minorHAnsi" w:hAnsiTheme="minorHAnsi" w:cstheme="minorHAnsi"/>
                <w:sz w:val="20"/>
                <w:szCs w:val="20"/>
              </w:rPr>
              <w:t>Sloty rozszerzeń</w:t>
            </w:r>
          </w:p>
        </w:tc>
        <w:tc>
          <w:tcPr>
            <w:tcW w:w="7110" w:type="dxa"/>
          </w:tcPr>
          <w:p w14:paraId="3EDE97AE" w14:textId="77777777" w:rsidR="009438D2" w:rsidRPr="009438D2" w:rsidRDefault="009438D2" w:rsidP="00BF68C5">
            <w:pPr>
              <w:autoSpaceDE w:val="0"/>
              <w:autoSpaceDN w:val="0"/>
              <w:adjustRightInd w:val="0"/>
              <w:rPr>
                <w:rFonts w:asciiTheme="minorHAnsi" w:hAnsiTheme="minorHAnsi" w:cstheme="minorHAnsi"/>
                <w:sz w:val="20"/>
                <w:szCs w:val="20"/>
              </w:rPr>
            </w:pPr>
            <w:r w:rsidRPr="009438D2">
              <w:rPr>
                <w:rFonts w:asciiTheme="minorHAnsi" w:hAnsiTheme="minorHAnsi" w:cstheme="minorHAnsi"/>
                <w:sz w:val="20"/>
                <w:szCs w:val="20"/>
              </w:rPr>
              <w:t xml:space="preserve">Min. 3 aktywne gniazda PCI-Express generacji 5, gniazda pełnej wysokości (full height) i pełnej długości (full Lenght) gotowe do obsadzenia kartami z portami zewnętrznymi, w tym min. 1 slot x16 (szybkość slotu – bus width). </w:t>
            </w:r>
          </w:p>
          <w:p w14:paraId="7C6DC7AC" w14:textId="77777777" w:rsidR="009438D2" w:rsidRPr="009438D2" w:rsidRDefault="009438D2" w:rsidP="00BF68C5">
            <w:pPr>
              <w:autoSpaceDE w:val="0"/>
              <w:autoSpaceDN w:val="0"/>
              <w:adjustRightInd w:val="0"/>
              <w:rPr>
                <w:rFonts w:asciiTheme="minorHAnsi" w:hAnsiTheme="minorHAnsi" w:cstheme="minorHAnsi"/>
                <w:sz w:val="20"/>
                <w:szCs w:val="20"/>
              </w:rPr>
            </w:pPr>
            <w:r w:rsidRPr="009438D2">
              <w:rPr>
                <w:rFonts w:asciiTheme="minorHAnsi" w:hAnsiTheme="minorHAnsi" w:cstheme="minorHAnsi"/>
                <w:sz w:val="20"/>
                <w:szCs w:val="20"/>
              </w:rPr>
              <w:t>Serwer z możliwością rozbudowy do 8 gniazd PCI-Express generacji 5, gniazda pełnej wysokości (full height) gotowe do obsadzenia kartami z portami zewnętrznymi.</w:t>
            </w:r>
          </w:p>
          <w:p w14:paraId="1A920D0B" w14:textId="77777777" w:rsidR="009438D2" w:rsidRPr="009438D2" w:rsidRDefault="009438D2" w:rsidP="00BF68C5">
            <w:pPr>
              <w:autoSpaceDE w:val="0"/>
              <w:autoSpaceDN w:val="0"/>
              <w:adjustRightInd w:val="0"/>
              <w:rPr>
                <w:rFonts w:asciiTheme="minorHAnsi" w:hAnsiTheme="minorHAnsi" w:cstheme="minorHAnsi"/>
                <w:sz w:val="20"/>
                <w:szCs w:val="20"/>
              </w:rPr>
            </w:pPr>
            <w:r w:rsidRPr="009438D2">
              <w:rPr>
                <w:rFonts w:asciiTheme="minorHAnsi" w:hAnsiTheme="minorHAnsi" w:cstheme="minorHAnsi"/>
                <w:sz w:val="20"/>
                <w:szCs w:val="20"/>
              </w:rPr>
              <w:t>Dwa sloty OCP 3.0 możliwe do obsadzenia poprzez kontrolery sprzętowe dla dysków lub karty sieciowe w dowolnej konfiguracji.</w:t>
            </w:r>
          </w:p>
        </w:tc>
      </w:tr>
      <w:tr w:rsidR="009438D2" w:rsidRPr="00100967" w14:paraId="623C8A02" w14:textId="77777777" w:rsidTr="00BF68C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00" w:type="dxa"/>
          </w:tcPr>
          <w:p w14:paraId="76D89AB5" w14:textId="77777777" w:rsidR="009438D2" w:rsidRPr="009438D2" w:rsidRDefault="009438D2" w:rsidP="00BF68C5">
            <w:pPr>
              <w:autoSpaceDE w:val="0"/>
              <w:autoSpaceDN w:val="0"/>
              <w:adjustRightInd w:val="0"/>
              <w:rPr>
                <w:rFonts w:asciiTheme="minorHAnsi" w:hAnsiTheme="minorHAnsi" w:cstheme="minorHAnsi"/>
                <w:sz w:val="20"/>
                <w:szCs w:val="20"/>
              </w:rPr>
            </w:pPr>
            <w:r w:rsidRPr="009438D2">
              <w:rPr>
                <w:rFonts w:asciiTheme="minorHAnsi" w:hAnsiTheme="minorHAnsi" w:cstheme="minorHAnsi"/>
                <w:sz w:val="20"/>
                <w:szCs w:val="20"/>
              </w:rPr>
              <w:t>Dysk twardy</w:t>
            </w:r>
          </w:p>
          <w:p w14:paraId="6EB4115B" w14:textId="77777777" w:rsidR="009438D2" w:rsidRPr="009438D2" w:rsidRDefault="009438D2" w:rsidP="00BF68C5">
            <w:pPr>
              <w:autoSpaceDE w:val="0"/>
              <w:autoSpaceDN w:val="0"/>
              <w:adjustRightInd w:val="0"/>
              <w:rPr>
                <w:rFonts w:asciiTheme="minorHAnsi" w:hAnsiTheme="minorHAnsi" w:cstheme="minorHAnsi"/>
                <w:sz w:val="20"/>
                <w:szCs w:val="20"/>
              </w:rPr>
            </w:pPr>
          </w:p>
        </w:tc>
        <w:tc>
          <w:tcPr>
            <w:tcW w:w="7110" w:type="dxa"/>
          </w:tcPr>
          <w:p w14:paraId="0D0AB6CA" w14:textId="77777777" w:rsidR="009438D2" w:rsidRPr="009438D2" w:rsidRDefault="009438D2" w:rsidP="00BF68C5">
            <w:pPr>
              <w:pStyle w:val="Other0"/>
              <w:shd w:val="clear" w:color="auto" w:fill="auto"/>
              <w:spacing w:after="120" w:line="283" w:lineRule="auto"/>
              <w:rPr>
                <w:rFonts w:asciiTheme="minorHAnsi" w:hAnsiTheme="minorHAnsi" w:cstheme="minorHAnsi"/>
              </w:rPr>
            </w:pPr>
            <w:r w:rsidRPr="009438D2">
              <w:rPr>
                <w:rFonts w:asciiTheme="minorHAnsi" w:hAnsiTheme="minorHAnsi" w:cstheme="minorHAnsi"/>
              </w:rPr>
              <w:t>Zatoki (wnęki) dyskowe gotowe do zainstalowania min. 8 dysków SFF typu Hot Swap, SAS/SATA/SSD/ NVMe. Serwer z możliwością rozbudowy do obsługi min. 24 dysków SFF typu Hot Swap, SAS/SATA/SSD/ NVMe.</w:t>
            </w:r>
          </w:p>
          <w:p w14:paraId="6F13180E" w14:textId="77777777" w:rsidR="009438D2" w:rsidRPr="009438D2" w:rsidRDefault="009438D2" w:rsidP="00BF68C5">
            <w:pPr>
              <w:autoSpaceDE w:val="0"/>
              <w:autoSpaceDN w:val="0"/>
              <w:adjustRightInd w:val="0"/>
              <w:jc w:val="both"/>
              <w:rPr>
                <w:rFonts w:asciiTheme="minorHAnsi" w:hAnsiTheme="minorHAnsi" w:cstheme="minorHAnsi"/>
                <w:sz w:val="20"/>
                <w:szCs w:val="20"/>
              </w:rPr>
            </w:pPr>
            <w:r w:rsidRPr="009438D2">
              <w:rPr>
                <w:rFonts w:asciiTheme="minorHAnsi" w:hAnsiTheme="minorHAnsi" w:cstheme="minorHAnsi"/>
                <w:sz w:val="20"/>
                <w:szCs w:val="20"/>
              </w:rPr>
              <w:t>Zainstalowane min. 2 szt. dysków HDD 2.4 TB SAS typu Hot-swap.</w:t>
            </w:r>
          </w:p>
          <w:p w14:paraId="4A8EC586" w14:textId="77777777" w:rsidR="009438D2" w:rsidRPr="009438D2" w:rsidRDefault="009438D2" w:rsidP="00BF68C5">
            <w:pPr>
              <w:autoSpaceDE w:val="0"/>
              <w:autoSpaceDN w:val="0"/>
              <w:adjustRightInd w:val="0"/>
              <w:jc w:val="both"/>
              <w:rPr>
                <w:rFonts w:asciiTheme="minorHAnsi" w:hAnsiTheme="minorHAnsi" w:cstheme="minorHAnsi"/>
                <w:sz w:val="20"/>
                <w:szCs w:val="20"/>
              </w:rPr>
            </w:pPr>
            <w:r w:rsidRPr="009438D2">
              <w:rPr>
                <w:rFonts w:asciiTheme="minorHAnsi" w:hAnsiTheme="minorHAnsi" w:cstheme="minorHAnsi"/>
                <w:sz w:val="20"/>
                <w:szCs w:val="20"/>
              </w:rPr>
              <w:t>Zainstalowane min. 2szt. dysków HotPlug SSD 960GB Read Intensive.</w:t>
            </w:r>
          </w:p>
        </w:tc>
      </w:tr>
      <w:tr w:rsidR="009438D2" w:rsidRPr="00100967" w14:paraId="46564609" w14:textId="77777777" w:rsidTr="00BF68C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00" w:type="dxa"/>
          </w:tcPr>
          <w:p w14:paraId="478750E2" w14:textId="77777777" w:rsidR="009438D2" w:rsidRPr="009438D2" w:rsidRDefault="009438D2" w:rsidP="00BF68C5">
            <w:pPr>
              <w:autoSpaceDE w:val="0"/>
              <w:autoSpaceDN w:val="0"/>
              <w:adjustRightInd w:val="0"/>
              <w:rPr>
                <w:rFonts w:asciiTheme="minorHAnsi" w:hAnsiTheme="minorHAnsi" w:cstheme="minorHAnsi"/>
                <w:sz w:val="20"/>
                <w:szCs w:val="20"/>
              </w:rPr>
            </w:pPr>
            <w:r w:rsidRPr="009438D2">
              <w:rPr>
                <w:rFonts w:asciiTheme="minorHAnsi" w:hAnsiTheme="minorHAnsi" w:cstheme="minorHAnsi"/>
                <w:sz w:val="20"/>
                <w:szCs w:val="20"/>
              </w:rPr>
              <w:t>Kontroler</w:t>
            </w:r>
          </w:p>
        </w:tc>
        <w:tc>
          <w:tcPr>
            <w:tcW w:w="7110" w:type="dxa"/>
          </w:tcPr>
          <w:p w14:paraId="2D36C5FE" w14:textId="77777777" w:rsidR="009438D2" w:rsidRPr="009438D2" w:rsidRDefault="009438D2" w:rsidP="00BF68C5">
            <w:pPr>
              <w:autoSpaceDE w:val="0"/>
              <w:autoSpaceDN w:val="0"/>
              <w:adjustRightInd w:val="0"/>
              <w:jc w:val="both"/>
              <w:rPr>
                <w:rFonts w:asciiTheme="minorHAnsi" w:hAnsiTheme="minorHAnsi" w:cstheme="minorHAnsi"/>
                <w:sz w:val="20"/>
                <w:szCs w:val="20"/>
              </w:rPr>
            </w:pPr>
            <w:r w:rsidRPr="009438D2">
              <w:rPr>
                <w:rFonts w:asciiTheme="minorHAnsi" w:hAnsiTheme="minorHAnsi" w:cstheme="minorHAnsi"/>
                <w:sz w:val="20"/>
                <w:szCs w:val="20"/>
              </w:rPr>
              <w:t>Serwer wyposażony w kontroler sprzętowy z min. 8GB cache z mechanizmem podtrzymywania zawartości pamięci cache w razie braku zasilania, obsługujący poziomy: RAID 0/1/10/5/50/6/60. Kontroler wraz z niezbędnymi elementami zapewniający obsługę min. 8 napędów dyskowych SSD/SATA/SAS/NVMe. Kontroler nie zajmujący gniazd opisanych w sekcji „Sloty rozszerzeń”.</w:t>
            </w:r>
          </w:p>
          <w:p w14:paraId="29567D96" w14:textId="77777777" w:rsidR="009438D2" w:rsidRPr="009438D2" w:rsidRDefault="009438D2" w:rsidP="00BF68C5">
            <w:pPr>
              <w:autoSpaceDE w:val="0"/>
              <w:autoSpaceDN w:val="0"/>
              <w:adjustRightInd w:val="0"/>
              <w:jc w:val="both"/>
              <w:rPr>
                <w:rFonts w:asciiTheme="minorHAnsi" w:hAnsiTheme="minorHAnsi" w:cstheme="minorHAnsi"/>
                <w:sz w:val="20"/>
                <w:szCs w:val="20"/>
              </w:rPr>
            </w:pPr>
            <w:r w:rsidRPr="009438D2">
              <w:rPr>
                <w:rFonts w:asciiTheme="minorHAnsi" w:hAnsiTheme="minorHAnsi" w:cstheme="minorHAnsi"/>
                <w:sz w:val="20"/>
                <w:szCs w:val="20"/>
              </w:rPr>
              <w:t>Kontroler umożliwiający pracę z dyskami w trybach RAID i JBOD jednocześnie.</w:t>
            </w:r>
          </w:p>
          <w:p w14:paraId="761CB4F0" w14:textId="77777777" w:rsidR="009438D2" w:rsidRPr="009438D2" w:rsidRDefault="009438D2" w:rsidP="00BF68C5">
            <w:pPr>
              <w:autoSpaceDE w:val="0"/>
              <w:autoSpaceDN w:val="0"/>
              <w:adjustRightInd w:val="0"/>
              <w:jc w:val="both"/>
              <w:rPr>
                <w:rFonts w:asciiTheme="minorHAnsi" w:hAnsiTheme="minorHAnsi" w:cstheme="minorHAnsi"/>
                <w:sz w:val="20"/>
                <w:szCs w:val="20"/>
              </w:rPr>
            </w:pPr>
            <w:r w:rsidRPr="009438D2">
              <w:rPr>
                <w:rFonts w:asciiTheme="minorHAnsi" w:hAnsiTheme="minorHAnsi" w:cstheme="minorHAnsi"/>
                <w:sz w:val="20"/>
                <w:szCs w:val="20"/>
              </w:rPr>
              <w:t>Możliwość rozbudowy o kontroler z min. 8GB cache z mechanizmem podtrzymywania zawartości pamięci cache w razie braku zasilania, min. 32 portowy obsługujący poziomy: RAID 0/1/10/5/50/6/60. Kontroler wraz z niezbędnymi elementami zapewniający obsługę min. 24 napędów dyskowych SSD/SATA/SAS/NVMe.</w:t>
            </w:r>
          </w:p>
        </w:tc>
      </w:tr>
      <w:tr w:rsidR="009438D2" w:rsidRPr="001A7AE8" w14:paraId="6146AEB2" w14:textId="77777777" w:rsidTr="00BF68C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00" w:type="dxa"/>
          </w:tcPr>
          <w:p w14:paraId="76C9A201" w14:textId="77777777" w:rsidR="009438D2" w:rsidRPr="009438D2" w:rsidRDefault="009438D2" w:rsidP="00BF68C5">
            <w:pPr>
              <w:autoSpaceDE w:val="0"/>
              <w:autoSpaceDN w:val="0"/>
              <w:adjustRightInd w:val="0"/>
              <w:rPr>
                <w:rFonts w:asciiTheme="minorHAnsi" w:hAnsiTheme="minorHAnsi" w:cstheme="minorHAnsi"/>
                <w:sz w:val="20"/>
                <w:szCs w:val="20"/>
              </w:rPr>
            </w:pPr>
            <w:r w:rsidRPr="009438D2">
              <w:rPr>
                <w:rFonts w:asciiTheme="minorHAnsi" w:hAnsiTheme="minorHAnsi" w:cstheme="minorHAnsi"/>
                <w:sz w:val="20"/>
                <w:szCs w:val="20"/>
              </w:rPr>
              <w:t>Interfejsy sieciowe</w:t>
            </w:r>
          </w:p>
        </w:tc>
        <w:tc>
          <w:tcPr>
            <w:tcW w:w="7110" w:type="dxa"/>
          </w:tcPr>
          <w:p w14:paraId="3058FF4B" w14:textId="77777777" w:rsidR="009438D2" w:rsidRPr="009438D2" w:rsidRDefault="009438D2" w:rsidP="00BF68C5">
            <w:pPr>
              <w:autoSpaceDE w:val="0"/>
              <w:autoSpaceDN w:val="0"/>
              <w:adjustRightInd w:val="0"/>
              <w:jc w:val="both"/>
              <w:rPr>
                <w:rFonts w:asciiTheme="minorHAnsi" w:hAnsiTheme="minorHAnsi" w:cstheme="minorHAnsi"/>
                <w:sz w:val="20"/>
                <w:szCs w:val="20"/>
              </w:rPr>
            </w:pPr>
            <w:r w:rsidRPr="009438D2">
              <w:rPr>
                <w:rFonts w:asciiTheme="minorHAnsi" w:hAnsiTheme="minorHAnsi" w:cstheme="minorHAnsi"/>
                <w:sz w:val="20"/>
                <w:szCs w:val="20"/>
              </w:rPr>
              <w:t xml:space="preserve">Zainstalowana karta 2 portowa 10Gb Base-T oparta o chipset </w:t>
            </w:r>
            <w:r w:rsidRPr="009438D2">
              <w:rPr>
                <w:rFonts w:asciiTheme="minorHAnsi" w:hAnsiTheme="minorHAnsi" w:cstheme="minorHAnsi"/>
                <w:color w:val="000000"/>
                <w:sz w:val="20"/>
                <w:szCs w:val="20"/>
                <w:lang w:eastAsia="pl-PL"/>
              </w:rPr>
              <w:t>BCM57416 nie zajmująca gniazd opisanych w sekcji „sloty rozszerzeń”.</w:t>
            </w:r>
          </w:p>
        </w:tc>
      </w:tr>
      <w:tr w:rsidR="009438D2" w:rsidRPr="00100967" w14:paraId="70C26F48" w14:textId="77777777" w:rsidTr="00BF68C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00" w:type="dxa"/>
          </w:tcPr>
          <w:p w14:paraId="6FA8C352" w14:textId="77777777" w:rsidR="009438D2" w:rsidRPr="009438D2" w:rsidRDefault="009438D2" w:rsidP="00BF68C5">
            <w:pPr>
              <w:autoSpaceDE w:val="0"/>
              <w:autoSpaceDN w:val="0"/>
              <w:adjustRightInd w:val="0"/>
              <w:rPr>
                <w:rFonts w:asciiTheme="minorHAnsi" w:hAnsiTheme="minorHAnsi" w:cstheme="minorHAnsi"/>
                <w:sz w:val="20"/>
                <w:szCs w:val="20"/>
              </w:rPr>
            </w:pPr>
            <w:r w:rsidRPr="009438D2">
              <w:rPr>
                <w:rFonts w:asciiTheme="minorHAnsi" w:hAnsiTheme="minorHAnsi" w:cstheme="minorHAnsi"/>
                <w:sz w:val="20"/>
                <w:szCs w:val="20"/>
              </w:rPr>
              <w:t>Karta graficzna</w:t>
            </w:r>
          </w:p>
        </w:tc>
        <w:tc>
          <w:tcPr>
            <w:tcW w:w="7110" w:type="dxa"/>
          </w:tcPr>
          <w:p w14:paraId="385A06C4" w14:textId="77777777" w:rsidR="009438D2" w:rsidRPr="009438D2" w:rsidRDefault="009438D2" w:rsidP="00BF68C5">
            <w:pPr>
              <w:autoSpaceDE w:val="0"/>
              <w:autoSpaceDN w:val="0"/>
              <w:adjustRightInd w:val="0"/>
              <w:rPr>
                <w:rFonts w:asciiTheme="minorHAnsi" w:hAnsiTheme="minorHAnsi" w:cstheme="minorHAnsi"/>
                <w:sz w:val="20"/>
                <w:szCs w:val="20"/>
              </w:rPr>
            </w:pPr>
            <w:r w:rsidRPr="009438D2">
              <w:rPr>
                <w:rFonts w:asciiTheme="minorHAnsi" w:hAnsiTheme="minorHAnsi" w:cstheme="minorHAnsi"/>
                <w:sz w:val="20"/>
                <w:szCs w:val="20"/>
              </w:rPr>
              <w:t>Zintegrowana karta graficzna</w:t>
            </w:r>
          </w:p>
        </w:tc>
      </w:tr>
      <w:tr w:rsidR="009438D2" w:rsidRPr="00100967" w14:paraId="278C2B38" w14:textId="77777777" w:rsidTr="00BF68C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00" w:type="dxa"/>
          </w:tcPr>
          <w:p w14:paraId="6E341471" w14:textId="77777777" w:rsidR="009438D2" w:rsidRPr="009438D2" w:rsidRDefault="009438D2" w:rsidP="00BF68C5">
            <w:pPr>
              <w:autoSpaceDE w:val="0"/>
              <w:autoSpaceDN w:val="0"/>
              <w:adjustRightInd w:val="0"/>
              <w:rPr>
                <w:rFonts w:asciiTheme="minorHAnsi" w:hAnsiTheme="minorHAnsi" w:cstheme="minorHAnsi"/>
                <w:sz w:val="20"/>
                <w:szCs w:val="20"/>
              </w:rPr>
            </w:pPr>
            <w:r w:rsidRPr="009438D2">
              <w:rPr>
                <w:rFonts w:asciiTheme="minorHAnsi" w:hAnsiTheme="minorHAnsi" w:cstheme="minorHAnsi"/>
                <w:sz w:val="20"/>
                <w:szCs w:val="20"/>
              </w:rPr>
              <w:t>Porty</w:t>
            </w:r>
          </w:p>
        </w:tc>
        <w:tc>
          <w:tcPr>
            <w:tcW w:w="7110" w:type="dxa"/>
          </w:tcPr>
          <w:p w14:paraId="5F01137B" w14:textId="77777777" w:rsidR="009438D2" w:rsidRPr="009438D2" w:rsidRDefault="009438D2" w:rsidP="00BF68C5">
            <w:pPr>
              <w:autoSpaceDE w:val="0"/>
              <w:autoSpaceDN w:val="0"/>
              <w:adjustRightInd w:val="0"/>
              <w:jc w:val="both"/>
              <w:rPr>
                <w:rFonts w:asciiTheme="minorHAnsi" w:hAnsiTheme="minorHAnsi" w:cstheme="minorHAnsi"/>
                <w:sz w:val="20"/>
                <w:szCs w:val="20"/>
              </w:rPr>
            </w:pPr>
            <w:r w:rsidRPr="009438D2">
              <w:rPr>
                <w:rFonts w:asciiTheme="minorHAnsi" w:hAnsiTheme="minorHAnsi" w:cstheme="minorHAnsi"/>
                <w:sz w:val="20"/>
                <w:szCs w:val="20"/>
              </w:rPr>
              <w:t>4 x USB 3.2 (w tym 2 porty wewnętrzne)</w:t>
            </w:r>
          </w:p>
          <w:p w14:paraId="47554D32" w14:textId="77777777" w:rsidR="009438D2" w:rsidRPr="009438D2" w:rsidRDefault="009438D2" w:rsidP="00BF68C5">
            <w:pPr>
              <w:autoSpaceDE w:val="0"/>
              <w:autoSpaceDN w:val="0"/>
              <w:adjustRightInd w:val="0"/>
              <w:jc w:val="both"/>
              <w:rPr>
                <w:rFonts w:asciiTheme="minorHAnsi" w:hAnsiTheme="minorHAnsi" w:cstheme="minorHAnsi"/>
                <w:sz w:val="20"/>
                <w:szCs w:val="20"/>
              </w:rPr>
            </w:pPr>
            <w:r w:rsidRPr="009438D2">
              <w:rPr>
                <w:rFonts w:asciiTheme="minorHAnsi" w:hAnsiTheme="minorHAnsi" w:cstheme="minorHAnsi"/>
                <w:sz w:val="20"/>
                <w:szCs w:val="20"/>
              </w:rPr>
              <w:t xml:space="preserve">1x VGA </w:t>
            </w:r>
          </w:p>
          <w:p w14:paraId="2E7F4624" w14:textId="77777777" w:rsidR="009438D2" w:rsidRPr="009438D2" w:rsidRDefault="009438D2" w:rsidP="00BF68C5">
            <w:pPr>
              <w:autoSpaceDE w:val="0"/>
              <w:autoSpaceDN w:val="0"/>
              <w:adjustRightInd w:val="0"/>
              <w:jc w:val="both"/>
              <w:rPr>
                <w:rFonts w:asciiTheme="minorHAnsi" w:hAnsiTheme="minorHAnsi" w:cstheme="minorHAnsi"/>
                <w:sz w:val="20"/>
                <w:szCs w:val="20"/>
              </w:rPr>
            </w:pPr>
            <w:r w:rsidRPr="009438D2">
              <w:rPr>
                <w:rFonts w:asciiTheme="minorHAnsi" w:hAnsiTheme="minorHAnsi" w:cstheme="minorHAnsi"/>
                <w:sz w:val="20"/>
                <w:szCs w:val="20"/>
              </w:rPr>
              <w:t>Możliwość rozbudowy/rekonfiguracji  o:</w:t>
            </w:r>
          </w:p>
          <w:p w14:paraId="63B297C9" w14:textId="77777777" w:rsidR="009438D2" w:rsidRPr="009438D2" w:rsidRDefault="009438D2" w:rsidP="00BF68C5">
            <w:pPr>
              <w:autoSpaceDE w:val="0"/>
              <w:autoSpaceDN w:val="0"/>
              <w:adjustRightInd w:val="0"/>
              <w:jc w:val="both"/>
              <w:rPr>
                <w:rFonts w:asciiTheme="minorHAnsi" w:hAnsiTheme="minorHAnsi" w:cstheme="minorHAnsi"/>
                <w:sz w:val="20"/>
                <w:szCs w:val="20"/>
              </w:rPr>
            </w:pPr>
            <w:r w:rsidRPr="009438D2">
              <w:rPr>
                <w:rFonts w:asciiTheme="minorHAnsi" w:hAnsiTheme="minorHAnsi" w:cstheme="minorHAnsi"/>
                <w:sz w:val="20"/>
                <w:szCs w:val="20"/>
              </w:rPr>
              <w:t>1x cyfrowy port video ( Display Port lub  HDMI), bez użycia  przejściówek z portu VGA lub USB</w:t>
            </w:r>
          </w:p>
          <w:p w14:paraId="5575E983" w14:textId="77777777" w:rsidR="009438D2" w:rsidRPr="009438D2" w:rsidRDefault="009438D2" w:rsidP="00BF68C5">
            <w:pPr>
              <w:autoSpaceDE w:val="0"/>
              <w:autoSpaceDN w:val="0"/>
              <w:adjustRightInd w:val="0"/>
              <w:rPr>
                <w:rFonts w:asciiTheme="minorHAnsi" w:hAnsiTheme="minorHAnsi" w:cstheme="minorHAnsi"/>
                <w:sz w:val="20"/>
                <w:szCs w:val="20"/>
              </w:rPr>
            </w:pPr>
            <w:r w:rsidRPr="009438D2">
              <w:rPr>
                <w:rFonts w:asciiTheme="minorHAnsi" w:hAnsiTheme="minorHAnsi" w:cstheme="minorHAnsi"/>
                <w:sz w:val="20"/>
                <w:szCs w:val="20"/>
              </w:rPr>
              <w:t>1x port szeregowy typu DB9/DE-9 (9 pinowy), wyprowadzony na zewnątrz obudowy bez pośrednictwa portu USB/RJ45 oraz bez konieczności instalowania kart w slotach PCI-Express.</w:t>
            </w:r>
          </w:p>
        </w:tc>
      </w:tr>
      <w:tr w:rsidR="009438D2" w:rsidRPr="00100967" w14:paraId="52D6EAF2" w14:textId="77777777" w:rsidTr="00BF68C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00" w:type="dxa"/>
          </w:tcPr>
          <w:p w14:paraId="4762DB02" w14:textId="77777777" w:rsidR="009438D2" w:rsidRPr="009438D2" w:rsidRDefault="009438D2" w:rsidP="00BF68C5">
            <w:pPr>
              <w:autoSpaceDE w:val="0"/>
              <w:autoSpaceDN w:val="0"/>
              <w:adjustRightInd w:val="0"/>
              <w:rPr>
                <w:rFonts w:asciiTheme="minorHAnsi" w:hAnsiTheme="minorHAnsi" w:cstheme="minorHAnsi"/>
                <w:sz w:val="20"/>
                <w:szCs w:val="20"/>
              </w:rPr>
            </w:pPr>
            <w:r w:rsidRPr="009438D2">
              <w:rPr>
                <w:rFonts w:asciiTheme="minorHAnsi" w:hAnsiTheme="minorHAnsi" w:cstheme="minorHAnsi"/>
                <w:sz w:val="20"/>
                <w:szCs w:val="20"/>
              </w:rPr>
              <w:t>Zasilacz</w:t>
            </w:r>
          </w:p>
        </w:tc>
        <w:tc>
          <w:tcPr>
            <w:tcW w:w="7110" w:type="dxa"/>
          </w:tcPr>
          <w:p w14:paraId="3678C97F" w14:textId="77777777" w:rsidR="009438D2" w:rsidRPr="009438D2" w:rsidRDefault="009438D2" w:rsidP="00BF68C5">
            <w:pPr>
              <w:autoSpaceDE w:val="0"/>
              <w:autoSpaceDN w:val="0"/>
              <w:adjustRightInd w:val="0"/>
              <w:rPr>
                <w:rFonts w:asciiTheme="minorHAnsi" w:hAnsiTheme="minorHAnsi" w:cstheme="minorHAnsi"/>
                <w:sz w:val="20"/>
                <w:szCs w:val="20"/>
              </w:rPr>
            </w:pPr>
            <w:r w:rsidRPr="009438D2">
              <w:rPr>
                <w:rFonts w:asciiTheme="minorHAnsi" w:hAnsiTheme="minorHAnsi" w:cstheme="minorHAnsi"/>
                <w:sz w:val="20"/>
                <w:szCs w:val="20"/>
              </w:rPr>
              <w:t>2 szt., typu Hot-plug, redundantne, każdy o mocy minimum 1000W klasy Titanium.</w:t>
            </w:r>
          </w:p>
        </w:tc>
      </w:tr>
      <w:tr w:rsidR="009438D2" w:rsidRPr="00100967" w14:paraId="1FADA93B" w14:textId="77777777" w:rsidTr="00BF68C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00" w:type="dxa"/>
          </w:tcPr>
          <w:p w14:paraId="1A002FA4" w14:textId="77777777" w:rsidR="009438D2" w:rsidRPr="009438D2" w:rsidRDefault="009438D2" w:rsidP="00BF68C5">
            <w:pPr>
              <w:autoSpaceDE w:val="0"/>
              <w:autoSpaceDN w:val="0"/>
              <w:adjustRightInd w:val="0"/>
              <w:rPr>
                <w:rFonts w:asciiTheme="minorHAnsi" w:hAnsiTheme="minorHAnsi" w:cstheme="minorHAnsi"/>
                <w:sz w:val="20"/>
                <w:szCs w:val="20"/>
              </w:rPr>
            </w:pPr>
            <w:r w:rsidRPr="009438D2">
              <w:rPr>
                <w:rFonts w:asciiTheme="minorHAnsi" w:hAnsiTheme="minorHAnsi" w:cstheme="minorHAnsi"/>
                <w:sz w:val="20"/>
                <w:szCs w:val="20"/>
              </w:rPr>
              <w:t>Chłodzenie</w:t>
            </w:r>
          </w:p>
        </w:tc>
        <w:tc>
          <w:tcPr>
            <w:tcW w:w="7110" w:type="dxa"/>
          </w:tcPr>
          <w:p w14:paraId="1430655F" w14:textId="77777777" w:rsidR="009438D2" w:rsidRPr="009438D2" w:rsidRDefault="009438D2" w:rsidP="00BF68C5">
            <w:pPr>
              <w:autoSpaceDE w:val="0"/>
              <w:autoSpaceDN w:val="0"/>
              <w:adjustRightInd w:val="0"/>
              <w:rPr>
                <w:rFonts w:asciiTheme="minorHAnsi" w:hAnsiTheme="minorHAnsi" w:cstheme="minorHAnsi"/>
                <w:sz w:val="20"/>
                <w:szCs w:val="20"/>
              </w:rPr>
            </w:pPr>
            <w:r w:rsidRPr="009438D2">
              <w:rPr>
                <w:rFonts w:asciiTheme="minorHAnsi" w:hAnsiTheme="minorHAnsi" w:cstheme="minorHAnsi"/>
                <w:sz w:val="20"/>
                <w:szCs w:val="20"/>
              </w:rPr>
              <w:t>Zestaw wentylatorów redundantnych typu hot-plug</w:t>
            </w:r>
          </w:p>
        </w:tc>
      </w:tr>
      <w:tr w:rsidR="009438D2" w:rsidRPr="00100967" w14:paraId="11A87ED9" w14:textId="77777777" w:rsidTr="00BF68C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00" w:type="dxa"/>
          </w:tcPr>
          <w:p w14:paraId="64420D5B" w14:textId="77777777" w:rsidR="009438D2" w:rsidRPr="009438D2" w:rsidRDefault="009438D2" w:rsidP="00BF68C5">
            <w:pPr>
              <w:autoSpaceDE w:val="0"/>
              <w:autoSpaceDN w:val="0"/>
              <w:adjustRightInd w:val="0"/>
              <w:rPr>
                <w:rFonts w:asciiTheme="minorHAnsi" w:hAnsiTheme="minorHAnsi" w:cstheme="minorHAnsi"/>
                <w:sz w:val="20"/>
                <w:szCs w:val="20"/>
              </w:rPr>
            </w:pPr>
            <w:r w:rsidRPr="009438D2">
              <w:rPr>
                <w:rFonts w:asciiTheme="minorHAnsi" w:hAnsiTheme="minorHAnsi" w:cstheme="minorHAnsi"/>
                <w:sz w:val="20"/>
                <w:szCs w:val="20"/>
              </w:rPr>
              <w:lastRenderedPageBreak/>
              <w:t>Diagnostyka</w:t>
            </w:r>
          </w:p>
        </w:tc>
        <w:tc>
          <w:tcPr>
            <w:tcW w:w="7110" w:type="dxa"/>
          </w:tcPr>
          <w:p w14:paraId="55073C7E" w14:textId="77777777" w:rsidR="009438D2" w:rsidRPr="009438D2" w:rsidRDefault="009438D2" w:rsidP="00BF68C5">
            <w:pPr>
              <w:autoSpaceDE w:val="0"/>
              <w:autoSpaceDN w:val="0"/>
              <w:adjustRightInd w:val="0"/>
              <w:rPr>
                <w:rFonts w:asciiTheme="minorHAnsi" w:hAnsiTheme="minorHAnsi" w:cstheme="minorHAnsi"/>
                <w:sz w:val="20"/>
                <w:szCs w:val="20"/>
              </w:rPr>
            </w:pPr>
            <w:r w:rsidRPr="009438D2">
              <w:rPr>
                <w:rFonts w:asciiTheme="minorHAnsi" w:hAnsiTheme="minorHAnsi" w:cstheme="minorHAnsi"/>
                <w:sz w:val="20"/>
                <w:szCs w:val="20"/>
                <w:lang w:bidi="en-US"/>
              </w:rPr>
              <w:t xml:space="preserve">Możliwość instalacji w przyszłości elektronicznego panelu diagnostycznego </w:t>
            </w:r>
            <w:r w:rsidRPr="009438D2">
              <w:rPr>
                <w:rFonts w:asciiTheme="minorHAnsi" w:hAnsiTheme="minorHAnsi" w:cstheme="minorHAnsi"/>
                <w:sz w:val="20"/>
                <w:szCs w:val="20"/>
              </w:rPr>
              <w:t xml:space="preserve">dostępnego </w:t>
            </w:r>
            <w:r w:rsidRPr="009438D2">
              <w:rPr>
                <w:rFonts w:asciiTheme="minorHAnsi" w:hAnsiTheme="minorHAnsi" w:cstheme="minorHAnsi"/>
                <w:sz w:val="20"/>
                <w:szCs w:val="20"/>
                <w:lang w:bidi="en-US"/>
              </w:rPr>
              <w:t xml:space="preserve">z przodu serwera </w:t>
            </w:r>
            <w:r w:rsidRPr="009438D2">
              <w:rPr>
                <w:rFonts w:asciiTheme="minorHAnsi" w:hAnsiTheme="minorHAnsi" w:cstheme="minorHAnsi"/>
                <w:sz w:val="20"/>
                <w:szCs w:val="20"/>
              </w:rPr>
              <w:t xml:space="preserve">pozwalającego uzyskać </w:t>
            </w:r>
            <w:r w:rsidRPr="009438D2">
              <w:rPr>
                <w:rFonts w:asciiTheme="minorHAnsi" w:hAnsiTheme="minorHAnsi" w:cstheme="minorHAnsi"/>
                <w:sz w:val="20"/>
                <w:szCs w:val="20"/>
                <w:lang w:bidi="en-US"/>
              </w:rPr>
              <w:t xml:space="preserve">informacje o stanie: procesora, </w:t>
            </w:r>
            <w:r w:rsidRPr="009438D2">
              <w:rPr>
                <w:rFonts w:asciiTheme="minorHAnsi" w:hAnsiTheme="minorHAnsi" w:cstheme="minorHAnsi"/>
                <w:sz w:val="20"/>
                <w:szCs w:val="20"/>
              </w:rPr>
              <w:t xml:space="preserve">pamięci, wentylatorów, </w:t>
            </w:r>
            <w:r w:rsidRPr="009438D2">
              <w:rPr>
                <w:rFonts w:asciiTheme="minorHAnsi" w:hAnsiTheme="minorHAnsi" w:cstheme="minorHAnsi"/>
                <w:sz w:val="20"/>
                <w:szCs w:val="20"/>
                <w:lang w:bidi="en-US"/>
              </w:rPr>
              <w:t>zasilaczy, temperaturze.</w:t>
            </w:r>
          </w:p>
        </w:tc>
      </w:tr>
      <w:tr w:rsidR="009438D2" w:rsidRPr="00100967" w14:paraId="78F0E1F1" w14:textId="77777777" w:rsidTr="00BF68C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00" w:type="dxa"/>
          </w:tcPr>
          <w:p w14:paraId="081712D8" w14:textId="77777777" w:rsidR="009438D2" w:rsidRPr="009438D2" w:rsidRDefault="009438D2" w:rsidP="00BF68C5">
            <w:pPr>
              <w:autoSpaceDE w:val="0"/>
              <w:autoSpaceDN w:val="0"/>
              <w:adjustRightInd w:val="0"/>
              <w:rPr>
                <w:rFonts w:asciiTheme="minorHAnsi" w:hAnsiTheme="minorHAnsi" w:cstheme="minorHAnsi"/>
                <w:sz w:val="20"/>
                <w:szCs w:val="20"/>
              </w:rPr>
            </w:pPr>
            <w:r w:rsidRPr="009438D2">
              <w:rPr>
                <w:rFonts w:asciiTheme="minorHAnsi" w:hAnsiTheme="minorHAnsi" w:cstheme="minorHAnsi"/>
                <w:sz w:val="20"/>
                <w:szCs w:val="20"/>
              </w:rPr>
              <w:t>Bezpieczeństwo</w:t>
            </w:r>
          </w:p>
        </w:tc>
        <w:tc>
          <w:tcPr>
            <w:tcW w:w="7110" w:type="dxa"/>
          </w:tcPr>
          <w:p w14:paraId="783A8AEF" w14:textId="77777777" w:rsidR="009438D2" w:rsidRPr="009438D2" w:rsidRDefault="009438D2" w:rsidP="00BF68C5">
            <w:pPr>
              <w:autoSpaceDE w:val="0"/>
              <w:autoSpaceDN w:val="0"/>
              <w:adjustRightInd w:val="0"/>
              <w:rPr>
                <w:rFonts w:asciiTheme="minorHAnsi" w:hAnsiTheme="minorHAnsi" w:cstheme="minorHAnsi"/>
                <w:sz w:val="20"/>
                <w:szCs w:val="20"/>
              </w:rPr>
            </w:pPr>
            <w:r w:rsidRPr="009438D2">
              <w:rPr>
                <w:rFonts w:asciiTheme="minorHAnsi" w:hAnsiTheme="minorHAnsi" w:cstheme="minorHAnsi"/>
                <w:sz w:val="20"/>
                <w:szCs w:val="20"/>
              </w:rPr>
              <w:t>Serwer wyposażony w moduł TPM 2.0</w:t>
            </w:r>
          </w:p>
        </w:tc>
      </w:tr>
      <w:tr w:rsidR="009438D2" w:rsidRPr="00F157A3" w14:paraId="291F37E7" w14:textId="77777777" w:rsidTr="00BF68C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00" w:type="dxa"/>
          </w:tcPr>
          <w:p w14:paraId="4C18C2C7" w14:textId="77777777" w:rsidR="009438D2" w:rsidRPr="009438D2" w:rsidRDefault="009438D2" w:rsidP="00BF68C5">
            <w:pPr>
              <w:autoSpaceDE w:val="0"/>
              <w:autoSpaceDN w:val="0"/>
              <w:adjustRightInd w:val="0"/>
              <w:rPr>
                <w:rFonts w:asciiTheme="minorHAnsi" w:hAnsiTheme="minorHAnsi" w:cstheme="minorHAnsi"/>
                <w:sz w:val="20"/>
                <w:szCs w:val="20"/>
              </w:rPr>
            </w:pPr>
            <w:r w:rsidRPr="009438D2">
              <w:rPr>
                <w:rFonts w:asciiTheme="minorHAnsi" w:hAnsiTheme="minorHAnsi" w:cstheme="minorHAnsi"/>
                <w:sz w:val="20"/>
                <w:szCs w:val="20"/>
              </w:rPr>
              <w:t>Karta/moduł zarządzający</w:t>
            </w:r>
          </w:p>
        </w:tc>
        <w:tc>
          <w:tcPr>
            <w:tcW w:w="7110" w:type="dxa"/>
            <w:vAlign w:val="center"/>
          </w:tcPr>
          <w:p w14:paraId="6CF5193E" w14:textId="77777777" w:rsidR="009438D2" w:rsidRPr="009438D2" w:rsidRDefault="009438D2" w:rsidP="00BF68C5">
            <w:pPr>
              <w:spacing w:line="276" w:lineRule="auto"/>
              <w:rPr>
                <w:rFonts w:asciiTheme="minorHAnsi" w:hAnsiTheme="minorHAnsi" w:cstheme="minorHAnsi"/>
                <w:sz w:val="20"/>
                <w:szCs w:val="20"/>
              </w:rPr>
            </w:pPr>
            <w:r w:rsidRPr="009438D2">
              <w:rPr>
                <w:rFonts w:asciiTheme="minorHAnsi" w:hAnsiTheme="minorHAnsi" w:cstheme="minorHAnsi"/>
                <w:sz w:val="20"/>
                <w:szCs w:val="20"/>
              </w:rPr>
              <w:t>Niezależna od system operacyjnego, zintegrowana z płytą główną serwera lub jako dodatkowa karta w slocie PCI Express, jednak nie może ona powodować zmniejszenia minimalnej liczby gniazd PCIe w serwerze, posiadająca minimalną funkcjonalność:</w:t>
            </w:r>
          </w:p>
          <w:p w14:paraId="11D64E45" w14:textId="77777777" w:rsidR="009438D2" w:rsidRPr="009438D2" w:rsidRDefault="009438D2"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 xml:space="preserve">monitorowanie podzespołów serwera: temperatura, zasilacze, wentylatory, procesory, pamięć RAM, kontrolery macierzowe i dyski(fizyczne i logiczne), karty sieciowe </w:t>
            </w:r>
          </w:p>
          <w:p w14:paraId="65857286" w14:textId="77777777" w:rsidR="009438D2" w:rsidRPr="009438D2" w:rsidRDefault="009438D2"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praca w trybie bezagentowym – bez agentów zarządzania instalowanych w systemie operacyjnym z generowaniem alertów SNMP</w:t>
            </w:r>
          </w:p>
          <w:p w14:paraId="4B876721" w14:textId="77777777" w:rsidR="009438D2" w:rsidRPr="009438D2" w:rsidRDefault="009438D2"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 xml:space="preserve">dostęp do karty zarządzającej poprzez </w:t>
            </w:r>
          </w:p>
          <w:p w14:paraId="248C3EC6" w14:textId="77777777" w:rsidR="009438D2" w:rsidRPr="009438D2" w:rsidRDefault="009438D2" w:rsidP="00120725">
            <w:pPr>
              <w:pStyle w:val="Akapitzlist"/>
              <w:numPr>
                <w:ilvl w:val="1"/>
                <w:numId w:val="24"/>
              </w:numPr>
              <w:spacing w:after="0"/>
              <w:rPr>
                <w:rFonts w:asciiTheme="minorHAnsi" w:hAnsiTheme="minorHAnsi" w:cstheme="minorHAnsi"/>
                <w:sz w:val="20"/>
                <w:szCs w:val="20"/>
              </w:rPr>
            </w:pPr>
            <w:r w:rsidRPr="009438D2">
              <w:rPr>
                <w:rFonts w:asciiTheme="minorHAnsi" w:hAnsiTheme="minorHAnsi" w:cstheme="minorHAnsi"/>
                <w:sz w:val="20"/>
                <w:szCs w:val="20"/>
              </w:rPr>
              <w:t xml:space="preserve">dedykowany port RJ45 z tyłu serwera lub </w:t>
            </w:r>
          </w:p>
          <w:p w14:paraId="3350E6FB" w14:textId="77777777" w:rsidR="009438D2" w:rsidRPr="009438D2" w:rsidRDefault="009438D2" w:rsidP="00120725">
            <w:pPr>
              <w:pStyle w:val="Akapitzlist"/>
              <w:numPr>
                <w:ilvl w:val="1"/>
                <w:numId w:val="24"/>
              </w:numPr>
              <w:spacing w:after="0"/>
              <w:rPr>
                <w:rFonts w:asciiTheme="minorHAnsi" w:hAnsiTheme="minorHAnsi" w:cstheme="minorHAnsi"/>
                <w:sz w:val="20"/>
                <w:szCs w:val="20"/>
              </w:rPr>
            </w:pPr>
            <w:r w:rsidRPr="009438D2">
              <w:rPr>
                <w:rFonts w:asciiTheme="minorHAnsi" w:hAnsiTheme="minorHAnsi" w:cstheme="minorHAnsi"/>
                <w:sz w:val="20"/>
                <w:szCs w:val="20"/>
              </w:rPr>
              <w:t xml:space="preserve">przez współdzielony port zintegrowanej karty sieciowej serwera  </w:t>
            </w:r>
          </w:p>
          <w:p w14:paraId="41B9F5BD" w14:textId="77777777" w:rsidR="009438D2" w:rsidRPr="009438D2" w:rsidRDefault="009438D2" w:rsidP="00BF68C5">
            <w:pPr>
              <w:pStyle w:val="Akapitzlist"/>
              <w:rPr>
                <w:rFonts w:asciiTheme="minorHAnsi" w:hAnsiTheme="minorHAnsi" w:cstheme="minorHAnsi"/>
                <w:sz w:val="20"/>
                <w:szCs w:val="20"/>
              </w:rPr>
            </w:pPr>
            <w:r w:rsidRPr="009438D2">
              <w:rPr>
                <w:rFonts w:asciiTheme="minorHAnsi" w:hAnsiTheme="minorHAnsi" w:cstheme="minorHAnsi"/>
                <w:sz w:val="20"/>
                <w:szCs w:val="20"/>
              </w:rPr>
              <w:t xml:space="preserve">      dostęp do karty możliwy </w:t>
            </w:r>
          </w:p>
          <w:p w14:paraId="1615233D" w14:textId="77777777" w:rsidR="009438D2" w:rsidRPr="009438D2" w:rsidRDefault="009438D2" w:rsidP="00120725">
            <w:pPr>
              <w:pStyle w:val="Akapitzlist"/>
              <w:numPr>
                <w:ilvl w:val="1"/>
                <w:numId w:val="24"/>
              </w:numPr>
              <w:spacing w:after="0"/>
              <w:rPr>
                <w:rFonts w:asciiTheme="minorHAnsi" w:hAnsiTheme="minorHAnsi" w:cstheme="minorHAnsi"/>
                <w:sz w:val="20"/>
                <w:szCs w:val="20"/>
              </w:rPr>
            </w:pPr>
            <w:r w:rsidRPr="009438D2">
              <w:rPr>
                <w:rFonts w:asciiTheme="minorHAnsi" w:hAnsiTheme="minorHAnsi" w:cstheme="minorHAnsi"/>
                <w:sz w:val="20"/>
                <w:szCs w:val="20"/>
              </w:rPr>
              <w:t>z poziomu przeglądarki webowej (GUI)</w:t>
            </w:r>
          </w:p>
          <w:p w14:paraId="43F58AE4" w14:textId="77777777" w:rsidR="009438D2" w:rsidRPr="009438D2" w:rsidRDefault="009438D2" w:rsidP="00120725">
            <w:pPr>
              <w:pStyle w:val="Akapitzlist"/>
              <w:numPr>
                <w:ilvl w:val="1"/>
                <w:numId w:val="24"/>
              </w:numPr>
              <w:spacing w:after="0"/>
              <w:rPr>
                <w:rFonts w:asciiTheme="minorHAnsi" w:hAnsiTheme="minorHAnsi" w:cstheme="minorHAnsi"/>
                <w:sz w:val="20"/>
                <w:szCs w:val="20"/>
                <w:lang w:val="en-US"/>
              </w:rPr>
            </w:pPr>
            <w:r w:rsidRPr="009438D2">
              <w:rPr>
                <w:rFonts w:asciiTheme="minorHAnsi" w:hAnsiTheme="minorHAnsi" w:cstheme="minorHAnsi"/>
                <w:sz w:val="20"/>
                <w:szCs w:val="20"/>
                <w:lang w:val="en-US"/>
              </w:rPr>
              <w:t>z poziomu linii komend zgodnie z DMTF System Management Architecture for Server Hardware, Server Management Command Line Protocol (SM CLP)</w:t>
            </w:r>
          </w:p>
          <w:p w14:paraId="3DDE1B5A" w14:textId="77777777" w:rsidR="009438D2" w:rsidRPr="009438D2" w:rsidRDefault="009438D2" w:rsidP="00120725">
            <w:pPr>
              <w:pStyle w:val="Akapitzlist"/>
              <w:numPr>
                <w:ilvl w:val="1"/>
                <w:numId w:val="24"/>
              </w:numPr>
              <w:spacing w:after="0"/>
              <w:rPr>
                <w:rFonts w:asciiTheme="minorHAnsi" w:hAnsiTheme="minorHAnsi" w:cstheme="minorHAnsi"/>
                <w:sz w:val="20"/>
                <w:szCs w:val="20"/>
              </w:rPr>
            </w:pPr>
            <w:r w:rsidRPr="009438D2">
              <w:rPr>
                <w:rFonts w:asciiTheme="minorHAnsi" w:hAnsiTheme="minorHAnsi" w:cstheme="minorHAnsi"/>
                <w:sz w:val="20"/>
                <w:szCs w:val="20"/>
              </w:rPr>
              <w:t>z poziomu skryptu (XML/Perl)</w:t>
            </w:r>
          </w:p>
          <w:p w14:paraId="0CCC3353" w14:textId="77777777" w:rsidR="009438D2" w:rsidRPr="009438D2" w:rsidRDefault="009438D2" w:rsidP="00120725">
            <w:pPr>
              <w:pStyle w:val="Akapitzlist"/>
              <w:numPr>
                <w:ilvl w:val="1"/>
                <w:numId w:val="24"/>
              </w:numPr>
              <w:spacing w:after="0"/>
              <w:rPr>
                <w:rFonts w:asciiTheme="minorHAnsi" w:hAnsiTheme="minorHAnsi" w:cstheme="minorHAnsi"/>
                <w:sz w:val="20"/>
                <w:szCs w:val="20"/>
                <w:lang w:val="en-US"/>
              </w:rPr>
            </w:pPr>
            <w:r w:rsidRPr="009438D2">
              <w:rPr>
                <w:rFonts w:asciiTheme="minorHAnsi" w:hAnsiTheme="minorHAnsi" w:cstheme="minorHAnsi"/>
                <w:sz w:val="20"/>
                <w:szCs w:val="20"/>
                <w:lang w:val="en-US"/>
              </w:rPr>
              <w:t>poprzez interfejs IPMI 2.0 (Intelligent Platform Management Interface)</w:t>
            </w:r>
          </w:p>
          <w:p w14:paraId="10D9B2A6" w14:textId="77777777" w:rsidR="009438D2" w:rsidRPr="009438D2" w:rsidRDefault="009438D2"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wbudowane narzędzia diagnostyczne</w:t>
            </w:r>
          </w:p>
          <w:p w14:paraId="0AA74653" w14:textId="77777777" w:rsidR="009438D2" w:rsidRPr="009438D2" w:rsidRDefault="009438D2"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zdalna konfiguracji serwera (BIOS) i instalacji systemu operacyjnego</w:t>
            </w:r>
          </w:p>
          <w:p w14:paraId="4E41A496" w14:textId="77777777" w:rsidR="009438D2" w:rsidRPr="009438D2" w:rsidRDefault="009438D2"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obsługa mechanizmu remote support  - automatyczne połączenie karty z serwisem producenta sprzętu, automatyczne przesyłanie alertów, zgłoszeń serwisowych i zdalne monitorowanie</w:t>
            </w:r>
          </w:p>
          <w:p w14:paraId="4753DE71" w14:textId="77777777" w:rsidR="009438D2" w:rsidRPr="009438D2" w:rsidRDefault="009438D2"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wbudowany mechanizm logowania zdarzeń serwera i karty zarządzającej w tym włączanie/wyłączanie serwera, restart, zmiany w konfiguracji, logowanie użytkowników</w:t>
            </w:r>
          </w:p>
          <w:p w14:paraId="7789679E" w14:textId="77777777" w:rsidR="009438D2" w:rsidRPr="009438D2" w:rsidRDefault="009438D2"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przesyłanie alertów poprzez e-mail oraz przekierowanie SNMP (SNMP passthrough)</w:t>
            </w:r>
          </w:p>
          <w:p w14:paraId="6D591F0B" w14:textId="77777777" w:rsidR="009438D2" w:rsidRPr="009438D2" w:rsidRDefault="009438D2"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uwierzytelnianie oprogramowania sprzętowego PCIe z protokołem bezpieczeństwa i modelem danych (SPDM) zapewnia integralność komponentu</w:t>
            </w:r>
          </w:p>
          <w:p w14:paraId="0F08D293" w14:textId="77777777" w:rsidR="009438D2" w:rsidRPr="009438D2" w:rsidRDefault="009438D2"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obsługa zdalnego serwera logowania (remote syslog)</w:t>
            </w:r>
          </w:p>
          <w:p w14:paraId="60830254" w14:textId="77777777" w:rsidR="009438D2" w:rsidRPr="009438D2" w:rsidRDefault="009438D2"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 xml:space="preserve">wirtualna zdalna konsola, tekstowa i graficzna, z dostępem do myszy i klawiatury i możliwością podłączenia wirtualnych napędów FDD, CD/DVD i USB i i wirtualnych folderów </w:t>
            </w:r>
          </w:p>
          <w:p w14:paraId="1CFD41CF" w14:textId="77777777" w:rsidR="009438D2" w:rsidRPr="009438D2" w:rsidRDefault="009438D2"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mechanizm przechwytywania, nagrywania i odtwarzania sekwencji video dla ostatniej awarii  i ostatniego startu serwera a także nagrywanie na żądanie</w:t>
            </w:r>
          </w:p>
          <w:p w14:paraId="3AD26E41" w14:textId="77777777" w:rsidR="009438D2" w:rsidRPr="009438D2" w:rsidRDefault="009438D2"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 xml:space="preserve">funkcja zdalnej konsoli szeregowej - Textcons przez SSH (wirtualny port szeregowy) z funkcją nagrywania i odtwarzania sekwencji zdarzeń i aktywności </w:t>
            </w:r>
          </w:p>
          <w:p w14:paraId="35DC751A" w14:textId="77777777" w:rsidR="009438D2" w:rsidRPr="009438D2" w:rsidRDefault="009438D2"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lastRenderedPageBreak/>
              <w:t>monitorowanie zasilania oraz zużycia energii przez serwer w czasie rzeczywistym z możliwością graficznej prezentacji</w:t>
            </w:r>
          </w:p>
          <w:p w14:paraId="658536D7" w14:textId="77777777" w:rsidR="009438D2" w:rsidRPr="009438D2" w:rsidRDefault="009438D2"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 xml:space="preserve">konfiguracja maksymalnego poziomu pobieranej mocy przez serwer (capping) </w:t>
            </w:r>
          </w:p>
          <w:p w14:paraId="4295D27D" w14:textId="77777777" w:rsidR="009438D2" w:rsidRPr="009438D2" w:rsidRDefault="009438D2"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zdalna aktualizacja oprogramowania (firmware)</w:t>
            </w:r>
          </w:p>
          <w:p w14:paraId="08B8CCF8" w14:textId="77777777" w:rsidR="009438D2" w:rsidRPr="009438D2" w:rsidRDefault="009438D2"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zarządzanie grupami serwerów, w tym:</w:t>
            </w:r>
          </w:p>
          <w:p w14:paraId="349C0B7A" w14:textId="77777777" w:rsidR="009438D2" w:rsidRPr="009438D2" w:rsidRDefault="009438D2" w:rsidP="00120725">
            <w:pPr>
              <w:pStyle w:val="Akapitzlist"/>
              <w:numPr>
                <w:ilvl w:val="1"/>
                <w:numId w:val="24"/>
              </w:numPr>
              <w:spacing w:after="0"/>
              <w:rPr>
                <w:rFonts w:asciiTheme="minorHAnsi" w:hAnsiTheme="minorHAnsi" w:cstheme="minorHAnsi"/>
                <w:sz w:val="20"/>
                <w:szCs w:val="20"/>
              </w:rPr>
            </w:pPr>
            <w:r w:rsidRPr="009438D2">
              <w:rPr>
                <w:rFonts w:asciiTheme="minorHAnsi" w:hAnsiTheme="minorHAnsi" w:cstheme="minorHAnsi"/>
                <w:sz w:val="20"/>
                <w:szCs w:val="20"/>
              </w:rPr>
              <w:t>tworzenie i konfiguracja grup serwerów</w:t>
            </w:r>
          </w:p>
          <w:p w14:paraId="617128CD" w14:textId="77777777" w:rsidR="009438D2" w:rsidRPr="009438D2" w:rsidRDefault="009438D2" w:rsidP="00120725">
            <w:pPr>
              <w:pStyle w:val="Akapitzlist"/>
              <w:numPr>
                <w:ilvl w:val="1"/>
                <w:numId w:val="24"/>
              </w:numPr>
              <w:spacing w:after="0"/>
              <w:rPr>
                <w:rFonts w:asciiTheme="minorHAnsi" w:hAnsiTheme="minorHAnsi" w:cstheme="minorHAnsi"/>
                <w:sz w:val="20"/>
                <w:szCs w:val="20"/>
              </w:rPr>
            </w:pPr>
            <w:r w:rsidRPr="009438D2">
              <w:rPr>
                <w:rFonts w:asciiTheme="minorHAnsi" w:hAnsiTheme="minorHAnsi" w:cstheme="minorHAnsi"/>
                <w:sz w:val="20"/>
                <w:szCs w:val="20"/>
              </w:rPr>
              <w:t xml:space="preserve">sterowanie zasilaniem (wł/wył) </w:t>
            </w:r>
          </w:p>
          <w:p w14:paraId="4D372660" w14:textId="77777777" w:rsidR="009438D2" w:rsidRPr="009438D2" w:rsidRDefault="009438D2" w:rsidP="00120725">
            <w:pPr>
              <w:pStyle w:val="Akapitzlist"/>
              <w:numPr>
                <w:ilvl w:val="1"/>
                <w:numId w:val="24"/>
              </w:numPr>
              <w:spacing w:after="0"/>
              <w:rPr>
                <w:rFonts w:asciiTheme="minorHAnsi" w:hAnsiTheme="minorHAnsi" w:cstheme="minorHAnsi"/>
                <w:sz w:val="20"/>
                <w:szCs w:val="20"/>
              </w:rPr>
            </w:pPr>
            <w:r w:rsidRPr="009438D2">
              <w:rPr>
                <w:rFonts w:asciiTheme="minorHAnsi" w:hAnsiTheme="minorHAnsi" w:cstheme="minorHAnsi"/>
                <w:sz w:val="20"/>
                <w:szCs w:val="20"/>
              </w:rPr>
              <w:t>ograniczenie poboru mocy dla grupy (power capping)</w:t>
            </w:r>
          </w:p>
          <w:p w14:paraId="57C80BE9" w14:textId="77777777" w:rsidR="009438D2" w:rsidRPr="009438D2" w:rsidRDefault="009438D2" w:rsidP="00120725">
            <w:pPr>
              <w:pStyle w:val="Akapitzlist"/>
              <w:numPr>
                <w:ilvl w:val="1"/>
                <w:numId w:val="24"/>
              </w:numPr>
              <w:spacing w:after="0"/>
              <w:rPr>
                <w:rFonts w:asciiTheme="minorHAnsi" w:hAnsiTheme="minorHAnsi" w:cstheme="minorHAnsi"/>
                <w:sz w:val="20"/>
                <w:szCs w:val="20"/>
              </w:rPr>
            </w:pPr>
            <w:r w:rsidRPr="009438D2">
              <w:rPr>
                <w:rFonts w:asciiTheme="minorHAnsi" w:hAnsiTheme="minorHAnsi" w:cstheme="minorHAnsi"/>
                <w:sz w:val="20"/>
                <w:szCs w:val="20"/>
              </w:rPr>
              <w:t>aktualizacja oprogramowania (firmware)</w:t>
            </w:r>
          </w:p>
          <w:p w14:paraId="307DDE16" w14:textId="77777777" w:rsidR="009438D2" w:rsidRPr="009438D2" w:rsidRDefault="009438D2" w:rsidP="00120725">
            <w:pPr>
              <w:pStyle w:val="Akapitzlist"/>
              <w:numPr>
                <w:ilvl w:val="1"/>
                <w:numId w:val="24"/>
              </w:numPr>
              <w:spacing w:after="0"/>
              <w:rPr>
                <w:rFonts w:asciiTheme="minorHAnsi" w:hAnsiTheme="minorHAnsi" w:cstheme="minorHAnsi"/>
                <w:sz w:val="20"/>
                <w:szCs w:val="20"/>
              </w:rPr>
            </w:pPr>
            <w:r w:rsidRPr="009438D2">
              <w:rPr>
                <w:rFonts w:asciiTheme="minorHAnsi" w:hAnsiTheme="minorHAnsi" w:cstheme="minorHAnsi"/>
                <w:sz w:val="20"/>
                <w:szCs w:val="20"/>
              </w:rPr>
              <w:t>wspólne wirtualne media dla grupy</w:t>
            </w:r>
          </w:p>
          <w:p w14:paraId="67BDAFCE" w14:textId="77777777" w:rsidR="009438D2" w:rsidRPr="009438D2" w:rsidRDefault="009438D2"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możliwość równoczesnej obsługi przez 6 administratorów</w:t>
            </w:r>
          </w:p>
          <w:p w14:paraId="730E6C6A" w14:textId="77777777" w:rsidR="009438D2" w:rsidRPr="009438D2" w:rsidRDefault="009438D2"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autentykacja dwuskładnikowa (Kerberos)</w:t>
            </w:r>
          </w:p>
          <w:p w14:paraId="0B622502" w14:textId="77777777" w:rsidR="009438D2" w:rsidRPr="009438D2" w:rsidRDefault="009438D2"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wsparcie dla Microsoft Active Directory</w:t>
            </w:r>
          </w:p>
          <w:p w14:paraId="4F327300" w14:textId="77777777" w:rsidR="009438D2" w:rsidRPr="009438D2" w:rsidRDefault="009438D2"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obsługa SSL i SSH</w:t>
            </w:r>
          </w:p>
          <w:p w14:paraId="5D72A675" w14:textId="77777777" w:rsidR="009438D2" w:rsidRPr="009438D2" w:rsidRDefault="009438D2"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enkrypcja AES/3DES oraz RC4 dla zdalnej konsoli</w:t>
            </w:r>
          </w:p>
          <w:p w14:paraId="1268C015" w14:textId="77777777" w:rsidR="009438D2" w:rsidRPr="009438D2" w:rsidRDefault="009438D2"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wsparcie dla IPv4 oraz iPv6, obsługa SNMP v3 oraz RESTful API</w:t>
            </w:r>
          </w:p>
          <w:p w14:paraId="579D967B" w14:textId="77777777" w:rsidR="009438D2" w:rsidRPr="009438D2" w:rsidRDefault="009438D2" w:rsidP="00120725">
            <w:pPr>
              <w:pStyle w:val="Akapitzlist"/>
              <w:numPr>
                <w:ilvl w:val="0"/>
                <w:numId w:val="24"/>
              </w:numPr>
              <w:spacing w:after="0"/>
              <w:rPr>
                <w:rFonts w:asciiTheme="minorHAnsi" w:hAnsiTheme="minorHAnsi" w:cstheme="minorHAnsi"/>
                <w:sz w:val="20"/>
                <w:szCs w:val="20"/>
                <w:lang w:val="en-US"/>
              </w:rPr>
            </w:pPr>
            <w:r w:rsidRPr="009438D2">
              <w:rPr>
                <w:rFonts w:asciiTheme="minorHAnsi" w:hAnsiTheme="minorHAnsi" w:cstheme="minorHAnsi"/>
                <w:sz w:val="20"/>
                <w:szCs w:val="20"/>
                <w:lang w:val="en-US"/>
              </w:rPr>
              <w:t>wsparcie dla Integrated Remote Console for Windows clients</w:t>
            </w:r>
          </w:p>
          <w:p w14:paraId="53A2D702" w14:textId="77777777" w:rsidR="009438D2" w:rsidRPr="009438D2" w:rsidRDefault="009438D2" w:rsidP="00BF68C5">
            <w:pPr>
              <w:autoSpaceDE w:val="0"/>
              <w:autoSpaceDN w:val="0"/>
              <w:adjustRightInd w:val="0"/>
              <w:rPr>
                <w:rFonts w:asciiTheme="minorHAnsi" w:hAnsiTheme="minorHAnsi" w:cstheme="minorHAnsi"/>
                <w:sz w:val="20"/>
                <w:szCs w:val="20"/>
              </w:rPr>
            </w:pPr>
            <w:r w:rsidRPr="009438D2">
              <w:rPr>
                <w:rFonts w:asciiTheme="minorHAnsi" w:hAnsiTheme="minorHAnsi" w:cstheme="minorHAnsi"/>
                <w:sz w:val="20"/>
                <w:szCs w:val="20"/>
              </w:rPr>
              <w:t>możliwość autokonfiguracji sieci karty zarządzającej (DNS/DHCP)</w:t>
            </w:r>
          </w:p>
        </w:tc>
      </w:tr>
      <w:tr w:rsidR="009438D2" w:rsidRPr="00100967" w14:paraId="0D56413A" w14:textId="77777777" w:rsidTr="00BF68C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00" w:type="dxa"/>
          </w:tcPr>
          <w:p w14:paraId="2DB05A08" w14:textId="77777777" w:rsidR="009438D2" w:rsidRPr="009438D2" w:rsidRDefault="009438D2" w:rsidP="00BF68C5">
            <w:pPr>
              <w:autoSpaceDE w:val="0"/>
              <w:autoSpaceDN w:val="0"/>
              <w:adjustRightInd w:val="0"/>
              <w:rPr>
                <w:rFonts w:asciiTheme="minorHAnsi" w:hAnsiTheme="minorHAnsi" w:cstheme="minorHAnsi"/>
                <w:sz w:val="20"/>
                <w:szCs w:val="20"/>
              </w:rPr>
            </w:pPr>
            <w:r w:rsidRPr="009438D2">
              <w:rPr>
                <w:rFonts w:asciiTheme="minorHAnsi" w:hAnsiTheme="minorHAnsi" w:cstheme="minorHAnsi"/>
                <w:sz w:val="20"/>
                <w:szCs w:val="20"/>
              </w:rPr>
              <w:lastRenderedPageBreak/>
              <w:t>Wsparcie dla systemów operacyjnych i systemów wirtualizacyjnych</w:t>
            </w:r>
          </w:p>
        </w:tc>
        <w:tc>
          <w:tcPr>
            <w:tcW w:w="7110" w:type="dxa"/>
            <w:vAlign w:val="center"/>
          </w:tcPr>
          <w:p w14:paraId="617AB8D3" w14:textId="77777777" w:rsidR="009438D2" w:rsidRPr="009438D2" w:rsidRDefault="009438D2" w:rsidP="00BF68C5">
            <w:pPr>
              <w:rPr>
                <w:rFonts w:asciiTheme="minorHAnsi" w:hAnsiTheme="minorHAnsi" w:cstheme="minorHAnsi"/>
                <w:sz w:val="20"/>
                <w:szCs w:val="20"/>
              </w:rPr>
            </w:pPr>
            <w:r w:rsidRPr="009438D2">
              <w:rPr>
                <w:rFonts w:asciiTheme="minorHAnsi" w:hAnsiTheme="minorHAnsi" w:cstheme="minorHAnsi"/>
                <w:sz w:val="20"/>
                <w:szCs w:val="20"/>
              </w:rPr>
              <w:t>Oferowany serwer zapewnia wsparcie dla:</w:t>
            </w:r>
          </w:p>
          <w:p w14:paraId="3C116147" w14:textId="77777777" w:rsidR="009438D2" w:rsidRPr="009438D2" w:rsidRDefault="009438D2" w:rsidP="00BF68C5">
            <w:pPr>
              <w:rPr>
                <w:rFonts w:asciiTheme="minorHAnsi" w:hAnsiTheme="minorHAnsi" w:cstheme="minorHAnsi"/>
                <w:sz w:val="20"/>
                <w:szCs w:val="20"/>
                <w:lang w:val="en-US"/>
              </w:rPr>
            </w:pPr>
            <w:r w:rsidRPr="009438D2">
              <w:rPr>
                <w:rFonts w:asciiTheme="minorHAnsi" w:hAnsiTheme="minorHAnsi" w:cstheme="minorHAnsi"/>
                <w:sz w:val="20"/>
                <w:szCs w:val="20"/>
                <w:lang w:val="en-US"/>
              </w:rPr>
              <w:t>Microsoft Windows Server  2022, 2025</w:t>
            </w:r>
          </w:p>
          <w:p w14:paraId="01CDA67B" w14:textId="77777777" w:rsidR="009438D2" w:rsidRPr="009438D2" w:rsidRDefault="009438D2" w:rsidP="00BF68C5">
            <w:pPr>
              <w:rPr>
                <w:rFonts w:asciiTheme="minorHAnsi" w:hAnsiTheme="minorHAnsi" w:cstheme="minorHAnsi"/>
                <w:sz w:val="20"/>
                <w:szCs w:val="20"/>
                <w:lang w:val="en-US"/>
              </w:rPr>
            </w:pPr>
            <w:r w:rsidRPr="009438D2">
              <w:rPr>
                <w:rFonts w:asciiTheme="minorHAnsi" w:hAnsiTheme="minorHAnsi" w:cstheme="minorHAnsi"/>
                <w:sz w:val="20"/>
                <w:szCs w:val="20"/>
                <w:lang w:val="en-US"/>
              </w:rPr>
              <w:t>Ubuntu 20.04 LTS, 22.04 LTS</w:t>
            </w:r>
          </w:p>
          <w:p w14:paraId="49786D50" w14:textId="77777777" w:rsidR="009438D2" w:rsidRPr="009438D2" w:rsidRDefault="009438D2" w:rsidP="00BF68C5">
            <w:pPr>
              <w:rPr>
                <w:rFonts w:asciiTheme="minorHAnsi" w:hAnsiTheme="minorHAnsi" w:cstheme="minorHAnsi"/>
                <w:sz w:val="20"/>
                <w:szCs w:val="20"/>
                <w:lang w:val="en-US"/>
              </w:rPr>
            </w:pPr>
            <w:r w:rsidRPr="009438D2">
              <w:rPr>
                <w:rFonts w:asciiTheme="minorHAnsi" w:hAnsiTheme="minorHAnsi" w:cstheme="minorHAnsi"/>
                <w:sz w:val="20"/>
                <w:szCs w:val="20"/>
                <w:lang w:val="en-US"/>
              </w:rPr>
              <w:t>Red Hat Enterprise Linux (RHEL) 8.6, 9.0</w:t>
            </w:r>
          </w:p>
          <w:p w14:paraId="2C066B7C" w14:textId="0300F681" w:rsidR="009438D2" w:rsidRPr="009438D2" w:rsidRDefault="00BF68C5" w:rsidP="00BF68C5">
            <w:pPr>
              <w:rPr>
                <w:rFonts w:asciiTheme="minorHAnsi" w:hAnsiTheme="minorHAnsi" w:cstheme="minorHAnsi"/>
                <w:sz w:val="20"/>
                <w:szCs w:val="20"/>
              </w:rPr>
            </w:pPr>
            <w:r>
              <w:rPr>
                <w:rFonts w:asciiTheme="minorHAnsi" w:hAnsiTheme="minorHAnsi" w:cstheme="minorHAnsi"/>
                <w:sz w:val="20"/>
                <w:szCs w:val="20"/>
              </w:rPr>
              <w:t xml:space="preserve">VMware ESXi  8.0 </w:t>
            </w:r>
            <w:r w:rsidR="009438D2" w:rsidRPr="009438D2">
              <w:rPr>
                <w:rFonts w:asciiTheme="minorHAnsi" w:hAnsiTheme="minorHAnsi" w:cstheme="minorHAnsi"/>
                <w:sz w:val="20"/>
                <w:szCs w:val="20"/>
              </w:rPr>
              <w:t>U2</w:t>
            </w:r>
            <w:r>
              <w:rPr>
                <w:rFonts w:asciiTheme="minorHAnsi" w:hAnsiTheme="minorHAnsi" w:cstheme="minorHAnsi"/>
                <w:sz w:val="20"/>
                <w:szCs w:val="20"/>
              </w:rPr>
              <w:t>/U3, 9.0</w:t>
            </w:r>
          </w:p>
        </w:tc>
      </w:tr>
      <w:tr w:rsidR="009438D2" w:rsidRPr="00100967" w14:paraId="3B6ECF8B" w14:textId="77777777" w:rsidTr="00BF68C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00" w:type="dxa"/>
          </w:tcPr>
          <w:p w14:paraId="5F3C98F8" w14:textId="77777777" w:rsidR="009438D2" w:rsidRPr="009438D2" w:rsidRDefault="009438D2" w:rsidP="00BF68C5">
            <w:pPr>
              <w:autoSpaceDE w:val="0"/>
              <w:autoSpaceDN w:val="0"/>
              <w:adjustRightInd w:val="0"/>
              <w:rPr>
                <w:rFonts w:asciiTheme="minorHAnsi" w:hAnsiTheme="minorHAnsi" w:cstheme="minorHAnsi"/>
                <w:sz w:val="20"/>
                <w:szCs w:val="20"/>
              </w:rPr>
            </w:pPr>
            <w:r w:rsidRPr="009438D2">
              <w:rPr>
                <w:rFonts w:asciiTheme="minorHAnsi" w:hAnsiTheme="minorHAnsi" w:cstheme="minorHAnsi"/>
                <w:sz w:val="20"/>
                <w:szCs w:val="20"/>
              </w:rPr>
              <w:t>Wsparcie techniczne</w:t>
            </w:r>
          </w:p>
        </w:tc>
        <w:tc>
          <w:tcPr>
            <w:tcW w:w="7110" w:type="dxa"/>
            <w:vAlign w:val="center"/>
          </w:tcPr>
          <w:p w14:paraId="32C53950" w14:textId="77777777" w:rsidR="009438D2" w:rsidRPr="009438D2" w:rsidRDefault="009438D2" w:rsidP="00BF68C5">
            <w:pPr>
              <w:rPr>
                <w:rFonts w:asciiTheme="minorHAnsi" w:hAnsiTheme="minorHAnsi" w:cstheme="minorHAnsi"/>
                <w:sz w:val="20"/>
                <w:szCs w:val="20"/>
              </w:rPr>
            </w:pPr>
            <w:r w:rsidRPr="009438D2">
              <w:rPr>
                <w:rFonts w:asciiTheme="minorHAnsi" w:hAnsiTheme="minorHAnsi" w:cstheme="minorHAnsi"/>
                <w:sz w:val="20"/>
                <w:szCs w:val="20"/>
              </w:rPr>
              <w:t>Minimum 3-letnia gwarancja producenta obejmująca:</w:t>
            </w:r>
          </w:p>
          <w:p w14:paraId="53347606" w14:textId="77777777" w:rsidR="009438D2" w:rsidRPr="009438D2" w:rsidRDefault="009438D2" w:rsidP="00BF68C5">
            <w:pPr>
              <w:rPr>
                <w:rFonts w:asciiTheme="minorHAnsi" w:hAnsiTheme="minorHAnsi" w:cstheme="minorHAnsi"/>
                <w:sz w:val="20"/>
                <w:szCs w:val="20"/>
              </w:rPr>
            </w:pPr>
            <w:r w:rsidRPr="009438D2">
              <w:rPr>
                <w:rFonts w:asciiTheme="minorHAnsi" w:hAnsiTheme="minorHAnsi" w:cstheme="minorHAnsi"/>
                <w:sz w:val="20"/>
                <w:szCs w:val="20"/>
              </w:rPr>
              <w:t>- części, robociznę i naprawę w miejscu instalacji z 4-godzinnym czasem reakcji przez całą dobę (przybycie na miejsce);</w:t>
            </w:r>
          </w:p>
          <w:p w14:paraId="1EA0945B" w14:textId="77777777" w:rsidR="009438D2" w:rsidRPr="009438D2" w:rsidRDefault="009438D2" w:rsidP="00BF68C5">
            <w:pPr>
              <w:rPr>
                <w:rFonts w:asciiTheme="minorHAnsi" w:hAnsiTheme="minorHAnsi" w:cstheme="minorHAnsi"/>
                <w:sz w:val="20"/>
                <w:szCs w:val="20"/>
              </w:rPr>
            </w:pPr>
            <w:r w:rsidRPr="009438D2">
              <w:rPr>
                <w:rFonts w:asciiTheme="minorHAnsi" w:hAnsiTheme="minorHAnsi" w:cstheme="minorHAnsi"/>
                <w:sz w:val="20"/>
                <w:szCs w:val="20"/>
              </w:rPr>
              <w:t>- uszkodzone dyski pozostają własnością zamawiającego;</w:t>
            </w:r>
          </w:p>
          <w:p w14:paraId="1168282D" w14:textId="77777777" w:rsidR="009438D2" w:rsidRPr="009438D2" w:rsidRDefault="009438D2" w:rsidP="00BF68C5">
            <w:pPr>
              <w:rPr>
                <w:rFonts w:asciiTheme="minorHAnsi" w:hAnsiTheme="minorHAnsi" w:cstheme="minorHAnsi"/>
                <w:sz w:val="20"/>
                <w:szCs w:val="20"/>
              </w:rPr>
            </w:pPr>
            <w:r w:rsidRPr="009438D2">
              <w:rPr>
                <w:rFonts w:asciiTheme="minorHAnsi" w:hAnsiTheme="minorHAnsi" w:cstheme="minorHAnsi"/>
                <w:sz w:val="20"/>
                <w:szCs w:val="20"/>
              </w:rPr>
              <w:t>- w okresie gwarancji Zamawiający ma prawo do otrzymywania poprawek oraz aktualizacji wersji oprogramowania pokładowego dostarczonego wraz z serwerem  i jego wszystkich komponentów.</w:t>
            </w:r>
          </w:p>
          <w:p w14:paraId="63D9F3E7" w14:textId="77777777" w:rsidR="009438D2" w:rsidRPr="009438D2" w:rsidRDefault="009438D2" w:rsidP="00BF68C5">
            <w:pPr>
              <w:rPr>
                <w:rFonts w:asciiTheme="minorHAnsi" w:hAnsiTheme="minorHAnsi" w:cstheme="minorHAnsi"/>
                <w:sz w:val="20"/>
                <w:szCs w:val="20"/>
              </w:rPr>
            </w:pPr>
            <w:r w:rsidRPr="009438D2">
              <w:rPr>
                <w:rFonts w:asciiTheme="minorHAnsi" w:hAnsiTheme="minorHAnsi" w:cstheme="minorHAnsi"/>
                <w:sz w:val="20"/>
                <w:szCs w:val="20"/>
              </w:rPr>
              <w:t>Usługa wsparcia technicznego musi być świadczona przez serwis producenta oferowanych urządzeń.</w:t>
            </w:r>
          </w:p>
        </w:tc>
      </w:tr>
      <w:tr w:rsidR="009438D2" w:rsidRPr="00100967" w14:paraId="7A4F91A5" w14:textId="77777777" w:rsidTr="00BF68C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00" w:type="dxa"/>
          </w:tcPr>
          <w:p w14:paraId="251CCD2E" w14:textId="77777777" w:rsidR="009438D2" w:rsidRPr="009438D2" w:rsidRDefault="009438D2" w:rsidP="00BF68C5">
            <w:pPr>
              <w:autoSpaceDE w:val="0"/>
              <w:autoSpaceDN w:val="0"/>
              <w:adjustRightInd w:val="0"/>
              <w:rPr>
                <w:rFonts w:asciiTheme="minorHAnsi" w:hAnsiTheme="minorHAnsi" w:cstheme="minorHAnsi"/>
                <w:sz w:val="20"/>
                <w:szCs w:val="20"/>
              </w:rPr>
            </w:pPr>
            <w:r w:rsidRPr="009438D2">
              <w:rPr>
                <w:rFonts w:asciiTheme="minorHAnsi" w:hAnsiTheme="minorHAnsi" w:cstheme="minorHAnsi"/>
                <w:sz w:val="20"/>
                <w:szCs w:val="20"/>
              </w:rPr>
              <w:t>Inne</w:t>
            </w:r>
          </w:p>
        </w:tc>
        <w:tc>
          <w:tcPr>
            <w:tcW w:w="7110" w:type="dxa"/>
            <w:vAlign w:val="center"/>
          </w:tcPr>
          <w:p w14:paraId="5CF834B4" w14:textId="77777777" w:rsidR="009438D2" w:rsidRPr="009438D2" w:rsidRDefault="009438D2" w:rsidP="00BF68C5">
            <w:pPr>
              <w:rPr>
                <w:rFonts w:asciiTheme="minorHAnsi" w:hAnsiTheme="minorHAnsi" w:cstheme="minorHAnsi"/>
                <w:sz w:val="20"/>
                <w:szCs w:val="20"/>
              </w:rPr>
            </w:pPr>
            <w:r w:rsidRPr="009438D2">
              <w:rPr>
                <w:rFonts w:asciiTheme="minorHAnsi" w:hAnsiTheme="minorHAnsi" w:cstheme="minorHAnsi"/>
                <w:sz w:val="20"/>
                <w:szCs w:val="20"/>
              </w:rPr>
              <w:t>Urządzenia muszą być zakupione w oficjalnym kanale dystrybucyjnym producenta. Na żądanie Zamawiającego, Wykonawca musi przedstawić oświadczenie producenta oferowanego serwera, potwierdzające pochodzenie urządzenia z oficjalnego kanału dystrybucyjnego producenta.</w:t>
            </w:r>
          </w:p>
          <w:p w14:paraId="390AB2CF" w14:textId="77777777" w:rsidR="009438D2" w:rsidRPr="009438D2" w:rsidRDefault="009438D2" w:rsidP="00BF68C5">
            <w:pPr>
              <w:rPr>
                <w:rFonts w:asciiTheme="minorHAnsi" w:hAnsiTheme="minorHAnsi" w:cstheme="minorHAnsi"/>
                <w:sz w:val="20"/>
                <w:szCs w:val="20"/>
              </w:rPr>
            </w:pPr>
            <w:r w:rsidRPr="009438D2">
              <w:rPr>
                <w:rFonts w:asciiTheme="minorHAnsi" w:hAnsiTheme="minorHAnsi" w:cstheme="minorHAnsi"/>
                <w:sz w:val="20"/>
                <w:szCs w:val="20"/>
              </w:rPr>
              <w:t>Wymagane są dokumenty poświadczające, że sprzęt jest produkowany zgodnie z normami ISO 9001 oraz ISO 14001.</w:t>
            </w:r>
          </w:p>
          <w:p w14:paraId="6A7A8BBC" w14:textId="77777777" w:rsidR="009438D2" w:rsidRPr="009438D2" w:rsidRDefault="009438D2" w:rsidP="00BF68C5">
            <w:pPr>
              <w:rPr>
                <w:rFonts w:asciiTheme="minorHAnsi" w:hAnsiTheme="minorHAnsi" w:cstheme="minorHAnsi"/>
                <w:sz w:val="20"/>
                <w:szCs w:val="20"/>
              </w:rPr>
            </w:pPr>
            <w:r w:rsidRPr="009438D2">
              <w:rPr>
                <w:rFonts w:asciiTheme="minorHAnsi" w:hAnsiTheme="minorHAnsi" w:cstheme="minorHAnsi"/>
                <w:sz w:val="20"/>
                <w:szCs w:val="20"/>
              </w:rPr>
              <w:t>Deklaracja zgodności CE.</w:t>
            </w:r>
          </w:p>
        </w:tc>
      </w:tr>
    </w:tbl>
    <w:p w14:paraId="2C475277" w14:textId="77777777" w:rsidR="009438D2" w:rsidRDefault="009438D2" w:rsidP="009204A5">
      <w:pPr>
        <w:rPr>
          <w:rFonts w:asciiTheme="minorHAnsi" w:hAnsiTheme="minorHAnsi" w:cstheme="minorHAnsi"/>
          <w:sz w:val="20"/>
          <w:szCs w:val="20"/>
        </w:rPr>
      </w:pPr>
    </w:p>
    <w:p w14:paraId="5FD90410" w14:textId="77777777" w:rsidR="009438D2" w:rsidRPr="009204A5" w:rsidRDefault="009438D2" w:rsidP="009204A5">
      <w:pPr>
        <w:rPr>
          <w:rFonts w:asciiTheme="minorHAnsi" w:hAnsiTheme="minorHAnsi" w:cstheme="minorHAnsi"/>
          <w:sz w:val="20"/>
          <w:szCs w:val="20"/>
        </w:rPr>
      </w:pPr>
    </w:p>
    <w:p w14:paraId="6EBC3916" w14:textId="653FAF00" w:rsidR="00E11C88" w:rsidRPr="009204A5" w:rsidRDefault="00E11C88" w:rsidP="00120725">
      <w:pPr>
        <w:pStyle w:val="Nagwek2"/>
        <w:numPr>
          <w:ilvl w:val="1"/>
          <w:numId w:val="4"/>
        </w:numPr>
        <w:spacing w:before="0" w:line="240" w:lineRule="auto"/>
        <w:ind w:left="788" w:hanging="431"/>
        <w:rPr>
          <w:rFonts w:asciiTheme="minorHAnsi" w:hAnsiTheme="minorHAnsi" w:cstheme="minorHAnsi"/>
          <w:sz w:val="20"/>
          <w:szCs w:val="20"/>
        </w:rPr>
      </w:pPr>
      <w:bookmarkStart w:id="8" w:name="_Toc226817278"/>
      <w:r w:rsidRPr="009204A5">
        <w:rPr>
          <w:rFonts w:asciiTheme="minorHAnsi" w:hAnsiTheme="minorHAnsi" w:cstheme="minorHAnsi"/>
          <w:sz w:val="20"/>
          <w:szCs w:val="20"/>
        </w:rPr>
        <w:t xml:space="preserve">Macierz dyskowa </w:t>
      </w:r>
      <w:r w:rsidR="00BF68C5">
        <w:rPr>
          <w:rFonts w:asciiTheme="minorHAnsi" w:hAnsiTheme="minorHAnsi" w:cstheme="minorHAnsi"/>
          <w:sz w:val="20"/>
          <w:szCs w:val="20"/>
        </w:rPr>
        <w:t xml:space="preserve">TYP A </w:t>
      </w:r>
      <w:r w:rsidRPr="009204A5">
        <w:rPr>
          <w:rFonts w:asciiTheme="minorHAnsi" w:hAnsiTheme="minorHAnsi" w:cstheme="minorHAnsi"/>
          <w:sz w:val="20"/>
          <w:szCs w:val="20"/>
        </w:rPr>
        <w:t>– szt. 1 – wymagania minimalne</w:t>
      </w:r>
      <w:bookmarkEnd w:id="8"/>
    </w:p>
    <w:p w14:paraId="78512458" w14:textId="724555A9" w:rsidR="00E11C88" w:rsidRDefault="00E11C88" w:rsidP="009204A5">
      <w:pPr>
        <w:rPr>
          <w:rFonts w:asciiTheme="minorHAnsi" w:hAnsiTheme="minorHAnsi" w:cstheme="minorHAnsi"/>
          <w:sz w:val="20"/>
          <w:szCs w:val="20"/>
        </w:rPr>
      </w:pPr>
    </w:p>
    <w:tbl>
      <w:tblPr>
        <w:tblStyle w:val="TableGrid"/>
        <w:tblW w:w="9653" w:type="dxa"/>
        <w:tblInd w:w="-19" w:type="dxa"/>
        <w:tblCellMar>
          <w:top w:w="48" w:type="dxa"/>
          <w:left w:w="108" w:type="dxa"/>
          <w:right w:w="80" w:type="dxa"/>
        </w:tblCellMar>
        <w:tblLook w:val="04A0" w:firstRow="1" w:lastRow="0" w:firstColumn="1" w:lastColumn="0" w:noHBand="0" w:noVBand="1"/>
      </w:tblPr>
      <w:tblGrid>
        <w:gridCol w:w="3824"/>
        <w:gridCol w:w="5829"/>
      </w:tblGrid>
      <w:tr w:rsidR="006F3534" w14:paraId="462C9EA4" w14:textId="77777777" w:rsidTr="00BF68C5">
        <w:trPr>
          <w:trHeight w:val="312"/>
        </w:trPr>
        <w:tc>
          <w:tcPr>
            <w:tcW w:w="3824" w:type="dxa"/>
            <w:tcBorders>
              <w:top w:val="single" w:sz="4" w:space="0" w:color="000000"/>
              <w:left w:val="single" w:sz="4" w:space="0" w:color="000000"/>
              <w:bottom w:val="single" w:sz="4" w:space="0" w:color="000000"/>
              <w:right w:val="single" w:sz="4" w:space="0" w:color="000000"/>
            </w:tcBorders>
          </w:tcPr>
          <w:p w14:paraId="434C956A" w14:textId="77777777" w:rsidR="006F3534" w:rsidRPr="006F3534" w:rsidRDefault="006F3534" w:rsidP="00BF68C5">
            <w:pPr>
              <w:ind w:left="2"/>
              <w:rPr>
                <w:rFonts w:asciiTheme="minorHAnsi" w:hAnsiTheme="minorHAnsi" w:cstheme="minorHAnsi"/>
                <w:sz w:val="20"/>
                <w:szCs w:val="20"/>
              </w:rPr>
            </w:pPr>
            <w:r w:rsidRPr="006F3534">
              <w:rPr>
                <w:rFonts w:asciiTheme="minorHAnsi" w:eastAsia="Calibri" w:hAnsiTheme="minorHAnsi" w:cstheme="minorHAnsi"/>
                <w:sz w:val="20"/>
                <w:szCs w:val="20"/>
              </w:rPr>
              <w:t xml:space="preserve">Typ urządzenia </w:t>
            </w:r>
          </w:p>
        </w:tc>
        <w:tc>
          <w:tcPr>
            <w:tcW w:w="5829" w:type="dxa"/>
            <w:tcBorders>
              <w:top w:val="single" w:sz="4" w:space="0" w:color="000000"/>
              <w:left w:val="single" w:sz="4" w:space="0" w:color="000000"/>
              <w:bottom w:val="single" w:sz="4" w:space="0" w:color="000000"/>
              <w:right w:val="single" w:sz="4" w:space="0" w:color="000000"/>
            </w:tcBorders>
          </w:tcPr>
          <w:p w14:paraId="6C0CE7FC" w14:textId="77777777" w:rsidR="006F3534" w:rsidRPr="006F3534" w:rsidRDefault="006F3534" w:rsidP="00BF68C5">
            <w:pPr>
              <w:rPr>
                <w:rFonts w:asciiTheme="minorHAnsi" w:hAnsiTheme="minorHAnsi" w:cstheme="minorHAnsi"/>
                <w:sz w:val="20"/>
                <w:szCs w:val="20"/>
              </w:rPr>
            </w:pPr>
            <w:r w:rsidRPr="006F3534">
              <w:rPr>
                <w:rFonts w:asciiTheme="minorHAnsi" w:eastAsia="Calibri" w:hAnsiTheme="minorHAnsi" w:cstheme="minorHAnsi"/>
                <w:sz w:val="20"/>
                <w:szCs w:val="20"/>
              </w:rPr>
              <w:t xml:space="preserve">Serwer NAS </w:t>
            </w:r>
          </w:p>
        </w:tc>
      </w:tr>
      <w:tr w:rsidR="006F3534" w14:paraId="60BB49C1" w14:textId="77777777" w:rsidTr="00BF68C5">
        <w:trPr>
          <w:trHeight w:val="312"/>
        </w:trPr>
        <w:tc>
          <w:tcPr>
            <w:tcW w:w="3824" w:type="dxa"/>
            <w:tcBorders>
              <w:top w:val="single" w:sz="4" w:space="0" w:color="000000"/>
              <w:left w:val="single" w:sz="4" w:space="0" w:color="000000"/>
              <w:bottom w:val="single" w:sz="4" w:space="0" w:color="000000"/>
              <w:right w:val="single" w:sz="4" w:space="0" w:color="000000"/>
            </w:tcBorders>
          </w:tcPr>
          <w:p w14:paraId="38CEC93A" w14:textId="77777777" w:rsidR="006F3534" w:rsidRPr="006F3534" w:rsidRDefault="006F3534" w:rsidP="00BF68C5">
            <w:pPr>
              <w:ind w:left="2"/>
              <w:rPr>
                <w:rFonts w:asciiTheme="minorHAnsi" w:hAnsiTheme="minorHAnsi" w:cstheme="minorHAnsi"/>
                <w:sz w:val="20"/>
                <w:szCs w:val="20"/>
              </w:rPr>
            </w:pPr>
            <w:r w:rsidRPr="006F3534">
              <w:rPr>
                <w:rFonts w:asciiTheme="minorHAnsi" w:eastAsia="Calibri" w:hAnsiTheme="minorHAnsi" w:cstheme="minorHAnsi"/>
                <w:sz w:val="20"/>
                <w:szCs w:val="20"/>
              </w:rPr>
              <w:t xml:space="preserve">Obudowa </w:t>
            </w:r>
          </w:p>
        </w:tc>
        <w:tc>
          <w:tcPr>
            <w:tcW w:w="5829" w:type="dxa"/>
            <w:tcBorders>
              <w:top w:val="single" w:sz="4" w:space="0" w:color="000000"/>
              <w:left w:val="single" w:sz="4" w:space="0" w:color="000000"/>
              <w:bottom w:val="single" w:sz="4" w:space="0" w:color="000000"/>
              <w:right w:val="single" w:sz="4" w:space="0" w:color="000000"/>
            </w:tcBorders>
          </w:tcPr>
          <w:p w14:paraId="700A9321" w14:textId="77777777" w:rsidR="006F3534" w:rsidRPr="006F3534" w:rsidRDefault="006F3534" w:rsidP="00BF68C5">
            <w:pPr>
              <w:rPr>
                <w:rFonts w:asciiTheme="minorHAnsi" w:hAnsiTheme="minorHAnsi" w:cstheme="minorHAnsi"/>
                <w:sz w:val="20"/>
                <w:szCs w:val="20"/>
              </w:rPr>
            </w:pPr>
            <w:r w:rsidRPr="006F3534">
              <w:rPr>
                <w:rFonts w:asciiTheme="minorHAnsi" w:eastAsia="Calibri" w:hAnsiTheme="minorHAnsi" w:cstheme="minorHAnsi"/>
                <w:sz w:val="20"/>
                <w:szCs w:val="20"/>
              </w:rPr>
              <w:t xml:space="preserve">Rack </w:t>
            </w:r>
          </w:p>
        </w:tc>
      </w:tr>
      <w:tr w:rsidR="006F3534" w14:paraId="54F28402" w14:textId="77777777" w:rsidTr="00BF68C5">
        <w:trPr>
          <w:trHeight w:val="816"/>
        </w:trPr>
        <w:tc>
          <w:tcPr>
            <w:tcW w:w="3824" w:type="dxa"/>
            <w:tcBorders>
              <w:top w:val="single" w:sz="4" w:space="0" w:color="000000"/>
              <w:left w:val="single" w:sz="4" w:space="0" w:color="000000"/>
              <w:bottom w:val="single" w:sz="4" w:space="0" w:color="000000"/>
              <w:right w:val="single" w:sz="4" w:space="0" w:color="000000"/>
            </w:tcBorders>
            <w:vAlign w:val="center"/>
          </w:tcPr>
          <w:p w14:paraId="0C095931" w14:textId="77777777" w:rsidR="006F3534" w:rsidRPr="006F3534" w:rsidRDefault="006F3534" w:rsidP="00BF68C5">
            <w:pPr>
              <w:ind w:left="2"/>
              <w:rPr>
                <w:rFonts w:asciiTheme="minorHAnsi" w:hAnsiTheme="minorHAnsi" w:cstheme="minorHAnsi"/>
                <w:sz w:val="20"/>
                <w:szCs w:val="20"/>
              </w:rPr>
            </w:pPr>
            <w:r w:rsidRPr="006F3534">
              <w:rPr>
                <w:rFonts w:asciiTheme="minorHAnsi" w:eastAsia="Calibri" w:hAnsiTheme="minorHAnsi" w:cstheme="minorHAnsi"/>
                <w:sz w:val="20"/>
                <w:szCs w:val="20"/>
              </w:rPr>
              <w:t xml:space="preserve">Procesor   </w:t>
            </w:r>
          </w:p>
        </w:tc>
        <w:tc>
          <w:tcPr>
            <w:tcW w:w="5829" w:type="dxa"/>
            <w:tcBorders>
              <w:top w:val="single" w:sz="4" w:space="0" w:color="000000"/>
              <w:left w:val="single" w:sz="4" w:space="0" w:color="000000"/>
              <w:bottom w:val="single" w:sz="4" w:space="0" w:color="000000"/>
              <w:right w:val="single" w:sz="4" w:space="0" w:color="000000"/>
            </w:tcBorders>
          </w:tcPr>
          <w:p w14:paraId="5DAF6BBD" w14:textId="77777777" w:rsidR="006F3534" w:rsidRPr="006F3534" w:rsidRDefault="006F3534" w:rsidP="00BF68C5">
            <w:pPr>
              <w:rPr>
                <w:rFonts w:asciiTheme="minorHAnsi" w:hAnsiTheme="minorHAnsi" w:cstheme="minorHAnsi"/>
                <w:sz w:val="20"/>
                <w:szCs w:val="20"/>
              </w:rPr>
            </w:pPr>
            <w:r w:rsidRPr="006F3534">
              <w:rPr>
                <w:rFonts w:asciiTheme="minorHAnsi" w:eastAsia="Calibri" w:hAnsiTheme="minorHAnsi" w:cstheme="minorHAnsi"/>
                <w:sz w:val="20"/>
                <w:szCs w:val="20"/>
              </w:rPr>
              <w:t xml:space="preserve">Czterordzeniowy procesor o taktowaniu 2,4 GHz, maksymalnie </w:t>
            </w:r>
          </w:p>
          <w:p w14:paraId="2DC521AE" w14:textId="77777777" w:rsidR="006F3534" w:rsidRPr="006F3534" w:rsidRDefault="006F3534" w:rsidP="00BF68C5">
            <w:pPr>
              <w:rPr>
                <w:rFonts w:asciiTheme="minorHAnsi" w:hAnsiTheme="minorHAnsi" w:cstheme="minorHAnsi"/>
                <w:sz w:val="20"/>
                <w:szCs w:val="20"/>
              </w:rPr>
            </w:pPr>
            <w:r w:rsidRPr="006F3534">
              <w:rPr>
                <w:rFonts w:asciiTheme="minorHAnsi" w:eastAsia="Calibri" w:hAnsiTheme="minorHAnsi" w:cstheme="minorHAnsi"/>
                <w:sz w:val="20"/>
                <w:szCs w:val="20"/>
              </w:rPr>
              <w:t xml:space="preserve">2,7 GHz z technologią Turbo Boost osiągający w teście </w:t>
            </w:r>
          </w:p>
          <w:p w14:paraId="7EA9D8E3" w14:textId="77777777" w:rsidR="006F3534" w:rsidRPr="006F3534" w:rsidRDefault="006F3534" w:rsidP="00BF68C5">
            <w:pPr>
              <w:rPr>
                <w:rFonts w:asciiTheme="minorHAnsi" w:hAnsiTheme="minorHAnsi" w:cstheme="minorHAnsi"/>
                <w:sz w:val="20"/>
                <w:szCs w:val="20"/>
              </w:rPr>
            </w:pPr>
            <w:r w:rsidRPr="006F3534">
              <w:rPr>
                <w:rFonts w:asciiTheme="minorHAnsi" w:eastAsia="Calibri" w:hAnsiTheme="minorHAnsi" w:cstheme="minorHAnsi"/>
                <w:sz w:val="20"/>
                <w:szCs w:val="20"/>
              </w:rPr>
              <w:t xml:space="preserve">PassMark na sierpień 2022 co najmniej 5870 punktów </w:t>
            </w:r>
          </w:p>
        </w:tc>
      </w:tr>
      <w:tr w:rsidR="006F3534" w14:paraId="66BD60B3" w14:textId="77777777" w:rsidTr="00BF68C5">
        <w:trPr>
          <w:trHeight w:val="312"/>
        </w:trPr>
        <w:tc>
          <w:tcPr>
            <w:tcW w:w="3824" w:type="dxa"/>
            <w:tcBorders>
              <w:top w:val="single" w:sz="4" w:space="0" w:color="000000"/>
              <w:left w:val="single" w:sz="4" w:space="0" w:color="000000"/>
              <w:bottom w:val="single" w:sz="4" w:space="0" w:color="000000"/>
              <w:right w:val="single" w:sz="4" w:space="0" w:color="000000"/>
            </w:tcBorders>
          </w:tcPr>
          <w:p w14:paraId="76BF3131" w14:textId="77777777" w:rsidR="006F3534" w:rsidRPr="006F3534" w:rsidRDefault="006F3534" w:rsidP="00BF68C5">
            <w:pPr>
              <w:ind w:left="2"/>
              <w:rPr>
                <w:rFonts w:asciiTheme="minorHAnsi" w:hAnsiTheme="minorHAnsi" w:cstheme="minorHAnsi"/>
                <w:sz w:val="20"/>
                <w:szCs w:val="20"/>
              </w:rPr>
            </w:pPr>
            <w:r w:rsidRPr="006F3534">
              <w:rPr>
                <w:rFonts w:asciiTheme="minorHAnsi" w:eastAsia="Calibri" w:hAnsiTheme="minorHAnsi" w:cstheme="minorHAnsi"/>
                <w:sz w:val="20"/>
                <w:szCs w:val="20"/>
              </w:rPr>
              <w:t xml:space="preserve">Sprzętowy mechanizm szyfrowania  </w:t>
            </w:r>
          </w:p>
        </w:tc>
        <w:tc>
          <w:tcPr>
            <w:tcW w:w="5829" w:type="dxa"/>
            <w:tcBorders>
              <w:top w:val="single" w:sz="4" w:space="0" w:color="000000"/>
              <w:left w:val="single" w:sz="4" w:space="0" w:color="000000"/>
              <w:bottom w:val="single" w:sz="4" w:space="0" w:color="000000"/>
              <w:right w:val="single" w:sz="4" w:space="0" w:color="000000"/>
            </w:tcBorders>
          </w:tcPr>
          <w:p w14:paraId="1FCF174B" w14:textId="77777777" w:rsidR="006F3534" w:rsidRPr="006F3534" w:rsidRDefault="006F3534" w:rsidP="00BF68C5">
            <w:pPr>
              <w:rPr>
                <w:rFonts w:asciiTheme="minorHAnsi" w:hAnsiTheme="minorHAnsi" w:cstheme="minorHAnsi"/>
                <w:sz w:val="20"/>
                <w:szCs w:val="20"/>
              </w:rPr>
            </w:pPr>
            <w:r w:rsidRPr="006F3534">
              <w:rPr>
                <w:rFonts w:asciiTheme="minorHAnsi" w:eastAsia="Calibri" w:hAnsiTheme="minorHAnsi" w:cstheme="minorHAnsi"/>
                <w:sz w:val="20"/>
                <w:szCs w:val="20"/>
              </w:rPr>
              <w:t xml:space="preserve">Tak (AES-NI) </w:t>
            </w:r>
          </w:p>
        </w:tc>
      </w:tr>
      <w:tr w:rsidR="006F3534" w14:paraId="6BFAF6FC" w14:textId="77777777" w:rsidTr="00BF68C5">
        <w:trPr>
          <w:trHeight w:val="548"/>
        </w:trPr>
        <w:tc>
          <w:tcPr>
            <w:tcW w:w="3824" w:type="dxa"/>
            <w:tcBorders>
              <w:top w:val="single" w:sz="4" w:space="0" w:color="000000"/>
              <w:left w:val="single" w:sz="4" w:space="0" w:color="000000"/>
              <w:bottom w:val="single" w:sz="4" w:space="0" w:color="000000"/>
              <w:right w:val="single" w:sz="4" w:space="0" w:color="000000"/>
            </w:tcBorders>
            <w:vAlign w:val="center"/>
          </w:tcPr>
          <w:p w14:paraId="0A33A5AC" w14:textId="77777777" w:rsidR="006F3534" w:rsidRPr="006F3534" w:rsidRDefault="006F3534" w:rsidP="00BF68C5">
            <w:pPr>
              <w:ind w:left="2"/>
              <w:rPr>
                <w:rFonts w:asciiTheme="minorHAnsi" w:hAnsiTheme="minorHAnsi" w:cstheme="minorHAnsi"/>
                <w:sz w:val="20"/>
                <w:szCs w:val="20"/>
              </w:rPr>
            </w:pPr>
            <w:r w:rsidRPr="006F3534">
              <w:rPr>
                <w:rFonts w:asciiTheme="minorHAnsi" w:eastAsia="Calibri" w:hAnsiTheme="minorHAnsi" w:cstheme="minorHAnsi"/>
                <w:sz w:val="20"/>
                <w:szCs w:val="20"/>
              </w:rPr>
              <w:lastRenderedPageBreak/>
              <w:t xml:space="preserve">Pamięć  RAM </w:t>
            </w:r>
          </w:p>
        </w:tc>
        <w:tc>
          <w:tcPr>
            <w:tcW w:w="5829" w:type="dxa"/>
            <w:tcBorders>
              <w:top w:val="single" w:sz="4" w:space="0" w:color="000000"/>
              <w:left w:val="single" w:sz="4" w:space="0" w:color="000000"/>
              <w:bottom w:val="single" w:sz="4" w:space="0" w:color="000000"/>
              <w:right w:val="single" w:sz="4" w:space="0" w:color="000000"/>
            </w:tcBorders>
          </w:tcPr>
          <w:p w14:paraId="7A676783" w14:textId="77777777" w:rsidR="006F3534" w:rsidRPr="006F3534" w:rsidRDefault="006F3534" w:rsidP="00BF68C5">
            <w:pPr>
              <w:rPr>
                <w:rFonts w:asciiTheme="minorHAnsi" w:hAnsiTheme="minorHAnsi" w:cstheme="minorHAnsi"/>
                <w:sz w:val="20"/>
                <w:szCs w:val="20"/>
              </w:rPr>
            </w:pPr>
            <w:r w:rsidRPr="006F3534">
              <w:rPr>
                <w:rFonts w:asciiTheme="minorHAnsi" w:eastAsia="Calibri" w:hAnsiTheme="minorHAnsi" w:cstheme="minorHAnsi"/>
                <w:sz w:val="20"/>
                <w:szCs w:val="20"/>
              </w:rPr>
              <w:t xml:space="preserve">min. 8 GB pamięci DDR4 ECC UDIMM z możliwością rozszerzenia do min. 64GB </w:t>
            </w:r>
          </w:p>
        </w:tc>
      </w:tr>
      <w:tr w:rsidR="006F3534" w14:paraId="63A7C86E" w14:textId="77777777" w:rsidTr="00BF68C5">
        <w:trPr>
          <w:trHeight w:val="1092"/>
        </w:trPr>
        <w:tc>
          <w:tcPr>
            <w:tcW w:w="3824" w:type="dxa"/>
            <w:tcBorders>
              <w:top w:val="single" w:sz="4" w:space="0" w:color="000000"/>
              <w:left w:val="single" w:sz="4" w:space="0" w:color="000000"/>
              <w:bottom w:val="single" w:sz="4" w:space="0" w:color="000000"/>
              <w:right w:val="single" w:sz="4" w:space="0" w:color="000000"/>
            </w:tcBorders>
            <w:vAlign w:val="center"/>
          </w:tcPr>
          <w:p w14:paraId="15E21F0E" w14:textId="77777777" w:rsidR="006F3534" w:rsidRPr="006F3534" w:rsidRDefault="006F3534" w:rsidP="00BF68C5">
            <w:pPr>
              <w:ind w:left="2"/>
              <w:rPr>
                <w:rFonts w:asciiTheme="minorHAnsi" w:hAnsiTheme="minorHAnsi" w:cstheme="minorHAnsi"/>
                <w:sz w:val="20"/>
                <w:szCs w:val="20"/>
              </w:rPr>
            </w:pPr>
            <w:r w:rsidRPr="006F3534">
              <w:rPr>
                <w:rFonts w:asciiTheme="minorHAnsi" w:eastAsia="Calibri" w:hAnsiTheme="minorHAnsi" w:cstheme="minorHAnsi"/>
                <w:sz w:val="20"/>
                <w:szCs w:val="20"/>
              </w:rPr>
              <w:t xml:space="preserve">Możliwości rozbudowy </w:t>
            </w:r>
          </w:p>
        </w:tc>
        <w:tc>
          <w:tcPr>
            <w:tcW w:w="5829" w:type="dxa"/>
            <w:tcBorders>
              <w:top w:val="single" w:sz="4" w:space="0" w:color="000000"/>
              <w:left w:val="single" w:sz="4" w:space="0" w:color="000000"/>
              <w:bottom w:val="single" w:sz="4" w:space="0" w:color="000000"/>
              <w:right w:val="single" w:sz="4" w:space="0" w:color="000000"/>
            </w:tcBorders>
          </w:tcPr>
          <w:p w14:paraId="1ECE1928" w14:textId="77777777" w:rsidR="006F3534" w:rsidRPr="006F3534" w:rsidRDefault="006F3534" w:rsidP="00BF68C5">
            <w:pPr>
              <w:rPr>
                <w:rFonts w:asciiTheme="minorHAnsi" w:hAnsiTheme="minorHAnsi" w:cstheme="minorHAnsi"/>
                <w:sz w:val="20"/>
                <w:szCs w:val="20"/>
              </w:rPr>
            </w:pPr>
            <w:r w:rsidRPr="006F3534">
              <w:rPr>
                <w:rFonts w:asciiTheme="minorHAnsi" w:eastAsia="Calibri" w:hAnsiTheme="minorHAnsi" w:cstheme="minorHAnsi"/>
                <w:sz w:val="20"/>
                <w:szCs w:val="20"/>
              </w:rPr>
              <w:t xml:space="preserve">Sprzęt powinien być wyposażony w min. 12 kieszeni na dyski twarde typu hot-swap z możliwością rozszerzenia do 36 dysków łącznie przy użyciu dodatkowych jednostek rozszerzających podłączanych do jednostki głównej za pomocą gniazd rozszerzeń Infiniband </w:t>
            </w:r>
          </w:p>
        </w:tc>
      </w:tr>
      <w:tr w:rsidR="00AE19CB" w14:paraId="124E3180" w14:textId="77777777" w:rsidTr="00EC6635">
        <w:trPr>
          <w:trHeight w:val="247"/>
        </w:trPr>
        <w:tc>
          <w:tcPr>
            <w:tcW w:w="3824" w:type="dxa"/>
            <w:tcBorders>
              <w:top w:val="single" w:sz="4" w:space="0" w:color="000000"/>
              <w:left w:val="single" w:sz="4" w:space="0" w:color="000000"/>
              <w:bottom w:val="single" w:sz="4" w:space="0" w:color="000000"/>
              <w:right w:val="single" w:sz="4" w:space="0" w:color="000000"/>
            </w:tcBorders>
            <w:vAlign w:val="center"/>
          </w:tcPr>
          <w:p w14:paraId="35CAAC2F" w14:textId="0BBFAF1D" w:rsidR="00AE19CB" w:rsidRPr="00EC6635" w:rsidRDefault="00AE19CB" w:rsidP="00EC6635">
            <w:pPr>
              <w:ind w:left="2"/>
              <w:rPr>
                <w:rFonts w:asciiTheme="minorHAnsi" w:eastAsia="Calibri" w:hAnsiTheme="minorHAnsi" w:cstheme="minorHAnsi"/>
                <w:sz w:val="20"/>
                <w:szCs w:val="20"/>
              </w:rPr>
            </w:pPr>
            <w:r w:rsidRPr="00EC6635">
              <w:rPr>
                <w:rFonts w:asciiTheme="minorHAnsi" w:eastAsia="Calibri" w:hAnsiTheme="minorHAnsi" w:cstheme="minorHAnsi"/>
                <w:sz w:val="20"/>
                <w:szCs w:val="20"/>
              </w:rPr>
              <w:t>Ilość zainstalowanych dysków HDD</w:t>
            </w:r>
          </w:p>
        </w:tc>
        <w:tc>
          <w:tcPr>
            <w:tcW w:w="5829" w:type="dxa"/>
            <w:tcBorders>
              <w:top w:val="single" w:sz="4" w:space="0" w:color="000000"/>
              <w:left w:val="single" w:sz="4" w:space="0" w:color="000000"/>
              <w:bottom w:val="single" w:sz="4" w:space="0" w:color="000000"/>
              <w:right w:val="single" w:sz="4" w:space="0" w:color="000000"/>
            </w:tcBorders>
            <w:vAlign w:val="center"/>
          </w:tcPr>
          <w:p w14:paraId="3B3C45CA" w14:textId="4C9E8561" w:rsidR="00AE19CB" w:rsidRPr="00EC6635" w:rsidRDefault="00EC6635" w:rsidP="00EC6635">
            <w:pPr>
              <w:spacing w:after="11"/>
              <w:rPr>
                <w:rFonts w:asciiTheme="minorHAnsi" w:eastAsia="Calibri" w:hAnsiTheme="minorHAnsi" w:cstheme="minorHAnsi"/>
                <w:sz w:val="20"/>
                <w:szCs w:val="20"/>
              </w:rPr>
            </w:pPr>
            <w:r w:rsidRPr="00EC6635">
              <w:rPr>
                <w:rFonts w:asciiTheme="minorHAnsi" w:eastAsia="Calibri" w:hAnsiTheme="minorHAnsi" w:cstheme="minorHAnsi"/>
                <w:sz w:val="20"/>
                <w:szCs w:val="20"/>
              </w:rPr>
              <w:t>6 dysków 8 TB SATA 3,5”</w:t>
            </w:r>
          </w:p>
        </w:tc>
      </w:tr>
      <w:tr w:rsidR="006F3534" w14:paraId="7AC7A113" w14:textId="77777777" w:rsidTr="00BF68C5">
        <w:trPr>
          <w:trHeight w:val="816"/>
        </w:trPr>
        <w:tc>
          <w:tcPr>
            <w:tcW w:w="3824" w:type="dxa"/>
            <w:tcBorders>
              <w:top w:val="single" w:sz="4" w:space="0" w:color="000000"/>
              <w:left w:val="single" w:sz="4" w:space="0" w:color="000000"/>
              <w:bottom w:val="single" w:sz="4" w:space="0" w:color="000000"/>
              <w:right w:val="single" w:sz="4" w:space="0" w:color="000000"/>
            </w:tcBorders>
            <w:vAlign w:val="center"/>
          </w:tcPr>
          <w:p w14:paraId="36C106F1" w14:textId="77777777" w:rsidR="006F3534" w:rsidRPr="006F3534" w:rsidRDefault="006F3534" w:rsidP="00BF68C5">
            <w:pPr>
              <w:ind w:left="2"/>
              <w:rPr>
                <w:rFonts w:asciiTheme="minorHAnsi" w:hAnsiTheme="minorHAnsi" w:cstheme="minorHAnsi"/>
                <w:sz w:val="20"/>
                <w:szCs w:val="20"/>
              </w:rPr>
            </w:pPr>
            <w:r w:rsidRPr="006F3534">
              <w:rPr>
                <w:rFonts w:asciiTheme="minorHAnsi" w:eastAsia="Calibri" w:hAnsiTheme="minorHAnsi" w:cstheme="minorHAnsi"/>
                <w:sz w:val="20"/>
                <w:szCs w:val="20"/>
              </w:rPr>
              <w:t xml:space="preserve">Porty zewnętrzne  </w:t>
            </w:r>
          </w:p>
        </w:tc>
        <w:tc>
          <w:tcPr>
            <w:tcW w:w="5829" w:type="dxa"/>
            <w:tcBorders>
              <w:top w:val="single" w:sz="4" w:space="0" w:color="000000"/>
              <w:left w:val="single" w:sz="4" w:space="0" w:color="000000"/>
              <w:bottom w:val="single" w:sz="4" w:space="0" w:color="000000"/>
              <w:right w:val="single" w:sz="4" w:space="0" w:color="000000"/>
            </w:tcBorders>
          </w:tcPr>
          <w:p w14:paraId="2634235E" w14:textId="77777777" w:rsidR="006F3534" w:rsidRPr="006F3534" w:rsidRDefault="006F3534" w:rsidP="00BF68C5">
            <w:pPr>
              <w:spacing w:after="11"/>
              <w:rPr>
                <w:rFonts w:asciiTheme="minorHAnsi" w:hAnsiTheme="minorHAnsi" w:cstheme="minorHAnsi"/>
                <w:sz w:val="20"/>
                <w:szCs w:val="20"/>
              </w:rPr>
            </w:pPr>
            <w:r w:rsidRPr="006F3534">
              <w:rPr>
                <w:rFonts w:asciiTheme="minorHAnsi" w:eastAsia="Calibri" w:hAnsiTheme="minorHAnsi" w:cstheme="minorHAnsi"/>
                <w:sz w:val="20"/>
                <w:szCs w:val="20"/>
              </w:rPr>
              <w:t xml:space="preserve">Minimum: </w:t>
            </w:r>
          </w:p>
          <w:p w14:paraId="393DA27E" w14:textId="77777777" w:rsidR="006F3534" w:rsidRPr="006F3534" w:rsidRDefault="006F3534" w:rsidP="00120725">
            <w:pPr>
              <w:numPr>
                <w:ilvl w:val="0"/>
                <w:numId w:val="25"/>
              </w:numPr>
              <w:spacing w:after="12" w:line="259" w:lineRule="auto"/>
              <w:ind w:hanging="360"/>
              <w:rPr>
                <w:rFonts w:asciiTheme="minorHAnsi" w:hAnsiTheme="minorHAnsi" w:cstheme="minorHAnsi"/>
                <w:sz w:val="20"/>
                <w:szCs w:val="20"/>
              </w:rPr>
            </w:pPr>
            <w:r w:rsidRPr="006F3534">
              <w:rPr>
                <w:rFonts w:asciiTheme="minorHAnsi" w:eastAsia="Calibri" w:hAnsiTheme="minorHAnsi" w:cstheme="minorHAnsi"/>
                <w:sz w:val="20"/>
                <w:szCs w:val="20"/>
              </w:rPr>
              <w:t xml:space="preserve">2 porty USB 3.2.1 </w:t>
            </w:r>
          </w:p>
          <w:p w14:paraId="0C8F9158" w14:textId="77777777" w:rsidR="006F3534" w:rsidRPr="006F3534" w:rsidRDefault="006F3534" w:rsidP="00120725">
            <w:pPr>
              <w:numPr>
                <w:ilvl w:val="0"/>
                <w:numId w:val="25"/>
              </w:numPr>
              <w:spacing w:line="259" w:lineRule="auto"/>
              <w:ind w:hanging="360"/>
              <w:rPr>
                <w:rFonts w:asciiTheme="minorHAnsi" w:hAnsiTheme="minorHAnsi" w:cstheme="minorHAnsi"/>
                <w:sz w:val="20"/>
                <w:szCs w:val="20"/>
              </w:rPr>
            </w:pPr>
            <w:r w:rsidRPr="006F3534">
              <w:rPr>
                <w:rFonts w:asciiTheme="minorHAnsi" w:eastAsia="Calibri" w:hAnsiTheme="minorHAnsi" w:cstheme="minorHAnsi"/>
                <w:sz w:val="20"/>
                <w:szCs w:val="20"/>
              </w:rPr>
              <w:t xml:space="preserve">2 gniazda rozszerzenia (półki dyskowe) </w:t>
            </w:r>
          </w:p>
        </w:tc>
      </w:tr>
      <w:tr w:rsidR="006F3534" w14:paraId="7E5A6BC5" w14:textId="77777777" w:rsidTr="00BF68C5">
        <w:trPr>
          <w:trHeight w:val="1376"/>
        </w:trPr>
        <w:tc>
          <w:tcPr>
            <w:tcW w:w="3824" w:type="dxa"/>
            <w:tcBorders>
              <w:top w:val="single" w:sz="4" w:space="0" w:color="000000"/>
              <w:left w:val="single" w:sz="4" w:space="0" w:color="000000"/>
              <w:bottom w:val="single" w:sz="4" w:space="0" w:color="000000"/>
              <w:right w:val="single" w:sz="4" w:space="0" w:color="000000"/>
            </w:tcBorders>
            <w:vAlign w:val="center"/>
          </w:tcPr>
          <w:p w14:paraId="577B5A60" w14:textId="77777777" w:rsidR="006F3534" w:rsidRPr="006F3534" w:rsidRDefault="006F3534" w:rsidP="00BF68C5">
            <w:pPr>
              <w:ind w:left="2"/>
              <w:rPr>
                <w:rFonts w:asciiTheme="minorHAnsi" w:hAnsiTheme="minorHAnsi" w:cstheme="minorHAnsi"/>
                <w:sz w:val="20"/>
                <w:szCs w:val="20"/>
              </w:rPr>
            </w:pPr>
            <w:r w:rsidRPr="006F3534">
              <w:rPr>
                <w:rFonts w:asciiTheme="minorHAnsi" w:eastAsia="Calibri" w:hAnsiTheme="minorHAnsi" w:cstheme="minorHAnsi"/>
                <w:sz w:val="20"/>
                <w:szCs w:val="20"/>
              </w:rPr>
              <w:t xml:space="preserve">Porty sieciowe </w:t>
            </w:r>
          </w:p>
        </w:tc>
        <w:tc>
          <w:tcPr>
            <w:tcW w:w="5829" w:type="dxa"/>
            <w:tcBorders>
              <w:top w:val="single" w:sz="4" w:space="0" w:color="000000"/>
              <w:left w:val="single" w:sz="4" w:space="0" w:color="000000"/>
              <w:bottom w:val="single" w:sz="4" w:space="0" w:color="000000"/>
              <w:right w:val="single" w:sz="4" w:space="0" w:color="000000"/>
            </w:tcBorders>
          </w:tcPr>
          <w:p w14:paraId="3246F41C" w14:textId="77777777" w:rsidR="006F3534" w:rsidRPr="006F3534" w:rsidRDefault="006F3534" w:rsidP="00BF68C5">
            <w:pPr>
              <w:spacing w:after="21"/>
              <w:rPr>
                <w:rFonts w:asciiTheme="minorHAnsi" w:hAnsiTheme="minorHAnsi" w:cstheme="minorHAnsi"/>
                <w:sz w:val="20"/>
                <w:szCs w:val="20"/>
              </w:rPr>
            </w:pPr>
            <w:r w:rsidRPr="006F3534">
              <w:rPr>
                <w:rFonts w:asciiTheme="minorHAnsi" w:eastAsia="Calibri" w:hAnsiTheme="minorHAnsi" w:cstheme="minorHAnsi"/>
                <w:sz w:val="20"/>
                <w:szCs w:val="20"/>
              </w:rPr>
              <w:t xml:space="preserve">Minimum: </w:t>
            </w:r>
          </w:p>
          <w:p w14:paraId="670FAAD7" w14:textId="77777777" w:rsidR="006F3534" w:rsidRPr="006F3534" w:rsidRDefault="006F3534" w:rsidP="00120725">
            <w:pPr>
              <w:numPr>
                <w:ilvl w:val="0"/>
                <w:numId w:val="26"/>
              </w:numPr>
              <w:spacing w:after="46"/>
              <w:ind w:hanging="360"/>
              <w:rPr>
                <w:rFonts w:asciiTheme="minorHAnsi" w:hAnsiTheme="minorHAnsi" w:cstheme="minorHAnsi"/>
                <w:sz w:val="20"/>
                <w:szCs w:val="20"/>
              </w:rPr>
            </w:pPr>
            <w:r w:rsidRPr="006F3534">
              <w:rPr>
                <w:rFonts w:asciiTheme="minorHAnsi" w:eastAsia="Calibri" w:hAnsiTheme="minorHAnsi" w:cstheme="minorHAnsi"/>
                <w:sz w:val="20"/>
                <w:szCs w:val="20"/>
              </w:rPr>
              <w:t xml:space="preserve">4 porty 1GbE RJ45 (z obsługą funkcji Link Aggregation / przełączania awaryjnego) </w:t>
            </w:r>
          </w:p>
          <w:p w14:paraId="5F19DDAF" w14:textId="77777777" w:rsidR="006F3534" w:rsidRPr="006F3534" w:rsidRDefault="006F3534" w:rsidP="00120725">
            <w:pPr>
              <w:numPr>
                <w:ilvl w:val="0"/>
                <w:numId w:val="26"/>
              </w:numPr>
              <w:spacing w:line="259" w:lineRule="auto"/>
              <w:ind w:hanging="360"/>
              <w:rPr>
                <w:rFonts w:asciiTheme="minorHAnsi" w:hAnsiTheme="minorHAnsi" w:cstheme="minorHAnsi"/>
                <w:sz w:val="20"/>
                <w:szCs w:val="20"/>
              </w:rPr>
            </w:pPr>
            <w:r w:rsidRPr="006F3534">
              <w:rPr>
                <w:rFonts w:asciiTheme="minorHAnsi" w:eastAsia="Calibri" w:hAnsiTheme="minorHAnsi" w:cstheme="minorHAnsi"/>
                <w:sz w:val="20"/>
                <w:szCs w:val="20"/>
              </w:rPr>
              <w:t xml:space="preserve">Możliwość podłączenia dodatkowych kart sieciowych 10G/25G poprzez gniazdo rozszerzeń PCIe x8 </w:t>
            </w:r>
          </w:p>
        </w:tc>
      </w:tr>
      <w:tr w:rsidR="006F3534" w14:paraId="2DA0F32F" w14:textId="77777777" w:rsidTr="00BF68C5">
        <w:trPr>
          <w:trHeight w:val="312"/>
        </w:trPr>
        <w:tc>
          <w:tcPr>
            <w:tcW w:w="3824" w:type="dxa"/>
            <w:tcBorders>
              <w:top w:val="single" w:sz="4" w:space="0" w:color="000000"/>
              <w:left w:val="single" w:sz="4" w:space="0" w:color="000000"/>
              <w:bottom w:val="single" w:sz="4" w:space="0" w:color="000000"/>
              <w:right w:val="single" w:sz="4" w:space="0" w:color="000000"/>
            </w:tcBorders>
          </w:tcPr>
          <w:p w14:paraId="6DE565AA" w14:textId="77777777" w:rsidR="006F3534" w:rsidRPr="006F3534" w:rsidRDefault="006F3534" w:rsidP="00BF68C5">
            <w:pPr>
              <w:ind w:left="2"/>
              <w:rPr>
                <w:rFonts w:asciiTheme="minorHAnsi" w:hAnsiTheme="minorHAnsi" w:cstheme="minorHAnsi"/>
                <w:sz w:val="20"/>
                <w:szCs w:val="20"/>
              </w:rPr>
            </w:pPr>
            <w:r w:rsidRPr="006F3534">
              <w:rPr>
                <w:rFonts w:asciiTheme="minorHAnsi" w:eastAsia="Calibri" w:hAnsiTheme="minorHAnsi" w:cstheme="minorHAnsi"/>
                <w:sz w:val="20"/>
                <w:szCs w:val="20"/>
              </w:rPr>
              <w:t xml:space="preserve">Funkcja Wake on LAN/WAN </w:t>
            </w:r>
          </w:p>
        </w:tc>
        <w:tc>
          <w:tcPr>
            <w:tcW w:w="5829" w:type="dxa"/>
            <w:tcBorders>
              <w:top w:val="single" w:sz="4" w:space="0" w:color="000000"/>
              <w:left w:val="single" w:sz="4" w:space="0" w:color="000000"/>
              <w:bottom w:val="single" w:sz="4" w:space="0" w:color="000000"/>
              <w:right w:val="single" w:sz="4" w:space="0" w:color="000000"/>
            </w:tcBorders>
          </w:tcPr>
          <w:p w14:paraId="147A29C4" w14:textId="77777777" w:rsidR="006F3534" w:rsidRPr="006F3534" w:rsidRDefault="006F3534" w:rsidP="00BF68C5">
            <w:pPr>
              <w:rPr>
                <w:rFonts w:asciiTheme="minorHAnsi" w:hAnsiTheme="minorHAnsi" w:cstheme="minorHAnsi"/>
                <w:sz w:val="20"/>
                <w:szCs w:val="20"/>
              </w:rPr>
            </w:pPr>
            <w:r w:rsidRPr="006F3534">
              <w:rPr>
                <w:rFonts w:asciiTheme="minorHAnsi" w:eastAsia="Calibri" w:hAnsiTheme="minorHAnsi" w:cstheme="minorHAnsi"/>
                <w:sz w:val="20"/>
                <w:szCs w:val="20"/>
              </w:rPr>
              <w:t xml:space="preserve">Tak </w:t>
            </w:r>
          </w:p>
        </w:tc>
      </w:tr>
      <w:tr w:rsidR="006F3534" w14:paraId="025935D6" w14:textId="77777777" w:rsidTr="00BF68C5">
        <w:trPr>
          <w:trHeight w:val="312"/>
        </w:trPr>
        <w:tc>
          <w:tcPr>
            <w:tcW w:w="3824" w:type="dxa"/>
            <w:tcBorders>
              <w:top w:val="single" w:sz="4" w:space="0" w:color="000000"/>
              <w:left w:val="single" w:sz="4" w:space="0" w:color="000000"/>
              <w:bottom w:val="single" w:sz="4" w:space="0" w:color="000000"/>
              <w:right w:val="single" w:sz="4" w:space="0" w:color="000000"/>
            </w:tcBorders>
          </w:tcPr>
          <w:p w14:paraId="129E27A5" w14:textId="77777777" w:rsidR="006F3534" w:rsidRPr="006F3534" w:rsidRDefault="006F3534" w:rsidP="00BF68C5">
            <w:pPr>
              <w:ind w:left="2"/>
              <w:rPr>
                <w:rFonts w:asciiTheme="minorHAnsi" w:hAnsiTheme="minorHAnsi" w:cstheme="minorHAnsi"/>
                <w:sz w:val="20"/>
                <w:szCs w:val="20"/>
              </w:rPr>
            </w:pPr>
            <w:r w:rsidRPr="006F3534">
              <w:rPr>
                <w:rFonts w:asciiTheme="minorHAnsi" w:eastAsia="Calibri" w:hAnsiTheme="minorHAnsi" w:cstheme="minorHAnsi"/>
                <w:sz w:val="20"/>
                <w:szCs w:val="20"/>
              </w:rPr>
              <w:t xml:space="preserve">Gniazdo rozszerzeń PCIe 3.0 </w:t>
            </w:r>
          </w:p>
        </w:tc>
        <w:tc>
          <w:tcPr>
            <w:tcW w:w="5829" w:type="dxa"/>
            <w:tcBorders>
              <w:top w:val="single" w:sz="4" w:space="0" w:color="000000"/>
              <w:left w:val="single" w:sz="4" w:space="0" w:color="000000"/>
              <w:bottom w:val="single" w:sz="4" w:space="0" w:color="000000"/>
              <w:right w:val="single" w:sz="4" w:space="0" w:color="000000"/>
            </w:tcBorders>
          </w:tcPr>
          <w:p w14:paraId="5863A90D" w14:textId="77777777" w:rsidR="006F3534" w:rsidRPr="006F3534" w:rsidRDefault="006F3534" w:rsidP="00BF68C5">
            <w:pPr>
              <w:tabs>
                <w:tab w:val="center" w:pos="1478"/>
              </w:tabs>
              <w:rPr>
                <w:rFonts w:asciiTheme="minorHAnsi" w:hAnsiTheme="minorHAnsi" w:cstheme="minorHAnsi"/>
                <w:sz w:val="20"/>
                <w:szCs w:val="20"/>
              </w:rPr>
            </w:pPr>
            <w:r w:rsidRPr="006F3534">
              <w:rPr>
                <w:rFonts w:asciiTheme="minorHAnsi" w:eastAsia="Calibri" w:hAnsiTheme="minorHAnsi" w:cstheme="minorHAnsi"/>
                <w:sz w:val="20"/>
                <w:szCs w:val="20"/>
              </w:rPr>
              <w:t>Min.</w:t>
            </w:r>
            <w:r w:rsidRPr="006F3534">
              <w:rPr>
                <w:rFonts w:asciiTheme="minorHAnsi" w:eastAsia="Calibri" w:hAnsiTheme="minorHAnsi" w:cstheme="minorHAnsi"/>
                <w:sz w:val="20"/>
                <w:szCs w:val="20"/>
                <w:vertAlign w:val="subscript"/>
              </w:rPr>
              <w:t xml:space="preserve"> </w:t>
            </w:r>
            <w:r w:rsidRPr="006F3534">
              <w:rPr>
                <w:rFonts w:asciiTheme="minorHAnsi" w:eastAsia="Calibri" w:hAnsiTheme="minorHAnsi" w:cstheme="minorHAnsi"/>
                <w:sz w:val="20"/>
                <w:szCs w:val="20"/>
                <w:vertAlign w:val="subscript"/>
              </w:rPr>
              <w:tab/>
            </w:r>
            <w:r w:rsidRPr="006F3534">
              <w:rPr>
                <w:rFonts w:asciiTheme="minorHAnsi" w:eastAsia="Calibri" w:hAnsiTheme="minorHAnsi" w:cstheme="minorHAnsi"/>
                <w:sz w:val="20"/>
                <w:szCs w:val="20"/>
              </w:rPr>
              <w:t xml:space="preserve"> 2x 8-liniowe gniazdo x8  </w:t>
            </w:r>
          </w:p>
        </w:tc>
      </w:tr>
      <w:tr w:rsidR="006F3534" w14:paraId="6651A5F9" w14:textId="77777777" w:rsidTr="00BF68C5">
        <w:trPr>
          <w:trHeight w:val="312"/>
        </w:trPr>
        <w:tc>
          <w:tcPr>
            <w:tcW w:w="3824" w:type="dxa"/>
            <w:tcBorders>
              <w:top w:val="single" w:sz="4" w:space="0" w:color="000000"/>
              <w:left w:val="single" w:sz="4" w:space="0" w:color="000000"/>
              <w:bottom w:val="single" w:sz="4" w:space="0" w:color="000000"/>
              <w:right w:val="single" w:sz="4" w:space="0" w:color="000000"/>
            </w:tcBorders>
          </w:tcPr>
          <w:p w14:paraId="33730B9D" w14:textId="77777777" w:rsidR="006F3534" w:rsidRPr="006F3534" w:rsidRDefault="006F3534" w:rsidP="00BF68C5">
            <w:pPr>
              <w:ind w:left="2"/>
              <w:rPr>
                <w:rFonts w:asciiTheme="minorHAnsi" w:hAnsiTheme="minorHAnsi" w:cstheme="minorHAnsi"/>
                <w:sz w:val="20"/>
                <w:szCs w:val="20"/>
              </w:rPr>
            </w:pPr>
            <w:r w:rsidRPr="006F3534">
              <w:rPr>
                <w:rFonts w:asciiTheme="minorHAnsi" w:eastAsia="Calibri" w:hAnsiTheme="minorHAnsi" w:cstheme="minorHAnsi"/>
                <w:sz w:val="20"/>
                <w:szCs w:val="20"/>
              </w:rPr>
              <w:t xml:space="preserve">Wentylator obudowy </w:t>
            </w:r>
          </w:p>
        </w:tc>
        <w:tc>
          <w:tcPr>
            <w:tcW w:w="5829" w:type="dxa"/>
            <w:tcBorders>
              <w:top w:val="single" w:sz="4" w:space="0" w:color="000000"/>
              <w:left w:val="single" w:sz="4" w:space="0" w:color="000000"/>
              <w:bottom w:val="single" w:sz="4" w:space="0" w:color="000000"/>
              <w:right w:val="single" w:sz="4" w:space="0" w:color="000000"/>
            </w:tcBorders>
          </w:tcPr>
          <w:p w14:paraId="5F915AB4" w14:textId="77777777" w:rsidR="006F3534" w:rsidRPr="006F3534" w:rsidRDefault="006F3534" w:rsidP="00BF68C5">
            <w:pPr>
              <w:rPr>
                <w:rFonts w:asciiTheme="minorHAnsi" w:hAnsiTheme="minorHAnsi" w:cstheme="minorHAnsi"/>
                <w:sz w:val="20"/>
                <w:szCs w:val="20"/>
              </w:rPr>
            </w:pPr>
            <w:r w:rsidRPr="006F3534">
              <w:rPr>
                <w:rFonts w:asciiTheme="minorHAnsi" w:eastAsia="Calibri" w:hAnsiTheme="minorHAnsi" w:cstheme="minorHAnsi"/>
                <w:sz w:val="20"/>
                <w:szCs w:val="20"/>
              </w:rPr>
              <w:t xml:space="preserve">Min. 4 wentylatory 80 x 80 mm </w:t>
            </w:r>
          </w:p>
        </w:tc>
      </w:tr>
      <w:tr w:rsidR="006F3534" w14:paraId="12EC751F" w14:textId="77777777" w:rsidTr="00BF68C5">
        <w:trPr>
          <w:trHeight w:val="638"/>
        </w:trPr>
        <w:tc>
          <w:tcPr>
            <w:tcW w:w="3824" w:type="dxa"/>
            <w:tcBorders>
              <w:top w:val="single" w:sz="4" w:space="0" w:color="000000"/>
              <w:left w:val="single" w:sz="4" w:space="0" w:color="000000"/>
              <w:bottom w:val="single" w:sz="4" w:space="0" w:color="000000"/>
              <w:right w:val="single" w:sz="4" w:space="0" w:color="000000"/>
            </w:tcBorders>
            <w:vAlign w:val="center"/>
          </w:tcPr>
          <w:p w14:paraId="65592197" w14:textId="77777777" w:rsidR="006F3534" w:rsidRPr="006F3534" w:rsidRDefault="006F3534" w:rsidP="00BF68C5">
            <w:pPr>
              <w:ind w:left="2"/>
              <w:rPr>
                <w:rFonts w:asciiTheme="minorHAnsi" w:hAnsiTheme="minorHAnsi" w:cstheme="minorHAnsi"/>
                <w:sz w:val="20"/>
                <w:szCs w:val="20"/>
              </w:rPr>
            </w:pPr>
            <w:r w:rsidRPr="006F3534">
              <w:rPr>
                <w:rFonts w:asciiTheme="minorHAnsi" w:eastAsia="Calibri" w:hAnsiTheme="minorHAnsi" w:cstheme="minorHAnsi"/>
                <w:sz w:val="20"/>
                <w:szCs w:val="20"/>
              </w:rPr>
              <w:t xml:space="preserve">Obsługiwane protokoły sieciowe </w:t>
            </w:r>
          </w:p>
        </w:tc>
        <w:tc>
          <w:tcPr>
            <w:tcW w:w="5829" w:type="dxa"/>
            <w:tcBorders>
              <w:top w:val="single" w:sz="4" w:space="0" w:color="000000"/>
              <w:left w:val="single" w:sz="4" w:space="0" w:color="000000"/>
              <w:bottom w:val="single" w:sz="4" w:space="0" w:color="000000"/>
              <w:right w:val="single" w:sz="4" w:space="0" w:color="000000"/>
            </w:tcBorders>
          </w:tcPr>
          <w:p w14:paraId="276A796B" w14:textId="77777777" w:rsidR="006F3534" w:rsidRPr="006F3534" w:rsidRDefault="006F3534" w:rsidP="00BF68C5">
            <w:pPr>
              <w:rPr>
                <w:rFonts w:asciiTheme="minorHAnsi" w:hAnsiTheme="minorHAnsi" w:cstheme="minorHAnsi"/>
                <w:sz w:val="20"/>
                <w:szCs w:val="20"/>
              </w:rPr>
            </w:pPr>
            <w:r w:rsidRPr="006F3534">
              <w:rPr>
                <w:rFonts w:asciiTheme="minorHAnsi" w:eastAsia="Calibri" w:hAnsiTheme="minorHAnsi" w:cstheme="minorHAnsi"/>
                <w:sz w:val="20"/>
                <w:szCs w:val="20"/>
              </w:rPr>
              <w:t xml:space="preserve">Min. SMB1 (CIFS), SMB2, SMB3, NFSv3, NFSv4, NFSv4.1, NFS </w:t>
            </w:r>
          </w:p>
          <w:p w14:paraId="3AC0D65D" w14:textId="77777777" w:rsidR="006F3534" w:rsidRPr="006F3534" w:rsidRDefault="006F3534" w:rsidP="00BF68C5">
            <w:pPr>
              <w:rPr>
                <w:rFonts w:asciiTheme="minorHAnsi" w:hAnsiTheme="minorHAnsi" w:cstheme="minorHAnsi"/>
                <w:sz w:val="20"/>
                <w:szCs w:val="20"/>
              </w:rPr>
            </w:pPr>
            <w:r w:rsidRPr="006F3534">
              <w:rPr>
                <w:rFonts w:asciiTheme="minorHAnsi" w:eastAsia="Calibri" w:hAnsiTheme="minorHAnsi" w:cstheme="minorHAnsi"/>
                <w:sz w:val="20"/>
                <w:szCs w:val="20"/>
              </w:rPr>
              <w:t xml:space="preserve">Kerberized sessions, iSCSI, HTTP, HTTPs, FTP, SNMP, LDAP, CalDAV </w:t>
            </w:r>
          </w:p>
        </w:tc>
      </w:tr>
      <w:tr w:rsidR="006F3534" w14:paraId="0A04763E" w14:textId="77777777" w:rsidTr="00BF68C5">
        <w:trPr>
          <w:trHeight w:val="816"/>
        </w:trPr>
        <w:tc>
          <w:tcPr>
            <w:tcW w:w="3824" w:type="dxa"/>
            <w:tcBorders>
              <w:top w:val="single" w:sz="4" w:space="0" w:color="000000"/>
              <w:left w:val="single" w:sz="4" w:space="0" w:color="000000"/>
              <w:bottom w:val="single" w:sz="4" w:space="0" w:color="000000"/>
              <w:right w:val="single" w:sz="4" w:space="0" w:color="000000"/>
            </w:tcBorders>
            <w:vAlign w:val="center"/>
          </w:tcPr>
          <w:p w14:paraId="1455D6BE" w14:textId="77777777" w:rsidR="006F3534" w:rsidRPr="006F3534" w:rsidRDefault="006F3534" w:rsidP="00BF68C5">
            <w:pPr>
              <w:ind w:left="2"/>
              <w:rPr>
                <w:rFonts w:asciiTheme="minorHAnsi" w:hAnsiTheme="minorHAnsi" w:cstheme="minorHAnsi"/>
                <w:sz w:val="20"/>
                <w:szCs w:val="20"/>
              </w:rPr>
            </w:pPr>
            <w:r w:rsidRPr="006F3534">
              <w:rPr>
                <w:rFonts w:asciiTheme="minorHAnsi" w:eastAsia="Calibri" w:hAnsiTheme="minorHAnsi" w:cstheme="minorHAnsi"/>
                <w:sz w:val="20"/>
                <w:szCs w:val="20"/>
              </w:rPr>
              <w:t xml:space="preserve">Obsługiwane systemy plików </w:t>
            </w:r>
          </w:p>
        </w:tc>
        <w:tc>
          <w:tcPr>
            <w:tcW w:w="5829" w:type="dxa"/>
            <w:tcBorders>
              <w:top w:val="single" w:sz="4" w:space="0" w:color="000000"/>
              <w:left w:val="single" w:sz="4" w:space="0" w:color="000000"/>
              <w:bottom w:val="single" w:sz="4" w:space="0" w:color="000000"/>
              <w:right w:val="single" w:sz="4" w:space="0" w:color="000000"/>
            </w:tcBorders>
          </w:tcPr>
          <w:p w14:paraId="3C1BFE81" w14:textId="77777777" w:rsidR="006F3534" w:rsidRPr="006F3534" w:rsidRDefault="006F3534" w:rsidP="00BF68C5">
            <w:pPr>
              <w:spacing w:after="11"/>
              <w:rPr>
                <w:rFonts w:asciiTheme="minorHAnsi" w:hAnsiTheme="minorHAnsi" w:cstheme="minorHAnsi"/>
                <w:sz w:val="20"/>
                <w:szCs w:val="20"/>
              </w:rPr>
            </w:pPr>
            <w:r w:rsidRPr="006F3534">
              <w:rPr>
                <w:rFonts w:asciiTheme="minorHAnsi" w:eastAsia="Calibri" w:hAnsiTheme="minorHAnsi" w:cstheme="minorHAnsi"/>
                <w:sz w:val="20"/>
                <w:szCs w:val="20"/>
              </w:rPr>
              <w:t xml:space="preserve">Min.: </w:t>
            </w:r>
          </w:p>
          <w:p w14:paraId="18FF7FA5" w14:textId="77777777" w:rsidR="006F3534" w:rsidRPr="006F3534" w:rsidRDefault="006F3534" w:rsidP="00120725">
            <w:pPr>
              <w:numPr>
                <w:ilvl w:val="0"/>
                <w:numId w:val="27"/>
              </w:numPr>
              <w:spacing w:after="12" w:line="259" w:lineRule="auto"/>
              <w:ind w:hanging="360"/>
              <w:rPr>
                <w:rFonts w:asciiTheme="minorHAnsi" w:hAnsiTheme="minorHAnsi" w:cstheme="minorHAnsi"/>
                <w:sz w:val="20"/>
                <w:szCs w:val="20"/>
              </w:rPr>
            </w:pPr>
            <w:r w:rsidRPr="006F3534">
              <w:rPr>
                <w:rFonts w:asciiTheme="minorHAnsi" w:eastAsia="Calibri" w:hAnsiTheme="minorHAnsi" w:cstheme="minorHAnsi"/>
                <w:sz w:val="20"/>
                <w:szCs w:val="20"/>
              </w:rPr>
              <w:t xml:space="preserve">Wewnętrzny: Btrfs, ext4 </w:t>
            </w:r>
          </w:p>
          <w:p w14:paraId="1CD09C2F" w14:textId="77777777" w:rsidR="006F3534" w:rsidRPr="006F3534" w:rsidRDefault="006F3534" w:rsidP="00120725">
            <w:pPr>
              <w:numPr>
                <w:ilvl w:val="0"/>
                <w:numId w:val="27"/>
              </w:numPr>
              <w:spacing w:line="259" w:lineRule="auto"/>
              <w:ind w:hanging="360"/>
              <w:rPr>
                <w:rFonts w:asciiTheme="minorHAnsi" w:hAnsiTheme="minorHAnsi" w:cstheme="minorHAnsi"/>
                <w:sz w:val="20"/>
                <w:szCs w:val="20"/>
              </w:rPr>
            </w:pPr>
            <w:r w:rsidRPr="006F3534">
              <w:rPr>
                <w:rFonts w:asciiTheme="minorHAnsi" w:eastAsia="Calibri" w:hAnsiTheme="minorHAnsi" w:cstheme="minorHAnsi"/>
                <w:sz w:val="20"/>
                <w:szCs w:val="20"/>
              </w:rPr>
              <w:t xml:space="preserve">Zewnętrzny: Btrfs, ext4, ext3, FAT, NTFS, HFS+, exFAT </w:t>
            </w:r>
          </w:p>
        </w:tc>
      </w:tr>
      <w:tr w:rsidR="006F3534" w14:paraId="783C94FF" w14:textId="77777777" w:rsidTr="00BF68C5">
        <w:trPr>
          <w:trHeight w:val="1995"/>
        </w:trPr>
        <w:tc>
          <w:tcPr>
            <w:tcW w:w="3824" w:type="dxa"/>
            <w:tcBorders>
              <w:top w:val="single" w:sz="4" w:space="0" w:color="000000"/>
              <w:left w:val="single" w:sz="4" w:space="0" w:color="000000"/>
              <w:bottom w:val="single" w:sz="4" w:space="0" w:color="000000"/>
              <w:right w:val="single" w:sz="4" w:space="0" w:color="000000"/>
            </w:tcBorders>
            <w:vAlign w:val="center"/>
          </w:tcPr>
          <w:p w14:paraId="6838E0B8" w14:textId="77777777" w:rsidR="006F3534" w:rsidRPr="006F3534" w:rsidRDefault="006F3534" w:rsidP="00BF68C5">
            <w:pPr>
              <w:ind w:left="2"/>
              <w:rPr>
                <w:rFonts w:asciiTheme="minorHAnsi" w:hAnsiTheme="minorHAnsi" w:cstheme="minorHAnsi"/>
                <w:sz w:val="20"/>
                <w:szCs w:val="20"/>
              </w:rPr>
            </w:pPr>
            <w:r w:rsidRPr="006F3534">
              <w:rPr>
                <w:rFonts w:asciiTheme="minorHAnsi" w:eastAsia="Calibri" w:hAnsiTheme="minorHAnsi" w:cstheme="minorHAnsi"/>
                <w:sz w:val="20"/>
                <w:szCs w:val="20"/>
              </w:rPr>
              <w:t xml:space="preserve">Zarządzanie pamięcią masową </w:t>
            </w:r>
          </w:p>
        </w:tc>
        <w:tc>
          <w:tcPr>
            <w:tcW w:w="5829" w:type="dxa"/>
            <w:tcBorders>
              <w:top w:val="single" w:sz="4" w:space="0" w:color="000000"/>
              <w:left w:val="single" w:sz="4" w:space="0" w:color="000000"/>
              <w:bottom w:val="single" w:sz="4" w:space="0" w:color="000000"/>
              <w:right w:val="single" w:sz="4" w:space="0" w:color="000000"/>
            </w:tcBorders>
          </w:tcPr>
          <w:p w14:paraId="6911D586" w14:textId="77777777" w:rsidR="006F3534" w:rsidRPr="006F3534" w:rsidRDefault="006F3534" w:rsidP="00120725">
            <w:pPr>
              <w:numPr>
                <w:ilvl w:val="0"/>
                <w:numId w:val="28"/>
              </w:numPr>
              <w:spacing w:after="13" w:line="259" w:lineRule="auto"/>
              <w:ind w:hanging="360"/>
              <w:rPr>
                <w:rFonts w:asciiTheme="minorHAnsi" w:hAnsiTheme="minorHAnsi" w:cstheme="minorHAnsi"/>
                <w:sz w:val="20"/>
                <w:szCs w:val="20"/>
              </w:rPr>
            </w:pPr>
            <w:r w:rsidRPr="006F3534">
              <w:rPr>
                <w:rFonts w:asciiTheme="minorHAnsi" w:eastAsia="Calibri" w:hAnsiTheme="minorHAnsi" w:cstheme="minorHAnsi"/>
                <w:sz w:val="20"/>
                <w:szCs w:val="20"/>
              </w:rPr>
              <w:t xml:space="preserve">Maksymalny rozmiar pojedynczego wolumenu:  </w:t>
            </w:r>
          </w:p>
          <w:p w14:paraId="6C3957FC" w14:textId="77777777" w:rsidR="006F3534" w:rsidRPr="006F3534" w:rsidRDefault="006F3534" w:rsidP="00120725">
            <w:pPr>
              <w:numPr>
                <w:ilvl w:val="1"/>
                <w:numId w:val="28"/>
              </w:numPr>
              <w:spacing w:after="20" w:line="259" w:lineRule="auto"/>
              <w:ind w:right="795"/>
              <w:rPr>
                <w:rFonts w:asciiTheme="minorHAnsi" w:hAnsiTheme="minorHAnsi" w:cstheme="minorHAnsi"/>
                <w:sz w:val="20"/>
                <w:szCs w:val="20"/>
              </w:rPr>
            </w:pPr>
            <w:r w:rsidRPr="006F3534">
              <w:rPr>
                <w:rFonts w:asciiTheme="minorHAnsi" w:eastAsia="Calibri" w:hAnsiTheme="minorHAnsi" w:cstheme="minorHAnsi"/>
                <w:sz w:val="20"/>
                <w:szCs w:val="20"/>
              </w:rPr>
              <w:t xml:space="preserve">1 PB (wymagana pamięć 64 GB, tylko grupy RAID 6) </w:t>
            </w:r>
          </w:p>
          <w:p w14:paraId="6EF1445F" w14:textId="77777777" w:rsidR="006F3534" w:rsidRPr="006F3534" w:rsidRDefault="006F3534" w:rsidP="00120725">
            <w:pPr>
              <w:numPr>
                <w:ilvl w:val="1"/>
                <w:numId w:val="28"/>
              </w:numPr>
              <w:spacing w:line="278" w:lineRule="auto"/>
              <w:ind w:right="795"/>
              <w:rPr>
                <w:rFonts w:asciiTheme="minorHAnsi" w:hAnsiTheme="minorHAnsi" w:cstheme="minorHAnsi"/>
                <w:sz w:val="20"/>
                <w:szCs w:val="20"/>
              </w:rPr>
            </w:pPr>
            <w:r w:rsidRPr="006F3534">
              <w:rPr>
                <w:rFonts w:asciiTheme="minorHAnsi" w:eastAsia="Calibri" w:hAnsiTheme="minorHAnsi" w:cstheme="minorHAnsi"/>
                <w:sz w:val="20"/>
                <w:szCs w:val="20"/>
              </w:rPr>
              <w:t xml:space="preserve">200 TB (wymagana pamięć 32 GB) </w:t>
            </w:r>
            <w:r w:rsidRPr="006F3534">
              <w:rPr>
                <w:rFonts w:asciiTheme="minorHAnsi" w:eastAsia="Courier New" w:hAnsiTheme="minorHAnsi" w:cstheme="minorHAnsi"/>
                <w:sz w:val="20"/>
                <w:szCs w:val="20"/>
              </w:rPr>
              <w:t>o</w:t>
            </w:r>
            <w:r w:rsidRPr="006F3534">
              <w:rPr>
                <w:rFonts w:asciiTheme="minorHAnsi" w:eastAsia="Arial" w:hAnsiTheme="minorHAnsi" w:cstheme="minorHAnsi"/>
                <w:sz w:val="20"/>
                <w:szCs w:val="20"/>
              </w:rPr>
              <w:t xml:space="preserve"> </w:t>
            </w:r>
            <w:r w:rsidRPr="006F3534">
              <w:rPr>
                <w:rFonts w:asciiTheme="minorHAnsi" w:eastAsia="Calibri" w:hAnsiTheme="minorHAnsi" w:cstheme="minorHAnsi"/>
                <w:sz w:val="20"/>
                <w:szCs w:val="20"/>
              </w:rPr>
              <w:t xml:space="preserve">108 TB </w:t>
            </w:r>
          </w:p>
          <w:p w14:paraId="38D8EB05" w14:textId="77777777" w:rsidR="006F3534" w:rsidRPr="006F3534" w:rsidRDefault="006F3534" w:rsidP="00120725">
            <w:pPr>
              <w:numPr>
                <w:ilvl w:val="0"/>
                <w:numId w:val="28"/>
              </w:numPr>
              <w:spacing w:after="12" w:line="259" w:lineRule="auto"/>
              <w:ind w:hanging="360"/>
              <w:rPr>
                <w:rFonts w:asciiTheme="minorHAnsi" w:hAnsiTheme="minorHAnsi" w:cstheme="minorHAnsi"/>
                <w:sz w:val="20"/>
                <w:szCs w:val="20"/>
              </w:rPr>
            </w:pPr>
            <w:r w:rsidRPr="006F3534">
              <w:rPr>
                <w:rFonts w:asciiTheme="minorHAnsi" w:eastAsia="Calibri" w:hAnsiTheme="minorHAnsi" w:cstheme="minorHAnsi"/>
                <w:sz w:val="20"/>
                <w:szCs w:val="20"/>
              </w:rPr>
              <w:t xml:space="preserve">Minimalny liczba wewnętrznych wolumenów: 128 </w:t>
            </w:r>
          </w:p>
          <w:p w14:paraId="74BCF80E" w14:textId="77777777" w:rsidR="006F3534" w:rsidRPr="006F3534" w:rsidRDefault="006F3534" w:rsidP="00120725">
            <w:pPr>
              <w:numPr>
                <w:ilvl w:val="0"/>
                <w:numId w:val="28"/>
              </w:numPr>
              <w:spacing w:after="12" w:line="259" w:lineRule="auto"/>
              <w:ind w:hanging="360"/>
              <w:rPr>
                <w:rFonts w:asciiTheme="minorHAnsi" w:hAnsiTheme="minorHAnsi" w:cstheme="minorHAnsi"/>
                <w:sz w:val="20"/>
                <w:szCs w:val="20"/>
              </w:rPr>
            </w:pPr>
            <w:r w:rsidRPr="006F3534">
              <w:rPr>
                <w:rFonts w:asciiTheme="minorHAnsi" w:eastAsia="Calibri" w:hAnsiTheme="minorHAnsi" w:cstheme="minorHAnsi"/>
                <w:sz w:val="20"/>
                <w:szCs w:val="20"/>
              </w:rPr>
              <w:t xml:space="preserve">Minimalny liczba obiektów iSCSI Target: 64 </w:t>
            </w:r>
          </w:p>
          <w:p w14:paraId="108517BE" w14:textId="77777777" w:rsidR="006F3534" w:rsidRPr="006F3534" w:rsidRDefault="006F3534" w:rsidP="00120725">
            <w:pPr>
              <w:numPr>
                <w:ilvl w:val="0"/>
                <w:numId w:val="28"/>
              </w:numPr>
              <w:spacing w:after="12" w:line="259" w:lineRule="auto"/>
              <w:ind w:hanging="360"/>
              <w:rPr>
                <w:rFonts w:asciiTheme="minorHAnsi" w:hAnsiTheme="minorHAnsi" w:cstheme="minorHAnsi"/>
                <w:sz w:val="20"/>
                <w:szCs w:val="20"/>
              </w:rPr>
            </w:pPr>
            <w:r w:rsidRPr="006F3534">
              <w:rPr>
                <w:rFonts w:asciiTheme="minorHAnsi" w:eastAsia="Calibri" w:hAnsiTheme="minorHAnsi" w:cstheme="minorHAnsi"/>
                <w:sz w:val="20"/>
                <w:szCs w:val="20"/>
              </w:rPr>
              <w:t xml:space="preserve">Minimalny liczba jednostek iSCSI LUN: 512 </w:t>
            </w:r>
          </w:p>
          <w:p w14:paraId="5CEC81CE" w14:textId="77777777" w:rsidR="006F3534" w:rsidRPr="006F3534" w:rsidRDefault="006F3534" w:rsidP="00120725">
            <w:pPr>
              <w:numPr>
                <w:ilvl w:val="0"/>
                <w:numId w:val="28"/>
              </w:numPr>
              <w:spacing w:line="259" w:lineRule="auto"/>
              <w:ind w:hanging="360"/>
              <w:rPr>
                <w:rFonts w:asciiTheme="minorHAnsi" w:hAnsiTheme="minorHAnsi" w:cstheme="minorHAnsi"/>
                <w:sz w:val="20"/>
                <w:szCs w:val="20"/>
              </w:rPr>
            </w:pPr>
            <w:r w:rsidRPr="006F3534">
              <w:rPr>
                <w:rFonts w:asciiTheme="minorHAnsi" w:eastAsia="Calibri" w:hAnsiTheme="minorHAnsi" w:cstheme="minorHAnsi"/>
                <w:sz w:val="20"/>
                <w:szCs w:val="20"/>
              </w:rPr>
              <w:t xml:space="preserve">Obsługa klonowania/migawek jednostek iSCSI LUN </w:t>
            </w:r>
          </w:p>
        </w:tc>
      </w:tr>
      <w:tr w:rsidR="006F3534" w14:paraId="60365E06" w14:textId="77777777" w:rsidTr="00BF68C5">
        <w:trPr>
          <w:trHeight w:val="547"/>
        </w:trPr>
        <w:tc>
          <w:tcPr>
            <w:tcW w:w="3824" w:type="dxa"/>
            <w:tcBorders>
              <w:top w:val="single" w:sz="4" w:space="0" w:color="000000"/>
              <w:left w:val="single" w:sz="4" w:space="0" w:color="000000"/>
              <w:bottom w:val="single" w:sz="4" w:space="0" w:color="000000"/>
              <w:right w:val="single" w:sz="4" w:space="0" w:color="000000"/>
            </w:tcBorders>
            <w:vAlign w:val="center"/>
          </w:tcPr>
          <w:p w14:paraId="472D00AF" w14:textId="77777777" w:rsidR="006F3534" w:rsidRPr="006F3534" w:rsidRDefault="006F3534" w:rsidP="00BF68C5">
            <w:pPr>
              <w:ind w:left="2"/>
              <w:rPr>
                <w:rFonts w:asciiTheme="minorHAnsi" w:hAnsiTheme="minorHAnsi" w:cstheme="minorHAnsi"/>
                <w:sz w:val="20"/>
                <w:szCs w:val="20"/>
              </w:rPr>
            </w:pPr>
            <w:r w:rsidRPr="006F3534">
              <w:rPr>
                <w:rFonts w:asciiTheme="minorHAnsi" w:eastAsia="Calibri" w:hAnsiTheme="minorHAnsi" w:cstheme="minorHAnsi"/>
                <w:sz w:val="20"/>
                <w:szCs w:val="20"/>
              </w:rPr>
              <w:t xml:space="preserve">Obsługiwane typy macierzy RAID </w:t>
            </w:r>
          </w:p>
        </w:tc>
        <w:tc>
          <w:tcPr>
            <w:tcW w:w="5829" w:type="dxa"/>
            <w:tcBorders>
              <w:top w:val="single" w:sz="4" w:space="0" w:color="000000"/>
              <w:left w:val="single" w:sz="4" w:space="0" w:color="000000"/>
              <w:bottom w:val="single" w:sz="4" w:space="0" w:color="000000"/>
              <w:right w:val="single" w:sz="4" w:space="0" w:color="000000"/>
            </w:tcBorders>
          </w:tcPr>
          <w:p w14:paraId="248011C4" w14:textId="77777777" w:rsidR="006F3534" w:rsidRPr="006F3534" w:rsidRDefault="006F3534" w:rsidP="00BF68C5">
            <w:pPr>
              <w:ind w:right="32"/>
              <w:rPr>
                <w:rFonts w:asciiTheme="minorHAnsi" w:hAnsiTheme="minorHAnsi" w:cstheme="minorHAnsi"/>
                <w:sz w:val="20"/>
                <w:szCs w:val="20"/>
              </w:rPr>
            </w:pPr>
            <w:r w:rsidRPr="006F3534">
              <w:rPr>
                <w:rFonts w:asciiTheme="minorHAnsi" w:eastAsia="Calibri" w:hAnsiTheme="minorHAnsi" w:cstheme="minorHAnsi"/>
                <w:sz w:val="20"/>
                <w:szCs w:val="20"/>
              </w:rPr>
              <w:t xml:space="preserve">Podstawowy (basic), JBOD, RAID 0, RAID 1, RAID 5, RAID 6, RAID 10, RAID F1 </w:t>
            </w:r>
          </w:p>
        </w:tc>
      </w:tr>
      <w:tr w:rsidR="006F3534" w14:paraId="1A169ECC" w14:textId="77777777" w:rsidTr="00BF68C5">
        <w:trPr>
          <w:trHeight w:val="1145"/>
        </w:trPr>
        <w:tc>
          <w:tcPr>
            <w:tcW w:w="3824" w:type="dxa"/>
            <w:tcBorders>
              <w:top w:val="single" w:sz="4" w:space="0" w:color="000000"/>
              <w:left w:val="single" w:sz="4" w:space="0" w:color="000000"/>
              <w:right w:val="single" w:sz="4" w:space="0" w:color="000000"/>
            </w:tcBorders>
            <w:vAlign w:val="center"/>
          </w:tcPr>
          <w:p w14:paraId="20C1F382" w14:textId="77777777" w:rsidR="006F3534" w:rsidRPr="006F3534" w:rsidRDefault="006F3534" w:rsidP="00BF68C5">
            <w:pPr>
              <w:ind w:left="2"/>
              <w:rPr>
                <w:rFonts w:asciiTheme="minorHAnsi" w:hAnsiTheme="minorHAnsi" w:cstheme="minorHAnsi"/>
                <w:sz w:val="20"/>
                <w:szCs w:val="20"/>
              </w:rPr>
            </w:pPr>
            <w:r w:rsidRPr="006F3534">
              <w:rPr>
                <w:rFonts w:asciiTheme="minorHAnsi" w:eastAsia="Calibri" w:hAnsiTheme="minorHAnsi" w:cstheme="minorHAnsi"/>
                <w:sz w:val="20"/>
                <w:szCs w:val="20"/>
              </w:rPr>
              <w:t xml:space="preserve">Funkcja udostępniania plików </w:t>
            </w:r>
          </w:p>
        </w:tc>
        <w:tc>
          <w:tcPr>
            <w:tcW w:w="5829" w:type="dxa"/>
            <w:tcBorders>
              <w:top w:val="single" w:sz="4" w:space="0" w:color="000000"/>
              <w:left w:val="single" w:sz="4" w:space="0" w:color="000000"/>
              <w:right w:val="single" w:sz="4" w:space="0" w:color="000000"/>
            </w:tcBorders>
          </w:tcPr>
          <w:p w14:paraId="4BA78836" w14:textId="77777777" w:rsidR="006F3534" w:rsidRPr="006F3534" w:rsidRDefault="006F3534" w:rsidP="00120725">
            <w:pPr>
              <w:numPr>
                <w:ilvl w:val="0"/>
                <w:numId w:val="29"/>
              </w:numPr>
              <w:spacing w:after="12" w:line="259" w:lineRule="auto"/>
              <w:ind w:hanging="360"/>
              <w:rPr>
                <w:rFonts w:asciiTheme="minorHAnsi" w:hAnsiTheme="minorHAnsi" w:cstheme="minorHAnsi"/>
                <w:sz w:val="20"/>
                <w:szCs w:val="20"/>
              </w:rPr>
            </w:pPr>
            <w:r w:rsidRPr="006F3534">
              <w:rPr>
                <w:rFonts w:asciiTheme="minorHAnsi" w:eastAsia="Calibri" w:hAnsiTheme="minorHAnsi" w:cstheme="minorHAnsi"/>
                <w:sz w:val="20"/>
                <w:szCs w:val="20"/>
              </w:rPr>
              <w:t xml:space="preserve">Minimalna liczba kont użytkowników: 16 000 </w:t>
            </w:r>
          </w:p>
          <w:p w14:paraId="75214C1E" w14:textId="77777777" w:rsidR="006F3534" w:rsidRPr="006F3534" w:rsidRDefault="006F3534" w:rsidP="00120725">
            <w:pPr>
              <w:numPr>
                <w:ilvl w:val="0"/>
                <w:numId w:val="29"/>
              </w:numPr>
              <w:spacing w:after="12" w:line="259" w:lineRule="auto"/>
              <w:ind w:hanging="360"/>
              <w:rPr>
                <w:rFonts w:asciiTheme="minorHAnsi" w:hAnsiTheme="minorHAnsi" w:cstheme="minorHAnsi"/>
                <w:sz w:val="20"/>
                <w:szCs w:val="20"/>
              </w:rPr>
            </w:pPr>
            <w:r w:rsidRPr="006F3534">
              <w:rPr>
                <w:rFonts w:asciiTheme="minorHAnsi" w:eastAsia="Calibri" w:hAnsiTheme="minorHAnsi" w:cstheme="minorHAnsi"/>
                <w:sz w:val="20"/>
                <w:szCs w:val="20"/>
              </w:rPr>
              <w:t xml:space="preserve">Minimalna liczba grup użytkowników: 512 </w:t>
            </w:r>
          </w:p>
          <w:p w14:paraId="19720633" w14:textId="77777777" w:rsidR="006F3534" w:rsidRPr="006F3534" w:rsidRDefault="006F3534" w:rsidP="00120725">
            <w:pPr>
              <w:numPr>
                <w:ilvl w:val="0"/>
                <w:numId w:val="29"/>
              </w:numPr>
              <w:spacing w:line="259" w:lineRule="auto"/>
              <w:ind w:hanging="360"/>
              <w:rPr>
                <w:rFonts w:asciiTheme="minorHAnsi" w:hAnsiTheme="minorHAnsi" w:cstheme="minorHAnsi"/>
                <w:sz w:val="20"/>
                <w:szCs w:val="20"/>
              </w:rPr>
            </w:pPr>
            <w:r w:rsidRPr="006F3534">
              <w:rPr>
                <w:rFonts w:asciiTheme="minorHAnsi" w:eastAsia="Calibri" w:hAnsiTheme="minorHAnsi" w:cstheme="minorHAnsi"/>
                <w:sz w:val="20"/>
                <w:szCs w:val="20"/>
              </w:rPr>
              <w:t xml:space="preserve">Minimalna liczba folderów współdzielonych: 512 </w:t>
            </w:r>
          </w:p>
          <w:p w14:paraId="46648A33" w14:textId="77777777" w:rsidR="006F3534" w:rsidRPr="006F3534" w:rsidRDefault="006F3534" w:rsidP="00BF68C5">
            <w:pPr>
              <w:spacing w:line="259" w:lineRule="auto"/>
              <w:ind w:left="360" w:right="202" w:hanging="360"/>
              <w:rPr>
                <w:rFonts w:asciiTheme="minorHAnsi" w:hAnsiTheme="minorHAnsi" w:cstheme="minorHAnsi"/>
                <w:sz w:val="20"/>
                <w:szCs w:val="20"/>
              </w:rPr>
            </w:pPr>
            <w:r w:rsidRPr="006F3534">
              <w:rPr>
                <w:rFonts w:asciiTheme="minorHAnsi" w:eastAsia="Calibri" w:hAnsiTheme="minorHAnsi" w:cstheme="minorHAnsi"/>
                <w:sz w:val="20"/>
                <w:szCs w:val="20"/>
              </w:rPr>
              <w:t>•</w:t>
            </w:r>
            <w:r w:rsidRPr="006F3534">
              <w:rPr>
                <w:rFonts w:asciiTheme="minorHAnsi" w:eastAsia="Arial" w:hAnsiTheme="minorHAnsi" w:cstheme="minorHAnsi"/>
                <w:sz w:val="20"/>
                <w:szCs w:val="20"/>
              </w:rPr>
              <w:t xml:space="preserve"> </w:t>
            </w:r>
            <w:r w:rsidRPr="006F3534">
              <w:rPr>
                <w:rFonts w:asciiTheme="minorHAnsi" w:eastAsia="Arial" w:hAnsiTheme="minorHAnsi" w:cstheme="minorHAnsi"/>
                <w:sz w:val="20"/>
                <w:szCs w:val="20"/>
              </w:rPr>
              <w:tab/>
            </w:r>
            <w:r w:rsidRPr="006F3534">
              <w:rPr>
                <w:rFonts w:asciiTheme="minorHAnsi" w:eastAsia="Calibri" w:hAnsiTheme="minorHAnsi" w:cstheme="minorHAnsi"/>
                <w:sz w:val="20"/>
                <w:szCs w:val="20"/>
              </w:rPr>
              <w:t xml:space="preserve">Minimalna liczba jednoczesnych połączeń CIFS/AFP/FTP: 2 000 </w:t>
            </w:r>
          </w:p>
        </w:tc>
      </w:tr>
      <w:tr w:rsidR="006F3534" w14:paraId="561F392D" w14:textId="77777777" w:rsidTr="00BF68C5">
        <w:tblPrEx>
          <w:tblCellMar>
            <w:right w:w="64" w:type="dxa"/>
          </w:tblCellMar>
        </w:tblPrEx>
        <w:trPr>
          <w:trHeight w:val="260"/>
        </w:trPr>
        <w:tc>
          <w:tcPr>
            <w:tcW w:w="3824" w:type="dxa"/>
            <w:tcBorders>
              <w:top w:val="single" w:sz="4" w:space="0" w:color="000000"/>
              <w:left w:val="single" w:sz="4" w:space="0" w:color="000000"/>
              <w:bottom w:val="single" w:sz="4" w:space="0" w:color="000000"/>
              <w:right w:val="single" w:sz="4" w:space="0" w:color="000000"/>
            </w:tcBorders>
            <w:vAlign w:val="center"/>
          </w:tcPr>
          <w:p w14:paraId="70D6AA89" w14:textId="77777777" w:rsidR="006F3534" w:rsidRPr="006F3534" w:rsidRDefault="006F3534" w:rsidP="00BF68C5">
            <w:pPr>
              <w:ind w:left="2"/>
              <w:rPr>
                <w:rFonts w:asciiTheme="minorHAnsi" w:hAnsiTheme="minorHAnsi" w:cstheme="minorHAnsi"/>
                <w:sz w:val="20"/>
                <w:szCs w:val="20"/>
              </w:rPr>
            </w:pPr>
            <w:r w:rsidRPr="006F3534">
              <w:rPr>
                <w:rFonts w:asciiTheme="minorHAnsi" w:eastAsia="Calibri" w:hAnsiTheme="minorHAnsi" w:cstheme="minorHAnsi"/>
                <w:sz w:val="20"/>
                <w:szCs w:val="20"/>
              </w:rPr>
              <w:t xml:space="preserve">Uprawnienia </w:t>
            </w:r>
          </w:p>
        </w:tc>
        <w:tc>
          <w:tcPr>
            <w:tcW w:w="5829" w:type="dxa"/>
            <w:tcBorders>
              <w:top w:val="single" w:sz="4" w:space="0" w:color="000000"/>
              <w:left w:val="single" w:sz="4" w:space="0" w:color="000000"/>
              <w:bottom w:val="single" w:sz="4" w:space="0" w:color="000000"/>
              <w:right w:val="single" w:sz="4" w:space="0" w:color="000000"/>
            </w:tcBorders>
          </w:tcPr>
          <w:p w14:paraId="76592CF9" w14:textId="77777777" w:rsidR="006F3534" w:rsidRPr="006F3534" w:rsidRDefault="006F3534" w:rsidP="00BF68C5">
            <w:pPr>
              <w:rPr>
                <w:rFonts w:asciiTheme="minorHAnsi" w:hAnsiTheme="minorHAnsi" w:cstheme="minorHAnsi"/>
                <w:sz w:val="20"/>
                <w:szCs w:val="20"/>
              </w:rPr>
            </w:pPr>
            <w:r w:rsidRPr="006F3534">
              <w:rPr>
                <w:rFonts w:asciiTheme="minorHAnsi" w:eastAsia="Calibri" w:hAnsiTheme="minorHAnsi" w:cstheme="minorHAnsi"/>
                <w:sz w:val="20"/>
                <w:szCs w:val="20"/>
              </w:rPr>
              <w:t xml:space="preserve">Uprawnienia aplikacji listy kontroli dostępu systemu Windows (ACL) </w:t>
            </w:r>
          </w:p>
        </w:tc>
      </w:tr>
      <w:tr w:rsidR="006F3534" w14:paraId="28BDB813" w14:textId="77777777" w:rsidTr="00BF68C5">
        <w:tblPrEx>
          <w:tblCellMar>
            <w:right w:w="64" w:type="dxa"/>
          </w:tblCellMar>
        </w:tblPrEx>
        <w:trPr>
          <w:trHeight w:val="330"/>
        </w:trPr>
        <w:tc>
          <w:tcPr>
            <w:tcW w:w="3824" w:type="dxa"/>
            <w:tcBorders>
              <w:top w:val="single" w:sz="4" w:space="0" w:color="000000"/>
              <w:left w:val="single" w:sz="4" w:space="0" w:color="000000"/>
              <w:bottom w:val="single" w:sz="4" w:space="0" w:color="000000"/>
              <w:right w:val="single" w:sz="4" w:space="0" w:color="000000"/>
            </w:tcBorders>
            <w:vAlign w:val="center"/>
          </w:tcPr>
          <w:p w14:paraId="06E162C5" w14:textId="77777777" w:rsidR="006F3534" w:rsidRPr="006F3534" w:rsidRDefault="006F3534" w:rsidP="00BF68C5">
            <w:pPr>
              <w:ind w:left="2"/>
              <w:rPr>
                <w:rFonts w:asciiTheme="minorHAnsi" w:hAnsiTheme="minorHAnsi" w:cstheme="minorHAnsi"/>
                <w:sz w:val="20"/>
                <w:szCs w:val="20"/>
              </w:rPr>
            </w:pPr>
            <w:r w:rsidRPr="006F3534">
              <w:rPr>
                <w:rFonts w:asciiTheme="minorHAnsi" w:eastAsia="Calibri" w:hAnsiTheme="minorHAnsi" w:cstheme="minorHAnsi"/>
                <w:sz w:val="20"/>
                <w:szCs w:val="20"/>
              </w:rPr>
              <w:t xml:space="preserve">Wirtualizacja </w:t>
            </w:r>
          </w:p>
        </w:tc>
        <w:tc>
          <w:tcPr>
            <w:tcW w:w="5829" w:type="dxa"/>
            <w:tcBorders>
              <w:top w:val="single" w:sz="4" w:space="0" w:color="000000"/>
              <w:left w:val="single" w:sz="4" w:space="0" w:color="000000"/>
              <w:bottom w:val="single" w:sz="4" w:space="0" w:color="000000"/>
              <w:right w:val="single" w:sz="4" w:space="0" w:color="000000"/>
            </w:tcBorders>
          </w:tcPr>
          <w:p w14:paraId="0F96D6DE" w14:textId="77777777" w:rsidR="006F3534" w:rsidRPr="006F3534" w:rsidRDefault="006F3534" w:rsidP="00BF68C5">
            <w:pPr>
              <w:rPr>
                <w:rFonts w:asciiTheme="minorHAnsi" w:hAnsiTheme="minorHAnsi" w:cstheme="minorHAnsi"/>
                <w:sz w:val="20"/>
                <w:szCs w:val="20"/>
              </w:rPr>
            </w:pPr>
            <w:r w:rsidRPr="006F3534">
              <w:rPr>
                <w:rFonts w:asciiTheme="minorHAnsi" w:eastAsia="Calibri" w:hAnsiTheme="minorHAnsi" w:cstheme="minorHAnsi"/>
                <w:sz w:val="20"/>
                <w:szCs w:val="20"/>
              </w:rPr>
              <w:t xml:space="preserve">Obsługa VMware vSphere®, Microsoft Hyper-V®, Citrix®, OpenStack® </w:t>
            </w:r>
          </w:p>
        </w:tc>
      </w:tr>
      <w:tr w:rsidR="006F3534" w14:paraId="4A4AEF7F" w14:textId="77777777" w:rsidTr="00BF68C5">
        <w:tblPrEx>
          <w:tblCellMar>
            <w:right w:w="64" w:type="dxa"/>
          </w:tblCellMar>
        </w:tblPrEx>
        <w:trPr>
          <w:trHeight w:val="816"/>
        </w:trPr>
        <w:tc>
          <w:tcPr>
            <w:tcW w:w="3824" w:type="dxa"/>
            <w:tcBorders>
              <w:top w:val="single" w:sz="4" w:space="0" w:color="000000"/>
              <w:left w:val="single" w:sz="4" w:space="0" w:color="000000"/>
              <w:bottom w:val="single" w:sz="4" w:space="0" w:color="000000"/>
              <w:right w:val="single" w:sz="4" w:space="0" w:color="000000"/>
            </w:tcBorders>
            <w:vAlign w:val="center"/>
          </w:tcPr>
          <w:p w14:paraId="114B77F0" w14:textId="77777777" w:rsidR="006F3534" w:rsidRPr="006F3534" w:rsidRDefault="006F3534" w:rsidP="00BF68C5">
            <w:pPr>
              <w:ind w:left="2"/>
              <w:rPr>
                <w:rFonts w:asciiTheme="minorHAnsi" w:hAnsiTheme="minorHAnsi" w:cstheme="minorHAnsi"/>
                <w:sz w:val="20"/>
                <w:szCs w:val="20"/>
              </w:rPr>
            </w:pPr>
            <w:r w:rsidRPr="006F3534">
              <w:rPr>
                <w:rFonts w:asciiTheme="minorHAnsi" w:eastAsia="Calibri" w:hAnsiTheme="minorHAnsi" w:cstheme="minorHAnsi"/>
                <w:sz w:val="20"/>
                <w:szCs w:val="20"/>
              </w:rPr>
              <w:t xml:space="preserve">Usługa katalogowa </w:t>
            </w:r>
          </w:p>
        </w:tc>
        <w:tc>
          <w:tcPr>
            <w:tcW w:w="5829" w:type="dxa"/>
            <w:tcBorders>
              <w:top w:val="single" w:sz="4" w:space="0" w:color="000000"/>
              <w:left w:val="single" w:sz="4" w:space="0" w:color="000000"/>
              <w:bottom w:val="single" w:sz="4" w:space="0" w:color="000000"/>
              <w:right w:val="single" w:sz="4" w:space="0" w:color="000000"/>
            </w:tcBorders>
          </w:tcPr>
          <w:p w14:paraId="1744ED29" w14:textId="77777777" w:rsidR="006F3534" w:rsidRPr="006F3534" w:rsidRDefault="006F3534" w:rsidP="00BF68C5">
            <w:pPr>
              <w:rPr>
                <w:rFonts w:asciiTheme="minorHAnsi" w:hAnsiTheme="minorHAnsi" w:cstheme="minorHAnsi"/>
                <w:sz w:val="20"/>
                <w:szCs w:val="20"/>
              </w:rPr>
            </w:pPr>
            <w:r w:rsidRPr="006F3534">
              <w:rPr>
                <w:rFonts w:asciiTheme="minorHAnsi" w:eastAsia="Calibri" w:hAnsiTheme="minorHAnsi" w:cstheme="minorHAnsi"/>
                <w:sz w:val="20"/>
                <w:szCs w:val="20"/>
              </w:rPr>
              <w:t xml:space="preserve">Integracja z usługami Windows® AD Logowanie użytkowników domeny przez protokoły SMB/NFS/AFP/FTP lub aplikację File Station, integracja z LDAP </w:t>
            </w:r>
          </w:p>
        </w:tc>
      </w:tr>
      <w:tr w:rsidR="006F3534" w14:paraId="690F5562" w14:textId="77777777" w:rsidTr="00BF68C5">
        <w:tblPrEx>
          <w:tblCellMar>
            <w:right w:w="64" w:type="dxa"/>
          </w:tblCellMar>
        </w:tblPrEx>
        <w:trPr>
          <w:trHeight w:val="1085"/>
        </w:trPr>
        <w:tc>
          <w:tcPr>
            <w:tcW w:w="3824" w:type="dxa"/>
            <w:tcBorders>
              <w:top w:val="single" w:sz="4" w:space="0" w:color="000000"/>
              <w:left w:val="single" w:sz="4" w:space="0" w:color="000000"/>
              <w:bottom w:val="single" w:sz="4" w:space="0" w:color="000000"/>
              <w:right w:val="single" w:sz="4" w:space="0" w:color="000000"/>
            </w:tcBorders>
            <w:vAlign w:val="center"/>
          </w:tcPr>
          <w:p w14:paraId="37D2BE6B" w14:textId="77777777" w:rsidR="006F3534" w:rsidRPr="006F3534" w:rsidRDefault="006F3534" w:rsidP="00BF68C5">
            <w:pPr>
              <w:ind w:left="2"/>
              <w:rPr>
                <w:rFonts w:asciiTheme="minorHAnsi" w:hAnsiTheme="minorHAnsi" w:cstheme="minorHAnsi"/>
                <w:sz w:val="20"/>
                <w:szCs w:val="20"/>
              </w:rPr>
            </w:pPr>
            <w:r w:rsidRPr="006F3534">
              <w:rPr>
                <w:rFonts w:asciiTheme="minorHAnsi" w:eastAsia="Calibri" w:hAnsiTheme="minorHAnsi" w:cstheme="minorHAnsi"/>
                <w:sz w:val="20"/>
                <w:szCs w:val="20"/>
              </w:rPr>
              <w:lastRenderedPageBreak/>
              <w:t xml:space="preserve">Bezpieczeństwo </w:t>
            </w:r>
          </w:p>
        </w:tc>
        <w:tc>
          <w:tcPr>
            <w:tcW w:w="5829" w:type="dxa"/>
            <w:tcBorders>
              <w:top w:val="single" w:sz="4" w:space="0" w:color="000000"/>
              <w:left w:val="single" w:sz="4" w:space="0" w:color="000000"/>
              <w:bottom w:val="single" w:sz="4" w:space="0" w:color="000000"/>
              <w:right w:val="single" w:sz="4" w:space="0" w:color="000000"/>
            </w:tcBorders>
          </w:tcPr>
          <w:p w14:paraId="2ADFDC33" w14:textId="77777777" w:rsidR="006F3534" w:rsidRPr="006F3534" w:rsidRDefault="006F3534" w:rsidP="00BF68C5">
            <w:pPr>
              <w:rPr>
                <w:rFonts w:asciiTheme="minorHAnsi" w:hAnsiTheme="minorHAnsi" w:cstheme="minorHAnsi"/>
                <w:sz w:val="20"/>
                <w:szCs w:val="20"/>
              </w:rPr>
            </w:pPr>
            <w:r w:rsidRPr="006F3534">
              <w:rPr>
                <w:rFonts w:asciiTheme="minorHAnsi" w:eastAsia="Calibri" w:hAnsiTheme="minorHAnsi" w:cstheme="minorHAnsi"/>
                <w:sz w:val="20"/>
                <w:szCs w:val="20"/>
              </w:rPr>
              <w:t xml:space="preserve">Zapora, szyfrowany folder współdzielony, szyfrowanie SMB, FTP przez SSL/TLS, SFTP, rsync przez SSH, automatyczne blokowanie logowania, obsługa Let's Encrypt, HTTPS (dostosowywane mechanizmy szyfrowania) </w:t>
            </w:r>
          </w:p>
        </w:tc>
      </w:tr>
      <w:tr w:rsidR="006F3534" w14:paraId="669606A9" w14:textId="77777777" w:rsidTr="00BF68C5">
        <w:tblPrEx>
          <w:tblCellMar>
            <w:right w:w="64" w:type="dxa"/>
          </w:tblCellMar>
        </w:tblPrEx>
        <w:trPr>
          <w:trHeight w:val="817"/>
        </w:trPr>
        <w:tc>
          <w:tcPr>
            <w:tcW w:w="3824" w:type="dxa"/>
            <w:tcBorders>
              <w:top w:val="single" w:sz="4" w:space="0" w:color="000000"/>
              <w:left w:val="single" w:sz="4" w:space="0" w:color="000000"/>
              <w:bottom w:val="single" w:sz="4" w:space="0" w:color="000000"/>
              <w:right w:val="single" w:sz="4" w:space="0" w:color="000000"/>
            </w:tcBorders>
            <w:vAlign w:val="center"/>
          </w:tcPr>
          <w:p w14:paraId="0C4B8E09" w14:textId="77777777" w:rsidR="006F3534" w:rsidRPr="006F3534" w:rsidRDefault="006F3534" w:rsidP="00BF68C5">
            <w:pPr>
              <w:ind w:left="2"/>
              <w:rPr>
                <w:rFonts w:asciiTheme="minorHAnsi" w:hAnsiTheme="minorHAnsi" w:cstheme="minorHAnsi"/>
                <w:sz w:val="20"/>
                <w:szCs w:val="20"/>
              </w:rPr>
            </w:pPr>
            <w:r w:rsidRPr="006F3534">
              <w:rPr>
                <w:rFonts w:asciiTheme="minorHAnsi" w:eastAsia="Calibri" w:hAnsiTheme="minorHAnsi" w:cstheme="minorHAnsi"/>
                <w:sz w:val="20"/>
                <w:szCs w:val="20"/>
              </w:rPr>
              <w:t xml:space="preserve">Obsługiwane przeglądarki </w:t>
            </w:r>
          </w:p>
        </w:tc>
        <w:tc>
          <w:tcPr>
            <w:tcW w:w="5829" w:type="dxa"/>
            <w:tcBorders>
              <w:top w:val="single" w:sz="4" w:space="0" w:color="000000"/>
              <w:left w:val="single" w:sz="4" w:space="0" w:color="000000"/>
              <w:bottom w:val="single" w:sz="4" w:space="0" w:color="000000"/>
              <w:right w:val="single" w:sz="4" w:space="0" w:color="000000"/>
            </w:tcBorders>
          </w:tcPr>
          <w:p w14:paraId="4994A54B" w14:textId="77777777" w:rsidR="006F3534" w:rsidRPr="006F3534" w:rsidRDefault="006F3534" w:rsidP="00BF68C5">
            <w:pPr>
              <w:rPr>
                <w:rFonts w:asciiTheme="minorHAnsi" w:hAnsiTheme="minorHAnsi" w:cstheme="minorHAnsi"/>
                <w:sz w:val="20"/>
                <w:szCs w:val="20"/>
              </w:rPr>
            </w:pPr>
            <w:r w:rsidRPr="006F3534">
              <w:rPr>
                <w:rFonts w:asciiTheme="minorHAnsi" w:eastAsia="Calibri" w:hAnsiTheme="minorHAnsi" w:cstheme="minorHAnsi"/>
                <w:sz w:val="20"/>
                <w:szCs w:val="20"/>
              </w:rPr>
              <w:t xml:space="preserve">Chrome®, Firefox®, Internet Explorer® 10 i nowsze, Safari® 10 i nowsze; Safari (iOS 10 i nowsze), Chrome (Android™ 6.0 i nowsze) </w:t>
            </w:r>
          </w:p>
        </w:tc>
      </w:tr>
      <w:tr w:rsidR="006F3534" w14:paraId="1E35E4D1" w14:textId="77777777" w:rsidTr="00BF68C5">
        <w:tblPrEx>
          <w:tblCellMar>
            <w:right w:w="64" w:type="dxa"/>
          </w:tblCellMar>
        </w:tblPrEx>
        <w:trPr>
          <w:trHeight w:val="7371"/>
        </w:trPr>
        <w:tc>
          <w:tcPr>
            <w:tcW w:w="3824" w:type="dxa"/>
            <w:tcBorders>
              <w:top w:val="single" w:sz="4" w:space="0" w:color="000000"/>
              <w:left w:val="single" w:sz="4" w:space="0" w:color="000000"/>
              <w:bottom w:val="single" w:sz="4" w:space="0" w:color="000000"/>
              <w:right w:val="single" w:sz="4" w:space="0" w:color="000000"/>
            </w:tcBorders>
            <w:vAlign w:val="center"/>
          </w:tcPr>
          <w:p w14:paraId="248A6820" w14:textId="77777777" w:rsidR="006F3534" w:rsidRPr="006F3534" w:rsidRDefault="006F3534" w:rsidP="00BF68C5">
            <w:pPr>
              <w:ind w:left="2"/>
              <w:rPr>
                <w:rFonts w:asciiTheme="minorHAnsi" w:hAnsiTheme="minorHAnsi" w:cstheme="minorHAnsi"/>
                <w:sz w:val="20"/>
                <w:szCs w:val="20"/>
              </w:rPr>
            </w:pPr>
            <w:r w:rsidRPr="006F3534">
              <w:rPr>
                <w:rFonts w:asciiTheme="minorHAnsi" w:eastAsia="Calibri" w:hAnsiTheme="minorHAnsi" w:cstheme="minorHAnsi"/>
                <w:sz w:val="20"/>
                <w:szCs w:val="20"/>
              </w:rPr>
              <w:t xml:space="preserve">Oprogramowanie </w:t>
            </w:r>
          </w:p>
        </w:tc>
        <w:tc>
          <w:tcPr>
            <w:tcW w:w="5829" w:type="dxa"/>
            <w:tcBorders>
              <w:top w:val="single" w:sz="4" w:space="0" w:color="000000"/>
              <w:left w:val="single" w:sz="4" w:space="0" w:color="000000"/>
              <w:bottom w:val="single" w:sz="4" w:space="0" w:color="000000"/>
              <w:right w:val="single" w:sz="4" w:space="0" w:color="000000"/>
            </w:tcBorders>
          </w:tcPr>
          <w:p w14:paraId="6CC94839" w14:textId="77777777" w:rsidR="006F3534" w:rsidRPr="006F3534" w:rsidRDefault="006F3534" w:rsidP="00120725">
            <w:pPr>
              <w:numPr>
                <w:ilvl w:val="0"/>
                <w:numId w:val="30"/>
              </w:numPr>
              <w:spacing w:line="239" w:lineRule="auto"/>
              <w:ind w:hanging="360"/>
              <w:rPr>
                <w:rFonts w:asciiTheme="minorHAnsi" w:hAnsiTheme="minorHAnsi" w:cstheme="minorHAnsi"/>
                <w:sz w:val="20"/>
                <w:szCs w:val="20"/>
              </w:rPr>
            </w:pPr>
            <w:r w:rsidRPr="006F3534">
              <w:rPr>
                <w:rFonts w:asciiTheme="minorHAnsi" w:eastAsia="Calibri" w:hAnsiTheme="minorHAnsi" w:cstheme="minorHAnsi"/>
                <w:sz w:val="20"/>
                <w:szCs w:val="20"/>
              </w:rPr>
              <w:t xml:space="preserve">Urządzenie musi umożliwiać utworzenie przestrzeni dyskowej w oparciu o nowoczesny system plików, który będzie zapewniał obsługę migawek, generowania sum kontrolnych CRC a także lustrzanych kopii metadanych aby zapewnić całkowitą integralność danych biznesowych. Dodatkowo wspomniany system musi wspierać ustawienie </w:t>
            </w:r>
          </w:p>
          <w:p w14:paraId="00E4A02E" w14:textId="77777777" w:rsidR="006F3534" w:rsidRPr="006F3534" w:rsidRDefault="006F3534" w:rsidP="00BF68C5">
            <w:pPr>
              <w:spacing w:after="46" w:line="239" w:lineRule="auto"/>
              <w:ind w:left="360"/>
              <w:rPr>
                <w:rFonts w:asciiTheme="minorHAnsi" w:hAnsiTheme="minorHAnsi" w:cstheme="minorHAnsi"/>
                <w:sz w:val="20"/>
                <w:szCs w:val="20"/>
              </w:rPr>
            </w:pPr>
            <w:r w:rsidRPr="006F3534">
              <w:rPr>
                <w:rFonts w:asciiTheme="minorHAnsi" w:eastAsia="Calibri" w:hAnsiTheme="minorHAnsi" w:cstheme="minorHAnsi"/>
                <w:sz w:val="20"/>
                <w:szCs w:val="20"/>
              </w:rPr>
              <w:t xml:space="preserve">limitu dla folderów współdzielonych oraz szybkie klonowanie całych folderów udostępnionych </w:t>
            </w:r>
          </w:p>
          <w:p w14:paraId="5DE1C6B9" w14:textId="77777777" w:rsidR="006F3534" w:rsidRPr="006F3534" w:rsidRDefault="006F3534" w:rsidP="00120725">
            <w:pPr>
              <w:numPr>
                <w:ilvl w:val="0"/>
                <w:numId w:val="30"/>
              </w:numPr>
              <w:spacing w:after="44" w:line="239" w:lineRule="auto"/>
              <w:ind w:hanging="360"/>
              <w:rPr>
                <w:rFonts w:asciiTheme="minorHAnsi" w:hAnsiTheme="minorHAnsi" w:cstheme="minorHAnsi"/>
                <w:sz w:val="20"/>
                <w:szCs w:val="20"/>
              </w:rPr>
            </w:pPr>
            <w:r w:rsidRPr="006F3534">
              <w:rPr>
                <w:rFonts w:asciiTheme="minorHAnsi" w:eastAsia="Calibri" w:hAnsiTheme="minorHAnsi" w:cstheme="minorHAnsi"/>
                <w:sz w:val="20"/>
                <w:szCs w:val="20"/>
              </w:rPr>
              <w:t xml:space="preserve">Oprogramowanie zarządzające serwerem NAS musi zapewnić darmowe, kompleksowe rozwiązanie do tworzenia kopii zapasowych przeznaczone dla heterogenicznych środowisk IT, umożliwiające zdalne zarządzanie i monitorowanie ochrony komputerów, serwerów i maszyn wirtualnych na jednym, centralnym, przyjaznym dla administratora interfejsie. Ponadto gromadzone dane na urządzeniu mają mieć możliwość replikacji jako lokalne kopie zapasowe, sieciowe kopie zapasowe i kopie zapasowe danych w chmurach publicznych przy użyciu darmowego narzędzia instalowanego z Centrum Pakietów </w:t>
            </w:r>
          </w:p>
          <w:p w14:paraId="39918206" w14:textId="74CF5C3E" w:rsidR="006F3534" w:rsidRPr="006F3534" w:rsidRDefault="006F3534" w:rsidP="00120725">
            <w:pPr>
              <w:numPr>
                <w:ilvl w:val="0"/>
                <w:numId w:val="30"/>
              </w:numPr>
              <w:spacing w:line="259" w:lineRule="auto"/>
              <w:ind w:hanging="360"/>
              <w:rPr>
                <w:rFonts w:asciiTheme="minorHAnsi" w:hAnsiTheme="minorHAnsi" w:cstheme="minorHAnsi"/>
                <w:sz w:val="20"/>
                <w:szCs w:val="20"/>
              </w:rPr>
            </w:pPr>
            <w:r w:rsidRPr="006F3534">
              <w:rPr>
                <w:rFonts w:asciiTheme="minorHAnsi" w:eastAsia="Calibri" w:hAnsiTheme="minorHAnsi" w:cstheme="minorHAnsi"/>
                <w:sz w:val="20"/>
                <w:szCs w:val="20"/>
              </w:rPr>
              <w:t xml:space="preserve">Wymaga się zapewnienia darmowej aplikacji do realizacji chmury prywatnej bez opłat cyklicznych, która będzie posiadała wygodną konsolę administratora zarządzaną z GUI a także agenty na urządzenia PC/MAC oraz aplikację mobilną na Android/iOS. Usługa powinna umożliwiać udostępnianie zasobów serwera NAS, synchronizację i tworzenie kopii zapasowych podłączonych urządzeń a także wspierać algorytm Intelliversioning. Ponadto omawiana usługa powinna umożliwiać pracę z dokumentami biurowymi (edytor tekstowy, arkusz kalkulacyjny, pokaz slajdów) i wpierać wersjonowanie oraz edycję tworzonych plików office w czasie rzeczywistym. </w:t>
            </w:r>
          </w:p>
        </w:tc>
      </w:tr>
      <w:tr w:rsidR="006F3534" w14:paraId="41515C51" w14:textId="77777777" w:rsidTr="00BF68C5">
        <w:tblPrEx>
          <w:tblCellMar>
            <w:right w:w="64" w:type="dxa"/>
          </w:tblCellMar>
        </w:tblPrEx>
        <w:trPr>
          <w:trHeight w:val="547"/>
        </w:trPr>
        <w:tc>
          <w:tcPr>
            <w:tcW w:w="3824" w:type="dxa"/>
            <w:tcBorders>
              <w:top w:val="single" w:sz="4" w:space="0" w:color="000000"/>
              <w:left w:val="single" w:sz="4" w:space="0" w:color="000000"/>
              <w:bottom w:val="single" w:sz="4" w:space="0" w:color="000000"/>
              <w:right w:val="single" w:sz="4" w:space="0" w:color="000000"/>
            </w:tcBorders>
            <w:vAlign w:val="center"/>
          </w:tcPr>
          <w:p w14:paraId="1497E817" w14:textId="77777777" w:rsidR="006F3534" w:rsidRPr="006F3534" w:rsidRDefault="006F3534" w:rsidP="00BF68C5">
            <w:pPr>
              <w:ind w:left="2"/>
              <w:rPr>
                <w:rFonts w:asciiTheme="minorHAnsi" w:hAnsiTheme="minorHAnsi" w:cstheme="minorHAnsi"/>
                <w:sz w:val="20"/>
                <w:szCs w:val="20"/>
              </w:rPr>
            </w:pPr>
            <w:r w:rsidRPr="006F3534">
              <w:rPr>
                <w:rFonts w:asciiTheme="minorHAnsi" w:eastAsia="Calibri" w:hAnsiTheme="minorHAnsi" w:cstheme="minorHAnsi"/>
                <w:sz w:val="20"/>
                <w:szCs w:val="20"/>
              </w:rPr>
              <w:t xml:space="preserve">Konserwacja </w:t>
            </w:r>
          </w:p>
        </w:tc>
        <w:tc>
          <w:tcPr>
            <w:tcW w:w="5829" w:type="dxa"/>
            <w:tcBorders>
              <w:top w:val="single" w:sz="4" w:space="0" w:color="000000"/>
              <w:left w:val="single" w:sz="4" w:space="0" w:color="000000"/>
              <w:bottom w:val="single" w:sz="4" w:space="0" w:color="000000"/>
              <w:right w:val="single" w:sz="4" w:space="0" w:color="000000"/>
            </w:tcBorders>
          </w:tcPr>
          <w:p w14:paraId="22AF7CBE" w14:textId="77777777" w:rsidR="006F3534" w:rsidRPr="006F3534" w:rsidRDefault="006F3534" w:rsidP="00BF68C5">
            <w:pPr>
              <w:ind w:left="360" w:hanging="360"/>
              <w:jc w:val="both"/>
              <w:rPr>
                <w:rFonts w:asciiTheme="minorHAnsi" w:hAnsiTheme="minorHAnsi" w:cstheme="minorHAnsi"/>
                <w:sz w:val="20"/>
                <w:szCs w:val="20"/>
              </w:rPr>
            </w:pPr>
            <w:r w:rsidRPr="006F3534">
              <w:rPr>
                <w:rFonts w:asciiTheme="minorHAnsi" w:eastAsia="Calibri" w:hAnsiTheme="minorHAnsi" w:cstheme="minorHAnsi"/>
                <w:sz w:val="20"/>
                <w:szCs w:val="20"/>
              </w:rPr>
              <w:t>•</w:t>
            </w:r>
            <w:r w:rsidRPr="006F3534">
              <w:rPr>
                <w:rFonts w:asciiTheme="minorHAnsi" w:eastAsia="Arial" w:hAnsiTheme="minorHAnsi" w:cstheme="minorHAnsi"/>
                <w:sz w:val="20"/>
                <w:szCs w:val="20"/>
              </w:rPr>
              <w:t xml:space="preserve"> </w:t>
            </w:r>
            <w:r w:rsidRPr="006F3534">
              <w:rPr>
                <w:rFonts w:asciiTheme="minorHAnsi" w:eastAsia="Calibri" w:hAnsiTheme="minorHAnsi" w:cstheme="minorHAnsi"/>
                <w:sz w:val="20"/>
                <w:szCs w:val="20"/>
              </w:rPr>
              <w:t xml:space="preserve">Konserwację urządzenia należy przeprowadzać przy użyciu dodatkowych, wygodnych w użyciu przesuwnych szyn rack </w:t>
            </w:r>
          </w:p>
        </w:tc>
      </w:tr>
      <w:tr w:rsidR="006F3534" w14:paraId="4AE51706" w14:textId="77777777" w:rsidTr="00BF68C5">
        <w:tblPrEx>
          <w:tblCellMar>
            <w:right w:w="64" w:type="dxa"/>
          </w:tblCellMar>
        </w:tblPrEx>
        <w:trPr>
          <w:trHeight w:val="548"/>
        </w:trPr>
        <w:tc>
          <w:tcPr>
            <w:tcW w:w="3824" w:type="dxa"/>
            <w:tcBorders>
              <w:top w:val="single" w:sz="4" w:space="0" w:color="000000"/>
              <w:left w:val="single" w:sz="4" w:space="0" w:color="000000"/>
              <w:bottom w:val="single" w:sz="4" w:space="0" w:color="000000"/>
              <w:right w:val="single" w:sz="4" w:space="0" w:color="000000"/>
            </w:tcBorders>
          </w:tcPr>
          <w:p w14:paraId="694F5A5A" w14:textId="77777777" w:rsidR="006F3534" w:rsidRPr="006F3534" w:rsidRDefault="006F3534" w:rsidP="00BF68C5">
            <w:pPr>
              <w:spacing w:after="160"/>
              <w:rPr>
                <w:rFonts w:asciiTheme="minorHAnsi" w:hAnsiTheme="minorHAnsi" w:cstheme="minorHAnsi"/>
                <w:sz w:val="20"/>
                <w:szCs w:val="20"/>
              </w:rPr>
            </w:pPr>
          </w:p>
        </w:tc>
        <w:tc>
          <w:tcPr>
            <w:tcW w:w="5829" w:type="dxa"/>
            <w:tcBorders>
              <w:top w:val="single" w:sz="4" w:space="0" w:color="000000"/>
              <w:left w:val="single" w:sz="4" w:space="0" w:color="000000"/>
              <w:bottom w:val="single" w:sz="4" w:space="0" w:color="000000"/>
              <w:right w:val="single" w:sz="4" w:space="0" w:color="000000"/>
            </w:tcBorders>
          </w:tcPr>
          <w:p w14:paraId="244A211D" w14:textId="77777777" w:rsidR="006F3534" w:rsidRPr="006F3534" w:rsidRDefault="006F3534" w:rsidP="00BF68C5">
            <w:pPr>
              <w:ind w:left="360" w:hanging="360"/>
              <w:rPr>
                <w:rFonts w:asciiTheme="minorHAnsi" w:hAnsiTheme="minorHAnsi" w:cstheme="minorHAnsi"/>
                <w:sz w:val="20"/>
                <w:szCs w:val="20"/>
              </w:rPr>
            </w:pPr>
            <w:r w:rsidRPr="006F3534">
              <w:rPr>
                <w:rFonts w:asciiTheme="minorHAnsi" w:eastAsia="Calibri" w:hAnsiTheme="minorHAnsi" w:cstheme="minorHAnsi"/>
                <w:sz w:val="20"/>
                <w:szCs w:val="20"/>
              </w:rPr>
              <w:t>•</w:t>
            </w:r>
            <w:r w:rsidRPr="006F3534">
              <w:rPr>
                <w:rFonts w:asciiTheme="minorHAnsi" w:eastAsia="Arial" w:hAnsiTheme="minorHAnsi" w:cstheme="minorHAnsi"/>
                <w:sz w:val="20"/>
                <w:szCs w:val="20"/>
              </w:rPr>
              <w:t xml:space="preserve"> </w:t>
            </w:r>
            <w:r w:rsidRPr="006F3534">
              <w:rPr>
                <w:rFonts w:asciiTheme="minorHAnsi" w:eastAsia="Arial" w:hAnsiTheme="minorHAnsi" w:cstheme="minorHAnsi"/>
                <w:sz w:val="20"/>
                <w:szCs w:val="20"/>
              </w:rPr>
              <w:tab/>
            </w:r>
            <w:r w:rsidRPr="006F3534">
              <w:rPr>
                <w:rFonts w:asciiTheme="minorHAnsi" w:eastAsia="Calibri" w:hAnsiTheme="minorHAnsi" w:cstheme="minorHAnsi"/>
                <w:sz w:val="20"/>
                <w:szCs w:val="20"/>
              </w:rPr>
              <w:t xml:space="preserve">Wymiana wentylatora systemowego ma przebiegać w szybki i bezpieczny sposób bez użycia narzędzi </w:t>
            </w:r>
          </w:p>
        </w:tc>
      </w:tr>
      <w:tr w:rsidR="006F3534" w14:paraId="2BC0604A" w14:textId="77777777" w:rsidTr="00BF68C5">
        <w:tblPrEx>
          <w:tblCellMar>
            <w:right w:w="64" w:type="dxa"/>
          </w:tblCellMar>
        </w:tblPrEx>
        <w:trPr>
          <w:trHeight w:val="1109"/>
        </w:trPr>
        <w:tc>
          <w:tcPr>
            <w:tcW w:w="3824" w:type="dxa"/>
            <w:tcBorders>
              <w:top w:val="single" w:sz="4" w:space="0" w:color="000000"/>
              <w:left w:val="single" w:sz="4" w:space="0" w:color="000000"/>
              <w:bottom w:val="single" w:sz="4" w:space="0" w:color="000000"/>
              <w:right w:val="single" w:sz="4" w:space="0" w:color="000000"/>
            </w:tcBorders>
            <w:vAlign w:val="center"/>
          </w:tcPr>
          <w:p w14:paraId="51B11194" w14:textId="77777777" w:rsidR="006F3534" w:rsidRPr="006F3534" w:rsidRDefault="006F3534" w:rsidP="00BF68C5">
            <w:pPr>
              <w:ind w:left="2"/>
              <w:rPr>
                <w:rFonts w:asciiTheme="minorHAnsi" w:hAnsiTheme="minorHAnsi" w:cstheme="minorHAnsi"/>
                <w:sz w:val="20"/>
                <w:szCs w:val="20"/>
              </w:rPr>
            </w:pPr>
            <w:r w:rsidRPr="006F3534">
              <w:rPr>
                <w:rFonts w:asciiTheme="minorHAnsi" w:eastAsia="Calibri" w:hAnsiTheme="minorHAnsi" w:cstheme="minorHAnsi"/>
                <w:sz w:val="20"/>
                <w:szCs w:val="20"/>
              </w:rPr>
              <w:t xml:space="preserve">Gwarancja </w:t>
            </w:r>
          </w:p>
        </w:tc>
        <w:tc>
          <w:tcPr>
            <w:tcW w:w="5829" w:type="dxa"/>
            <w:tcBorders>
              <w:top w:val="single" w:sz="4" w:space="0" w:color="000000"/>
              <w:left w:val="single" w:sz="4" w:space="0" w:color="000000"/>
              <w:bottom w:val="single" w:sz="4" w:space="0" w:color="000000"/>
              <w:right w:val="single" w:sz="4" w:space="0" w:color="000000"/>
            </w:tcBorders>
          </w:tcPr>
          <w:p w14:paraId="10FC30C9" w14:textId="77777777" w:rsidR="006F3534" w:rsidRPr="006F3534" w:rsidRDefault="006F3534" w:rsidP="00BF68C5">
            <w:pPr>
              <w:spacing w:after="24"/>
              <w:rPr>
                <w:rFonts w:asciiTheme="minorHAnsi" w:hAnsiTheme="minorHAnsi" w:cstheme="minorHAnsi"/>
                <w:sz w:val="20"/>
                <w:szCs w:val="20"/>
              </w:rPr>
            </w:pPr>
            <w:r w:rsidRPr="006F3534">
              <w:rPr>
                <w:rFonts w:asciiTheme="minorHAnsi" w:eastAsia="Calibri" w:hAnsiTheme="minorHAnsi" w:cstheme="minorHAnsi"/>
                <w:sz w:val="20"/>
                <w:szCs w:val="20"/>
              </w:rPr>
              <w:t xml:space="preserve">Wykonawca udzieli gwarancji: </w:t>
            </w:r>
          </w:p>
          <w:p w14:paraId="35E85694" w14:textId="77777777" w:rsidR="006F3534" w:rsidRPr="006F3534" w:rsidRDefault="006F3534" w:rsidP="00120725">
            <w:pPr>
              <w:numPr>
                <w:ilvl w:val="0"/>
                <w:numId w:val="31"/>
              </w:numPr>
              <w:spacing w:line="259" w:lineRule="auto"/>
              <w:ind w:hanging="360"/>
              <w:rPr>
                <w:rFonts w:asciiTheme="minorHAnsi" w:hAnsiTheme="minorHAnsi" w:cstheme="minorHAnsi"/>
                <w:sz w:val="20"/>
                <w:szCs w:val="20"/>
              </w:rPr>
            </w:pPr>
            <w:r w:rsidRPr="006F3534">
              <w:rPr>
                <w:rFonts w:asciiTheme="minorHAnsi" w:eastAsia="Calibri" w:hAnsiTheme="minorHAnsi" w:cstheme="minorHAnsi"/>
                <w:sz w:val="20"/>
                <w:szCs w:val="20"/>
              </w:rPr>
              <w:t xml:space="preserve">5 lat na urządzenia główne </w:t>
            </w:r>
          </w:p>
          <w:p w14:paraId="2D4E3127" w14:textId="77777777" w:rsidR="006F3534" w:rsidRPr="006F3534" w:rsidRDefault="006F3534" w:rsidP="00120725">
            <w:pPr>
              <w:numPr>
                <w:ilvl w:val="0"/>
                <w:numId w:val="31"/>
              </w:numPr>
              <w:spacing w:line="259" w:lineRule="auto"/>
              <w:ind w:hanging="360"/>
              <w:rPr>
                <w:rFonts w:asciiTheme="minorHAnsi" w:hAnsiTheme="minorHAnsi" w:cstheme="minorHAnsi"/>
                <w:sz w:val="20"/>
                <w:szCs w:val="20"/>
              </w:rPr>
            </w:pPr>
            <w:r w:rsidRPr="006F3534">
              <w:rPr>
                <w:rFonts w:asciiTheme="minorHAnsi" w:eastAsia="Calibri" w:hAnsiTheme="minorHAnsi" w:cstheme="minorHAnsi"/>
                <w:sz w:val="20"/>
                <w:szCs w:val="20"/>
              </w:rPr>
              <w:t xml:space="preserve">1 rok na dodatkowe akcesoria montażowe w postaci przesuwnych szyn rack </w:t>
            </w:r>
          </w:p>
        </w:tc>
      </w:tr>
    </w:tbl>
    <w:p w14:paraId="5E1A0BF3" w14:textId="475B0085" w:rsidR="00BF68C5" w:rsidRPr="00BF68C5" w:rsidRDefault="00AE19CB" w:rsidP="00120725">
      <w:pPr>
        <w:pStyle w:val="Nagwek2"/>
        <w:numPr>
          <w:ilvl w:val="1"/>
          <w:numId w:val="32"/>
        </w:numPr>
        <w:spacing w:before="0" w:line="240" w:lineRule="auto"/>
        <w:rPr>
          <w:rFonts w:asciiTheme="minorHAnsi" w:hAnsiTheme="minorHAnsi" w:cstheme="minorHAnsi"/>
          <w:sz w:val="20"/>
          <w:szCs w:val="20"/>
        </w:rPr>
      </w:pPr>
      <w:bookmarkStart w:id="9" w:name="_Toc226817279"/>
      <w:r>
        <w:rPr>
          <w:rFonts w:asciiTheme="minorHAnsi" w:hAnsiTheme="minorHAnsi" w:cstheme="minorHAnsi"/>
          <w:sz w:val="20"/>
          <w:szCs w:val="20"/>
        </w:rPr>
        <w:lastRenderedPageBreak/>
        <w:t>S</w:t>
      </w:r>
      <w:r w:rsidR="006F3534" w:rsidRPr="009204A5">
        <w:rPr>
          <w:rFonts w:asciiTheme="minorHAnsi" w:hAnsiTheme="minorHAnsi" w:cstheme="minorHAnsi"/>
          <w:sz w:val="20"/>
          <w:szCs w:val="20"/>
        </w:rPr>
        <w:t>erwer</w:t>
      </w:r>
      <w:r w:rsidR="006F3534">
        <w:rPr>
          <w:rFonts w:asciiTheme="minorHAnsi" w:hAnsiTheme="minorHAnsi" w:cstheme="minorHAnsi"/>
          <w:sz w:val="20"/>
          <w:szCs w:val="20"/>
        </w:rPr>
        <w:t xml:space="preserve"> z oprogramowaniem TYP B</w:t>
      </w:r>
      <w:r w:rsidR="006F3534" w:rsidRPr="009204A5">
        <w:rPr>
          <w:rFonts w:asciiTheme="minorHAnsi" w:hAnsiTheme="minorHAnsi" w:cstheme="minorHAnsi"/>
          <w:sz w:val="20"/>
          <w:szCs w:val="20"/>
        </w:rPr>
        <w:t xml:space="preserve"> – szt.</w:t>
      </w:r>
      <w:r w:rsidR="006F3534">
        <w:rPr>
          <w:rFonts w:asciiTheme="minorHAnsi" w:hAnsiTheme="minorHAnsi" w:cstheme="minorHAnsi"/>
          <w:sz w:val="20"/>
          <w:szCs w:val="20"/>
        </w:rPr>
        <w:t>1</w:t>
      </w:r>
      <w:r w:rsidR="006F3534" w:rsidRPr="009204A5">
        <w:rPr>
          <w:rFonts w:asciiTheme="minorHAnsi" w:hAnsiTheme="minorHAnsi" w:cstheme="minorHAnsi"/>
          <w:sz w:val="20"/>
          <w:szCs w:val="20"/>
        </w:rPr>
        <w:t xml:space="preserve"> – wymagania minimalne</w:t>
      </w:r>
      <w:bookmarkEnd w:id="9"/>
    </w:p>
    <w:tbl>
      <w:tblPr>
        <w:tblpPr w:leftFromText="180" w:rightFromText="180" w:horzAnchor="margin" w:tblpY="525"/>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4"/>
        <w:gridCol w:w="7730"/>
      </w:tblGrid>
      <w:tr w:rsidR="00BF68C5" w:rsidRPr="00BF68C5" w14:paraId="080B3931" w14:textId="77777777" w:rsidTr="00BF68C5">
        <w:tc>
          <w:tcPr>
            <w:tcW w:w="1904" w:type="dxa"/>
            <w:tcBorders>
              <w:top w:val="single" w:sz="4" w:space="0" w:color="auto"/>
              <w:left w:val="single" w:sz="4" w:space="0" w:color="auto"/>
              <w:bottom w:val="single" w:sz="4" w:space="0" w:color="auto"/>
              <w:right w:val="single" w:sz="4" w:space="0" w:color="auto"/>
            </w:tcBorders>
            <w:vAlign w:val="center"/>
            <w:hideMark/>
          </w:tcPr>
          <w:p w14:paraId="6AD18EFC" w14:textId="77777777" w:rsidR="00BF68C5" w:rsidRPr="00BF68C5" w:rsidRDefault="00BF68C5" w:rsidP="00BF68C5">
            <w:pPr>
              <w:rPr>
                <w:rFonts w:asciiTheme="minorHAnsi" w:hAnsiTheme="minorHAnsi" w:cstheme="minorHAnsi"/>
                <w:sz w:val="20"/>
                <w:szCs w:val="20"/>
              </w:rPr>
            </w:pPr>
            <w:r w:rsidRPr="00BF68C5">
              <w:rPr>
                <w:rFonts w:asciiTheme="minorHAnsi" w:hAnsiTheme="minorHAnsi" w:cstheme="minorHAnsi"/>
                <w:sz w:val="20"/>
                <w:szCs w:val="20"/>
              </w:rPr>
              <w:t>Obudowa</w:t>
            </w:r>
          </w:p>
        </w:tc>
        <w:tc>
          <w:tcPr>
            <w:tcW w:w="7730" w:type="dxa"/>
            <w:tcBorders>
              <w:top w:val="single" w:sz="4" w:space="0" w:color="auto"/>
              <w:left w:val="single" w:sz="4" w:space="0" w:color="auto"/>
              <w:bottom w:val="single" w:sz="4" w:space="0" w:color="auto"/>
              <w:right w:val="single" w:sz="4" w:space="0" w:color="auto"/>
            </w:tcBorders>
            <w:vAlign w:val="center"/>
            <w:hideMark/>
          </w:tcPr>
          <w:p w14:paraId="04673FE7" w14:textId="77777777" w:rsidR="00BF68C5" w:rsidRPr="00BF68C5" w:rsidRDefault="00BF68C5" w:rsidP="00BF68C5">
            <w:pPr>
              <w:rPr>
                <w:rFonts w:asciiTheme="minorHAnsi" w:hAnsiTheme="minorHAnsi" w:cstheme="minorHAnsi"/>
                <w:sz w:val="20"/>
                <w:szCs w:val="20"/>
              </w:rPr>
            </w:pPr>
            <w:r w:rsidRPr="00BF68C5">
              <w:rPr>
                <w:rFonts w:asciiTheme="minorHAnsi" w:hAnsiTheme="minorHAnsi" w:cstheme="minorHAnsi"/>
                <w:sz w:val="20"/>
                <w:szCs w:val="20"/>
              </w:rPr>
              <w:t>Obudowa typu wieża z możliwością instalacji w szafie RACK  19"</w:t>
            </w:r>
            <w:r w:rsidRPr="00BF68C5">
              <w:rPr>
                <w:rFonts w:asciiTheme="minorHAnsi" w:hAnsiTheme="minorHAnsi" w:cstheme="minorHAnsi"/>
                <w:bCs/>
                <w:sz w:val="20"/>
                <w:szCs w:val="20"/>
              </w:rPr>
              <w:t xml:space="preserve"> o</w:t>
            </w:r>
            <w:r w:rsidRPr="00BF68C5">
              <w:rPr>
                <w:rFonts w:asciiTheme="minorHAnsi" w:hAnsiTheme="minorHAnsi" w:cstheme="minorHAnsi"/>
                <w:sz w:val="20"/>
                <w:szCs w:val="20"/>
              </w:rPr>
              <w:t xml:space="preserve"> wysokości maksymalnie 4U. </w:t>
            </w:r>
          </w:p>
        </w:tc>
      </w:tr>
      <w:tr w:rsidR="00BF68C5" w:rsidRPr="00BF68C5" w14:paraId="7DA7368C" w14:textId="77777777" w:rsidTr="00BF68C5">
        <w:tc>
          <w:tcPr>
            <w:tcW w:w="1904" w:type="dxa"/>
            <w:tcBorders>
              <w:top w:val="single" w:sz="4" w:space="0" w:color="auto"/>
              <w:left w:val="single" w:sz="4" w:space="0" w:color="auto"/>
              <w:bottom w:val="single" w:sz="4" w:space="0" w:color="auto"/>
              <w:right w:val="single" w:sz="4" w:space="0" w:color="auto"/>
            </w:tcBorders>
            <w:vAlign w:val="center"/>
            <w:hideMark/>
          </w:tcPr>
          <w:p w14:paraId="319DD016" w14:textId="77777777" w:rsidR="00BF68C5" w:rsidRPr="00BF68C5" w:rsidRDefault="00BF68C5" w:rsidP="00BF68C5">
            <w:pPr>
              <w:rPr>
                <w:rFonts w:asciiTheme="minorHAnsi" w:hAnsiTheme="minorHAnsi" w:cstheme="minorHAnsi"/>
                <w:sz w:val="20"/>
                <w:szCs w:val="20"/>
              </w:rPr>
            </w:pPr>
            <w:r w:rsidRPr="00BF68C5">
              <w:rPr>
                <w:rFonts w:asciiTheme="minorHAnsi" w:eastAsia="MS Mincho" w:hAnsiTheme="minorHAnsi" w:cstheme="minorHAnsi"/>
                <w:sz w:val="20"/>
                <w:szCs w:val="20"/>
                <w:lang w:eastAsia="ja-JP"/>
              </w:rPr>
              <w:t>Procesor</w:t>
            </w:r>
          </w:p>
        </w:tc>
        <w:tc>
          <w:tcPr>
            <w:tcW w:w="7730" w:type="dxa"/>
            <w:tcBorders>
              <w:top w:val="single" w:sz="4" w:space="0" w:color="auto"/>
              <w:left w:val="single" w:sz="4" w:space="0" w:color="auto"/>
              <w:bottom w:val="single" w:sz="4" w:space="0" w:color="auto"/>
              <w:right w:val="single" w:sz="4" w:space="0" w:color="auto"/>
            </w:tcBorders>
            <w:hideMark/>
          </w:tcPr>
          <w:p w14:paraId="0E44BA2E" w14:textId="77777777" w:rsidR="00BF68C5" w:rsidRPr="00BF68C5" w:rsidRDefault="00BF68C5" w:rsidP="00BF68C5">
            <w:pPr>
              <w:rPr>
                <w:rFonts w:asciiTheme="minorHAnsi" w:hAnsiTheme="minorHAnsi" w:cstheme="minorHAnsi"/>
                <w:sz w:val="20"/>
                <w:szCs w:val="20"/>
              </w:rPr>
            </w:pPr>
            <w:r w:rsidRPr="00BF68C5">
              <w:rPr>
                <w:rFonts w:asciiTheme="minorHAnsi" w:eastAsia="MS Mincho" w:hAnsiTheme="minorHAnsi" w:cstheme="minorHAnsi"/>
                <w:sz w:val="20"/>
                <w:szCs w:val="20"/>
                <w:lang w:eastAsia="ja-JP"/>
              </w:rPr>
              <w:t xml:space="preserve">Jeden 6-rdzeniowy klasy x86 - 64 bity, o taktowaniu min. 2.9 GHz, osiągający w testach SPECint_rate_base2017 wynik nie gorszy niż 75 punktów w konfiguracji jednoprocesorowej oferowanego modelu serwera. W przypadku zaoferowania procesora równoważnego, wynik testu musi być opublikowany na stronie www.spec.org. </w:t>
            </w:r>
          </w:p>
        </w:tc>
      </w:tr>
      <w:tr w:rsidR="00BF68C5" w:rsidRPr="00BF68C5" w14:paraId="09291FDE" w14:textId="77777777" w:rsidTr="00BF68C5">
        <w:tc>
          <w:tcPr>
            <w:tcW w:w="1904" w:type="dxa"/>
            <w:tcBorders>
              <w:top w:val="single" w:sz="4" w:space="0" w:color="auto"/>
              <w:left w:val="single" w:sz="4" w:space="0" w:color="auto"/>
              <w:bottom w:val="single" w:sz="4" w:space="0" w:color="auto"/>
              <w:right w:val="single" w:sz="4" w:space="0" w:color="auto"/>
            </w:tcBorders>
            <w:vAlign w:val="center"/>
            <w:hideMark/>
          </w:tcPr>
          <w:p w14:paraId="12E48FC6" w14:textId="77777777" w:rsidR="00BF68C5" w:rsidRPr="00BF68C5" w:rsidRDefault="00BF68C5" w:rsidP="00BF68C5">
            <w:pPr>
              <w:rPr>
                <w:rFonts w:asciiTheme="minorHAnsi" w:hAnsiTheme="minorHAnsi" w:cstheme="minorHAnsi"/>
                <w:sz w:val="20"/>
                <w:szCs w:val="20"/>
              </w:rPr>
            </w:pPr>
            <w:r w:rsidRPr="00BF68C5">
              <w:rPr>
                <w:rFonts w:asciiTheme="minorHAnsi" w:hAnsiTheme="minorHAnsi" w:cstheme="minorHAnsi"/>
                <w:sz w:val="20"/>
                <w:szCs w:val="20"/>
              </w:rPr>
              <w:t xml:space="preserve">Ilość procesorów </w:t>
            </w:r>
          </w:p>
        </w:tc>
        <w:tc>
          <w:tcPr>
            <w:tcW w:w="7730" w:type="dxa"/>
            <w:tcBorders>
              <w:top w:val="single" w:sz="4" w:space="0" w:color="auto"/>
              <w:left w:val="single" w:sz="4" w:space="0" w:color="auto"/>
              <w:bottom w:val="single" w:sz="4" w:space="0" w:color="auto"/>
              <w:right w:val="single" w:sz="4" w:space="0" w:color="auto"/>
            </w:tcBorders>
            <w:vAlign w:val="center"/>
            <w:hideMark/>
          </w:tcPr>
          <w:p w14:paraId="656C5C98" w14:textId="77777777" w:rsidR="00BF68C5" w:rsidRPr="00BF68C5" w:rsidRDefault="00BF68C5" w:rsidP="00BF68C5">
            <w:pPr>
              <w:rPr>
                <w:rFonts w:asciiTheme="minorHAnsi" w:hAnsiTheme="minorHAnsi" w:cstheme="minorHAnsi"/>
                <w:sz w:val="20"/>
                <w:szCs w:val="20"/>
                <w:highlight w:val="yellow"/>
              </w:rPr>
            </w:pPr>
            <w:r w:rsidRPr="00BF68C5">
              <w:rPr>
                <w:rFonts w:asciiTheme="minorHAnsi" w:hAnsiTheme="minorHAnsi" w:cstheme="minorHAnsi"/>
                <w:sz w:val="20"/>
                <w:szCs w:val="20"/>
              </w:rPr>
              <w:t>1</w:t>
            </w:r>
          </w:p>
        </w:tc>
      </w:tr>
      <w:tr w:rsidR="00BF68C5" w:rsidRPr="00BF68C5" w14:paraId="296C8948" w14:textId="77777777" w:rsidTr="00BF68C5">
        <w:tc>
          <w:tcPr>
            <w:tcW w:w="1904" w:type="dxa"/>
            <w:tcBorders>
              <w:top w:val="single" w:sz="4" w:space="0" w:color="auto"/>
              <w:left w:val="single" w:sz="4" w:space="0" w:color="auto"/>
              <w:bottom w:val="single" w:sz="4" w:space="0" w:color="auto"/>
              <w:right w:val="single" w:sz="4" w:space="0" w:color="auto"/>
            </w:tcBorders>
            <w:hideMark/>
          </w:tcPr>
          <w:p w14:paraId="09B849AA" w14:textId="77777777" w:rsidR="00BF68C5" w:rsidRPr="00BF68C5" w:rsidRDefault="00BF68C5" w:rsidP="00BF68C5">
            <w:pPr>
              <w:rPr>
                <w:rFonts w:asciiTheme="minorHAnsi" w:hAnsiTheme="minorHAnsi" w:cstheme="minorHAnsi"/>
                <w:sz w:val="20"/>
                <w:szCs w:val="20"/>
              </w:rPr>
            </w:pPr>
            <w:r w:rsidRPr="00BF68C5">
              <w:rPr>
                <w:rFonts w:asciiTheme="minorHAnsi" w:eastAsia="MS Mincho" w:hAnsiTheme="minorHAnsi" w:cstheme="minorHAnsi"/>
                <w:sz w:val="20"/>
                <w:szCs w:val="20"/>
                <w:lang w:eastAsia="ja-JP"/>
              </w:rPr>
              <w:t>Pamięć operacyjna</w:t>
            </w:r>
          </w:p>
        </w:tc>
        <w:tc>
          <w:tcPr>
            <w:tcW w:w="7730" w:type="dxa"/>
            <w:tcBorders>
              <w:top w:val="single" w:sz="4" w:space="0" w:color="auto"/>
              <w:left w:val="single" w:sz="4" w:space="0" w:color="auto"/>
              <w:bottom w:val="single" w:sz="4" w:space="0" w:color="auto"/>
              <w:right w:val="single" w:sz="4" w:space="0" w:color="auto"/>
            </w:tcBorders>
            <w:hideMark/>
          </w:tcPr>
          <w:p w14:paraId="7DEEB334" w14:textId="77777777" w:rsidR="00BF68C5" w:rsidRPr="00BF68C5" w:rsidRDefault="00BF68C5" w:rsidP="00BF68C5">
            <w:pPr>
              <w:pStyle w:val="Bezodstpw"/>
              <w:rPr>
                <w:rFonts w:asciiTheme="minorHAnsi" w:eastAsia="MS Mincho" w:hAnsiTheme="minorHAnsi" w:cstheme="minorHAnsi"/>
                <w:sz w:val="20"/>
                <w:szCs w:val="20"/>
                <w:lang w:eastAsia="ja-JP"/>
              </w:rPr>
            </w:pPr>
            <w:r w:rsidRPr="00BF68C5">
              <w:rPr>
                <w:rFonts w:asciiTheme="minorHAnsi" w:eastAsia="MS Mincho" w:hAnsiTheme="minorHAnsi" w:cstheme="minorHAnsi"/>
                <w:sz w:val="20"/>
                <w:szCs w:val="20"/>
                <w:lang w:eastAsia="ja-JP"/>
              </w:rPr>
              <w:t>32 GB DDR4 4800 MT/s.</w:t>
            </w:r>
          </w:p>
          <w:p w14:paraId="495DD7CA" w14:textId="77777777" w:rsidR="00BF68C5" w:rsidRPr="00BF68C5" w:rsidRDefault="00BF68C5" w:rsidP="00BF68C5">
            <w:pPr>
              <w:pStyle w:val="Bezodstpw"/>
              <w:rPr>
                <w:rFonts w:asciiTheme="minorHAnsi" w:eastAsia="MS Mincho" w:hAnsiTheme="minorHAnsi" w:cstheme="minorHAnsi"/>
                <w:sz w:val="20"/>
                <w:szCs w:val="20"/>
                <w:lang w:eastAsia="ja-JP"/>
              </w:rPr>
            </w:pPr>
            <w:r w:rsidRPr="00BF68C5">
              <w:rPr>
                <w:rFonts w:asciiTheme="minorHAnsi" w:eastAsia="MS Mincho" w:hAnsiTheme="minorHAnsi" w:cstheme="minorHAnsi"/>
                <w:sz w:val="20"/>
                <w:szCs w:val="20"/>
                <w:lang w:eastAsia="ja-JP"/>
              </w:rPr>
              <w:t>Płyta główna z minimum 4 slotami na pamięć i umożliwiająca instalację do minimum 128GB.</w:t>
            </w:r>
          </w:p>
          <w:p w14:paraId="302C2AA3" w14:textId="77777777" w:rsidR="00BF68C5" w:rsidRPr="00BF68C5" w:rsidRDefault="00BF68C5" w:rsidP="00BF68C5">
            <w:pPr>
              <w:rPr>
                <w:rFonts w:asciiTheme="minorHAnsi" w:hAnsiTheme="minorHAnsi" w:cstheme="minorHAnsi"/>
                <w:spacing w:val="-1"/>
                <w:sz w:val="20"/>
                <w:szCs w:val="20"/>
              </w:rPr>
            </w:pPr>
            <w:r w:rsidRPr="00BF68C5">
              <w:rPr>
                <w:rFonts w:asciiTheme="minorHAnsi" w:eastAsia="MS Mincho" w:hAnsiTheme="minorHAnsi" w:cstheme="minorHAnsi"/>
                <w:sz w:val="20"/>
                <w:szCs w:val="20"/>
                <w:lang w:eastAsia="ja-JP"/>
              </w:rPr>
              <w:t>Obsługa zabezpieczeń: ECC</w:t>
            </w:r>
          </w:p>
        </w:tc>
      </w:tr>
      <w:tr w:rsidR="00BF68C5" w:rsidRPr="00BF68C5" w14:paraId="18CDC97C" w14:textId="77777777" w:rsidTr="00BF68C5">
        <w:tc>
          <w:tcPr>
            <w:tcW w:w="1904" w:type="dxa"/>
            <w:tcBorders>
              <w:top w:val="single" w:sz="4" w:space="0" w:color="auto"/>
              <w:left w:val="single" w:sz="4" w:space="0" w:color="auto"/>
              <w:bottom w:val="single" w:sz="4" w:space="0" w:color="auto"/>
              <w:right w:val="single" w:sz="4" w:space="0" w:color="auto"/>
            </w:tcBorders>
            <w:vAlign w:val="center"/>
            <w:hideMark/>
          </w:tcPr>
          <w:p w14:paraId="43DB4F5F" w14:textId="77777777" w:rsidR="00BF68C5" w:rsidRPr="00BF68C5" w:rsidRDefault="00BF68C5" w:rsidP="00BF68C5">
            <w:pPr>
              <w:rPr>
                <w:rFonts w:asciiTheme="minorHAnsi" w:hAnsiTheme="minorHAnsi" w:cstheme="minorHAnsi"/>
                <w:sz w:val="20"/>
                <w:szCs w:val="20"/>
              </w:rPr>
            </w:pPr>
            <w:r w:rsidRPr="00BF68C5">
              <w:rPr>
                <w:rFonts w:asciiTheme="minorHAnsi" w:eastAsia="MS Mincho" w:hAnsiTheme="minorHAnsi" w:cstheme="minorHAnsi"/>
                <w:sz w:val="20"/>
                <w:szCs w:val="20"/>
                <w:lang w:eastAsia="ja-JP"/>
              </w:rPr>
              <w:t>Sloty rozszerzeń</w:t>
            </w:r>
          </w:p>
        </w:tc>
        <w:tc>
          <w:tcPr>
            <w:tcW w:w="7730" w:type="dxa"/>
            <w:tcBorders>
              <w:top w:val="single" w:sz="4" w:space="0" w:color="auto"/>
              <w:left w:val="single" w:sz="4" w:space="0" w:color="auto"/>
              <w:bottom w:val="single" w:sz="4" w:space="0" w:color="auto"/>
              <w:right w:val="single" w:sz="4" w:space="0" w:color="auto"/>
            </w:tcBorders>
            <w:vAlign w:val="center"/>
          </w:tcPr>
          <w:p w14:paraId="4F80BC8A" w14:textId="77777777" w:rsidR="00BF68C5" w:rsidRPr="00BF68C5" w:rsidRDefault="00BF68C5" w:rsidP="00BF68C5">
            <w:pPr>
              <w:rPr>
                <w:rFonts w:asciiTheme="minorHAnsi" w:hAnsiTheme="minorHAnsi" w:cstheme="minorHAnsi"/>
                <w:sz w:val="20"/>
                <w:szCs w:val="20"/>
              </w:rPr>
            </w:pPr>
            <w:r w:rsidRPr="00BF68C5">
              <w:rPr>
                <w:rFonts w:asciiTheme="minorHAnsi" w:hAnsiTheme="minorHAnsi" w:cstheme="minorHAnsi"/>
                <w:sz w:val="20"/>
                <w:szCs w:val="20"/>
              </w:rPr>
              <w:t>4 aktywne gniazda PCI-Express w tym min jeden slot PCI-Express 5.0 x16</w:t>
            </w:r>
          </w:p>
        </w:tc>
      </w:tr>
      <w:tr w:rsidR="00BF68C5" w:rsidRPr="00BF68C5" w14:paraId="112AF5F1" w14:textId="77777777" w:rsidTr="00BF68C5">
        <w:tc>
          <w:tcPr>
            <w:tcW w:w="1904" w:type="dxa"/>
            <w:tcBorders>
              <w:top w:val="single" w:sz="4" w:space="0" w:color="auto"/>
              <w:left w:val="single" w:sz="4" w:space="0" w:color="auto"/>
              <w:bottom w:val="single" w:sz="4" w:space="0" w:color="auto"/>
              <w:right w:val="single" w:sz="4" w:space="0" w:color="auto"/>
            </w:tcBorders>
            <w:hideMark/>
          </w:tcPr>
          <w:p w14:paraId="29B75B3C" w14:textId="77777777" w:rsidR="00BF68C5" w:rsidRPr="00BF68C5" w:rsidRDefault="00BF68C5" w:rsidP="00BF68C5">
            <w:pPr>
              <w:rPr>
                <w:rFonts w:asciiTheme="minorHAnsi" w:hAnsiTheme="minorHAnsi" w:cstheme="minorHAnsi"/>
                <w:sz w:val="20"/>
                <w:szCs w:val="20"/>
              </w:rPr>
            </w:pPr>
            <w:r w:rsidRPr="00BF68C5">
              <w:rPr>
                <w:rFonts w:asciiTheme="minorHAnsi" w:eastAsia="MS Mincho" w:hAnsiTheme="minorHAnsi" w:cstheme="minorHAnsi"/>
                <w:sz w:val="20"/>
                <w:szCs w:val="20"/>
                <w:lang w:eastAsia="ja-JP"/>
              </w:rPr>
              <w:t>Dysk twardy</w:t>
            </w:r>
          </w:p>
        </w:tc>
        <w:tc>
          <w:tcPr>
            <w:tcW w:w="7730" w:type="dxa"/>
            <w:tcBorders>
              <w:top w:val="single" w:sz="4" w:space="0" w:color="auto"/>
              <w:left w:val="single" w:sz="4" w:space="0" w:color="auto"/>
              <w:bottom w:val="single" w:sz="4" w:space="0" w:color="auto"/>
              <w:right w:val="single" w:sz="4" w:space="0" w:color="auto"/>
            </w:tcBorders>
            <w:hideMark/>
          </w:tcPr>
          <w:p w14:paraId="7A33E7AF" w14:textId="77777777" w:rsidR="00BF68C5" w:rsidRPr="00BF68C5" w:rsidRDefault="00BF68C5" w:rsidP="00BF68C5">
            <w:pPr>
              <w:pStyle w:val="Bezodstpw"/>
              <w:rPr>
                <w:rFonts w:asciiTheme="minorHAnsi" w:eastAsia="MS Mincho" w:hAnsiTheme="minorHAnsi" w:cstheme="minorHAnsi"/>
                <w:sz w:val="20"/>
                <w:szCs w:val="20"/>
                <w:lang w:eastAsia="ja-JP"/>
              </w:rPr>
            </w:pPr>
            <w:r w:rsidRPr="00BF68C5">
              <w:rPr>
                <w:rFonts w:asciiTheme="minorHAnsi" w:eastAsia="MS Mincho" w:hAnsiTheme="minorHAnsi" w:cstheme="minorHAnsi"/>
                <w:sz w:val="20"/>
                <w:szCs w:val="20"/>
                <w:lang w:eastAsia="ja-JP"/>
              </w:rPr>
              <w:t>Zatoki dyskowe gotowe do zainstalowania 8 dysków SFF typu Hot</w:t>
            </w:r>
          </w:p>
          <w:p w14:paraId="344C0B14" w14:textId="77777777" w:rsidR="00BF68C5" w:rsidRPr="00BF68C5" w:rsidRDefault="00BF68C5" w:rsidP="00BF68C5">
            <w:pPr>
              <w:pStyle w:val="Bezodstpw"/>
              <w:rPr>
                <w:rFonts w:asciiTheme="minorHAnsi" w:eastAsia="MS Mincho" w:hAnsiTheme="minorHAnsi" w:cstheme="minorHAnsi"/>
                <w:sz w:val="20"/>
                <w:szCs w:val="20"/>
                <w:lang w:eastAsia="ja-JP"/>
              </w:rPr>
            </w:pPr>
            <w:r w:rsidRPr="00BF68C5">
              <w:rPr>
                <w:rFonts w:asciiTheme="minorHAnsi" w:eastAsia="MS Mincho" w:hAnsiTheme="minorHAnsi" w:cstheme="minorHAnsi"/>
                <w:sz w:val="20"/>
                <w:szCs w:val="20"/>
                <w:lang w:eastAsia="ja-JP"/>
              </w:rPr>
              <w:t>Swap, SAS/SATA/SSD, 2,5”.</w:t>
            </w:r>
          </w:p>
          <w:p w14:paraId="6451C452" w14:textId="77777777" w:rsidR="00BF68C5" w:rsidRPr="00BF68C5" w:rsidRDefault="00BF68C5" w:rsidP="00BF68C5">
            <w:pPr>
              <w:pStyle w:val="Bezodstpw"/>
              <w:rPr>
                <w:rFonts w:asciiTheme="minorHAnsi" w:eastAsia="MS Mincho" w:hAnsiTheme="minorHAnsi" w:cstheme="minorHAnsi"/>
                <w:sz w:val="20"/>
                <w:szCs w:val="20"/>
                <w:lang w:eastAsia="ja-JP"/>
              </w:rPr>
            </w:pPr>
            <w:r w:rsidRPr="00BF68C5">
              <w:rPr>
                <w:rFonts w:asciiTheme="minorHAnsi" w:eastAsia="MS Mincho" w:hAnsiTheme="minorHAnsi" w:cstheme="minorHAnsi"/>
                <w:sz w:val="20"/>
                <w:szCs w:val="20"/>
                <w:lang w:eastAsia="ja-JP"/>
              </w:rPr>
              <w:t>Zainstalowane dwa dyski SSD o pojemności min. 480GB.</w:t>
            </w:r>
          </w:p>
          <w:p w14:paraId="2FE577A0" w14:textId="77777777" w:rsidR="00BF68C5" w:rsidRPr="00BF68C5" w:rsidRDefault="00BF68C5" w:rsidP="00BF68C5">
            <w:pPr>
              <w:rPr>
                <w:rFonts w:asciiTheme="minorHAnsi" w:hAnsiTheme="minorHAnsi" w:cstheme="minorHAnsi"/>
                <w:spacing w:val="-1"/>
                <w:sz w:val="20"/>
                <w:szCs w:val="20"/>
              </w:rPr>
            </w:pPr>
          </w:p>
        </w:tc>
      </w:tr>
      <w:tr w:rsidR="00BF68C5" w:rsidRPr="00BF68C5" w14:paraId="5A735AA6" w14:textId="77777777" w:rsidTr="00BF68C5">
        <w:tc>
          <w:tcPr>
            <w:tcW w:w="1904" w:type="dxa"/>
            <w:tcBorders>
              <w:top w:val="single" w:sz="4" w:space="0" w:color="auto"/>
              <w:left w:val="single" w:sz="4" w:space="0" w:color="auto"/>
              <w:bottom w:val="single" w:sz="4" w:space="0" w:color="auto"/>
              <w:right w:val="single" w:sz="4" w:space="0" w:color="auto"/>
            </w:tcBorders>
            <w:hideMark/>
          </w:tcPr>
          <w:p w14:paraId="3829D699" w14:textId="77777777" w:rsidR="00BF68C5" w:rsidRPr="00BF68C5" w:rsidRDefault="00BF68C5" w:rsidP="00BF68C5">
            <w:pPr>
              <w:rPr>
                <w:rFonts w:asciiTheme="minorHAnsi" w:hAnsiTheme="minorHAnsi" w:cstheme="minorHAnsi"/>
                <w:sz w:val="20"/>
                <w:szCs w:val="20"/>
              </w:rPr>
            </w:pPr>
            <w:r w:rsidRPr="00BF68C5">
              <w:rPr>
                <w:rFonts w:asciiTheme="minorHAnsi" w:eastAsia="MS Mincho" w:hAnsiTheme="minorHAnsi" w:cstheme="minorHAnsi"/>
                <w:sz w:val="20"/>
                <w:szCs w:val="20"/>
                <w:lang w:eastAsia="ja-JP"/>
              </w:rPr>
              <w:t>Kontroler</w:t>
            </w:r>
          </w:p>
        </w:tc>
        <w:tc>
          <w:tcPr>
            <w:tcW w:w="7730" w:type="dxa"/>
            <w:tcBorders>
              <w:top w:val="single" w:sz="4" w:space="0" w:color="auto"/>
              <w:left w:val="single" w:sz="4" w:space="0" w:color="auto"/>
              <w:bottom w:val="single" w:sz="4" w:space="0" w:color="auto"/>
              <w:right w:val="single" w:sz="4" w:space="0" w:color="auto"/>
            </w:tcBorders>
            <w:hideMark/>
          </w:tcPr>
          <w:p w14:paraId="381A8054" w14:textId="77777777" w:rsidR="00BF68C5" w:rsidRPr="00BF68C5" w:rsidRDefault="00BF68C5" w:rsidP="00BF68C5">
            <w:pPr>
              <w:pStyle w:val="Bezodstpw"/>
              <w:rPr>
                <w:rFonts w:asciiTheme="minorHAnsi" w:eastAsia="MS Mincho" w:hAnsiTheme="minorHAnsi" w:cstheme="minorHAnsi"/>
                <w:sz w:val="20"/>
                <w:szCs w:val="20"/>
                <w:lang w:eastAsia="ja-JP"/>
              </w:rPr>
            </w:pPr>
            <w:r w:rsidRPr="00BF68C5">
              <w:rPr>
                <w:rFonts w:asciiTheme="minorHAnsi" w:eastAsia="MS Mincho" w:hAnsiTheme="minorHAnsi" w:cstheme="minorHAnsi"/>
                <w:sz w:val="20"/>
                <w:szCs w:val="20"/>
                <w:lang w:eastAsia="ja-JP"/>
              </w:rPr>
              <w:t>Kontroler sprzętowy zapewniający obsługę napędów dyskowych SAS/SATA/SSD oraz obsługujący poziomy: RAID 0, 1, 10.</w:t>
            </w:r>
          </w:p>
          <w:p w14:paraId="6BB9DAB3" w14:textId="77777777" w:rsidR="00BF68C5" w:rsidRPr="00BF68C5" w:rsidRDefault="00BF68C5" w:rsidP="00BF68C5">
            <w:pPr>
              <w:pStyle w:val="Bezodstpw"/>
              <w:rPr>
                <w:rFonts w:asciiTheme="minorHAnsi" w:eastAsia="MS Mincho" w:hAnsiTheme="minorHAnsi" w:cstheme="minorHAnsi"/>
                <w:sz w:val="20"/>
                <w:szCs w:val="20"/>
                <w:lang w:eastAsia="ja-JP"/>
              </w:rPr>
            </w:pPr>
            <w:r w:rsidRPr="00BF68C5">
              <w:rPr>
                <w:rFonts w:asciiTheme="minorHAnsi" w:eastAsia="MS Mincho" w:hAnsiTheme="minorHAnsi" w:cstheme="minorHAnsi"/>
                <w:sz w:val="20"/>
                <w:szCs w:val="20"/>
                <w:lang w:eastAsia="ja-JP"/>
              </w:rPr>
              <w:t>Serwer umożliwiający rozbudowę o sprzętowy kontroler RAID</w:t>
            </w:r>
          </w:p>
          <w:p w14:paraId="5407EA1B" w14:textId="77777777" w:rsidR="00BF68C5" w:rsidRPr="00BF68C5" w:rsidRDefault="00BF68C5" w:rsidP="00BF68C5">
            <w:pPr>
              <w:pStyle w:val="Bezodstpw"/>
              <w:rPr>
                <w:rFonts w:asciiTheme="minorHAnsi" w:eastAsia="MS Mincho" w:hAnsiTheme="minorHAnsi" w:cstheme="minorHAnsi"/>
                <w:sz w:val="20"/>
                <w:szCs w:val="20"/>
                <w:lang w:eastAsia="ja-JP"/>
              </w:rPr>
            </w:pPr>
            <w:r w:rsidRPr="00BF68C5">
              <w:rPr>
                <w:rFonts w:asciiTheme="minorHAnsi" w:eastAsia="MS Mincho" w:hAnsiTheme="minorHAnsi" w:cstheme="minorHAnsi"/>
                <w:sz w:val="20"/>
                <w:szCs w:val="20"/>
                <w:lang w:eastAsia="ja-JP"/>
              </w:rPr>
              <w:t>zapewniający obsługę wszystkich napędów dyskowych SAS/SATA/SSD obsługujący RAID 0, 1, 5, 6, 10, 50, 60 z 8GB pamięci cache z</w:t>
            </w:r>
          </w:p>
          <w:p w14:paraId="4EACE8FF" w14:textId="77777777" w:rsidR="00BF68C5" w:rsidRPr="00BF68C5" w:rsidRDefault="00BF68C5" w:rsidP="00BF68C5">
            <w:pPr>
              <w:rPr>
                <w:rFonts w:asciiTheme="minorHAnsi" w:hAnsiTheme="minorHAnsi" w:cstheme="minorHAnsi"/>
                <w:sz w:val="20"/>
                <w:szCs w:val="20"/>
              </w:rPr>
            </w:pPr>
            <w:r w:rsidRPr="00BF68C5">
              <w:rPr>
                <w:rFonts w:asciiTheme="minorHAnsi" w:eastAsia="MS Mincho" w:hAnsiTheme="minorHAnsi" w:cstheme="minorHAnsi"/>
                <w:sz w:val="20"/>
                <w:szCs w:val="20"/>
                <w:lang w:eastAsia="ja-JP"/>
              </w:rPr>
              <w:t>podtrzymywaniem bateryjnym.</w:t>
            </w:r>
          </w:p>
        </w:tc>
      </w:tr>
      <w:tr w:rsidR="00BF68C5" w:rsidRPr="00BF68C5" w14:paraId="1FA00A3D" w14:textId="77777777" w:rsidTr="00BF68C5">
        <w:tc>
          <w:tcPr>
            <w:tcW w:w="1904" w:type="dxa"/>
            <w:tcBorders>
              <w:top w:val="single" w:sz="4" w:space="0" w:color="auto"/>
              <w:left w:val="single" w:sz="4" w:space="0" w:color="auto"/>
              <w:bottom w:val="single" w:sz="4" w:space="0" w:color="auto"/>
              <w:right w:val="single" w:sz="4" w:space="0" w:color="auto"/>
            </w:tcBorders>
            <w:hideMark/>
          </w:tcPr>
          <w:p w14:paraId="16696E3F" w14:textId="77777777" w:rsidR="00BF68C5" w:rsidRPr="00BF68C5" w:rsidRDefault="00BF68C5" w:rsidP="00BF68C5">
            <w:pPr>
              <w:rPr>
                <w:rFonts w:asciiTheme="minorHAnsi" w:hAnsiTheme="minorHAnsi" w:cstheme="minorHAnsi"/>
                <w:sz w:val="20"/>
                <w:szCs w:val="20"/>
              </w:rPr>
            </w:pPr>
            <w:r w:rsidRPr="00BF68C5">
              <w:rPr>
                <w:rFonts w:asciiTheme="minorHAnsi" w:eastAsia="MS Mincho" w:hAnsiTheme="minorHAnsi" w:cstheme="minorHAnsi"/>
                <w:sz w:val="20"/>
                <w:szCs w:val="20"/>
                <w:lang w:eastAsia="ja-JP"/>
              </w:rPr>
              <w:t>Interfejsy sieciowe</w:t>
            </w:r>
          </w:p>
        </w:tc>
        <w:tc>
          <w:tcPr>
            <w:tcW w:w="7730" w:type="dxa"/>
            <w:tcBorders>
              <w:top w:val="single" w:sz="4" w:space="0" w:color="auto"/>
              <w:left w:val="single" w:sz="4" w:space="0" w:color="auto"/>
              <w:bottom w:val="single" w:sz="4" w:space="0" w:color="auto"/>
              <w:right w:val="single" w:sz="4" w:space="0" w:color="auto"/>
            </w:tcBorders>
            <w:hideMark/>
          </w:tcPr>
          <w:p w14:paraId="65B7157D" w14:textId="77777777" w:rsidR="00BF68C5" w:rsidRPr="00BF68C5" w:rsidRDefault="00BF68C5" w:rsidP="00BF68C5">
            <w:pPr>
              <w:pStyle w:val="Bezodstpw"/>
              <w:rPr>
                <w:rFonts w:asciiTheme="minorHAnsi" w:hAnsiTheme="minorHAnsi" w:cstheme="minorHAnsi"/>
                <w:sz w:val="20"/>
                <w:szCs w:val="20"/>
              </w:rPr>
            </w:pPr>
            <w:r w:rsidRPr="00BF68C5">
              <w:rPr>
                <w:rFonts w:asciiTheme="minorHAnsi" w:hAnsiTheme="minorHAnsi" w:cstheme="minorHAnsi"/>
                <w:sz w:val="20"/>
                <w:szCs w:val="20"/>
              </w:rPr>
              <w:t>Minimum 4 wbudowane porty Ethernet 100/1000 Mb/s RJ-45 z funkcją</w:t>
            </w:r>
          </w:p>
          <w:p w14:paraId="3BC05BDD" w14:textId="77777777" w:rsidR="00BF68C5" w:rsidRPr="00BF68C5" w:rsidRDefault="00BF68C5" w:rsidP="00BF68C5">
            <w:pPr>
              <w:pStyle w:val="Bezodstpw"/>
              <w:rPr>
                <w:rFonts w:asciiTheme="minorHAnsi" w:hAnsiTheme="minorHAnsi" w:cstheme="minorHAnsi"/>
                <w:sz w:val="20"/>
                <w:szCs w:val="20"/>
              </w:rPr>
            </w:pPr>
            <w:r w:rsidRPr="00BF68C5">
              <w:rPr>
                <w:rFonts w:asciiTheme="minorHAnsi" w:hAnsiTheme="minorHAnsi" w:cstheme="minorHAnsi"/>
                <w:sz w:val="20"/>
                <w:szCs w:val="20"/>
              </w:rPr>
              <w:t>Wake-On-LAN, wsparciem dla PXE, które nie zajmują gniazd PCIe</w:t>
            </w:r>
          </w:p>
          <w:p w14:paraId="5D910600" w14:textId="77777777" w:rsidR="00BF68C5" w:rsidRPr="00BF68C5" w:rsidRDefault="00BF68C5" w:rsidP="00BF68C5">
            <w:pPr>
              <w:rPr>
                <w:rFonts w:asciiTheme="minorHAnsi" w:hAnsiTheme="minorHAnsi" w:cstheme="minorHAnsi"/>
                <w:sz w:val="20"/>
                <w:szCs w:val="20"/>
              </w:rPr>
            </w:pPr>
            <w:r w:rsidRPr="00BF68C5">
              <w:rPr>
                <w:rFonts w:asciiTheme="minorHAnsi" w:hAnsiTheme="minorHAnsi" w:cstheme="minorHAnsi"/>
                <w:sz w:val="20"/>
                <w:szCs w:val="20"/>
              </w:rPr>
              <w:t>opisanych w sekcji „Sloty rozszerzeń”.</w:t>
            </w:r>
          </w:p>
        </w:tc>
      </w:tr>
      <w:tr w:rsidR="00BF68C5" w:rsidRPr="00BF68C5" w14:paraId="6E2C6149" w14:textId="77777777" w:rsidTr="00BF68C5">
        <w:tc>
          <w:tcPr>
            <w:tcW w:w="1904" w:type="dxa"/>
            <w:tcBorders>
              <w:top w:val="single" w:sz="4" w:space="0" w:color="auto"/>
              <w:left w:val="single" w:sz="4" w:space="0" w:color="auto"/>
              <w:bottom w:val="single" w:sz="4" w:space="0" w:color="auto"/>
              <w:right w:val="single" w:sz="4" w:space="0" w:color="auto"/>
            </w:tcBorders>
            <w:vAlign w:val="center"/>
            <w:hideMark/>
          </w:tcPr>
          <w:p w14:paraId="59B590A3" w14:textId="77777777" w:rsidR="00BF68C5" w:rsidRPr="00BF68C5" w:rsidRDefault="00BF68C5" w:rsidP="00BF68C5">
            <w:pPr>
              <w:rPr>
                <w:rFonts w:asciiTheme="minorHAnsi" w:hAnsiTheme="minorHAnsi" w:cstheme="minorHAnsi"/>
                <w:sz w:val="20"/>
                <w:szCs w:val="20"/>
              </w:rPr>
            </w:pPr>
            <w:r w:rsidRPr="00BF68C5">
              <w:rPr>
                <w:rFonts w:asciiTheme="minorHAnsi" w:hAnsiTheme="minorHAnsi" w:cstheme="minorHAnsi"/>
                <w:sz w:val="20"/>
                <w:szCs w:val="20"/>
              </w:rPr>
              <w:t>Karta graficzna</w:t>
            </w:r>
          </w:p>
        </w:tc>
        <w:tc>
          <w:tcPr>
            <w:tcW w:w="7730" w:type="dxa"/>
            <w:tcBorders>
              <w:top w:val="single" w:sz="4" w:space="0" w:color="auto"/>
              <w:left w:val="single" w:sz="4" w:space="0" w:color="auto"/>
              <w:bottom w:val="single" w:sz="4" w:space="0" w:color="auto"/>
              <w:right w:val="single" w:sz="4" w:space="0" w:color="auto"/>
            </w:tcBorders>
            <w:vAlign w:val="center"/>
            <w:hideMark/>
          </w:tcPr>
          <w:p w14:paraId="257AAC30" w14:textId="77777777" w:rsidR="00BF68C5" w:rsidRPr="00BF68C5" w:rsidRDefault="00BF68C5" w:rsidP="00BF68C5">
            <w:pPr>
              <w:rPr>
                <w:rFonts w:asciiTheme="minorHAnsi" w:hAnsiTheme="minorHAnsi" w:cstheme="minorHAnsi"/>
                <w:sz w:val="20"/>
                <w:szCs w:val="20"/>
              </w:rPr>
            </w:pPr>
            <w:r w:rsidRPr="00BF68C5">
              <w:rPr>
                <w:rFonts w:asciiTheme="minorHAnsi" w:hAnsiTheme="minorHAnsi" w:cstheme="minorHAnsi"/>
                <w:sz w:val="20"/>
                <w:szCs w:val="20"/>
              </w:rPr>
              <w:t>Zintegrowana karta graficzna.</w:t>
            </w:r>
          </w:p>
        </w:tc>
      </w:tr>
      <w:tr w:rsidR="00BF68C5" w:rsidRPr="00BF68C5" w14:paraId="453D423C" w14:textId="77777777" w:rsidTr="00BF68C5">
        <w:tc>
          <w:tcPr>
            <w:tcW w:w="1904" w:type="dxa"/>
            <w:tcBorders>
              <w:top w:val="single" w:sz="4" w:space="0" w:color="auto"/>
              <w:left w:val="single" w:sz="4" w:space="0" w:color="auto"/>
              <w:bottom w:val="single" w:sz="4" w:space="0" w:color="auto"/>
              <w:right w:val="single" w:sz="4" w:space="0" w:color="auto"/>
            </w:tcBorders>
            <w:hideMark/>
          </w:tcPr>
          <w:p w14:paraId="379D2209" w14:textId="77777777" w:rsidR="00BF68C5" w:rsidRPr="00BF68C5" w:rsidRDefault="00BF68C5" w:rsidP="00BF68C5">
            <w:pPr>
              <w:rPr>
                <w:rFonts w:asciiTheme="minorHAnsi" w:hAnsiTheme="minorHAnsi" w:cstheme="minorHAnsi"/>
                <w:sz w:val="20"/>
                <w:szCs w:val="20"/>
              </w:rPr>
            </w:pPr>
            <w:r w:rsidRPr="00BF68C5">
              <w:rPr>
                <w:rFonts w:asciiTheme="minorHAnsi" w:eastAsia="MS Mincho" w:hAnsiTheme="minorHAnsi" w:cstheme="minorHAnsi"/>
                <w:sz w:val="20"/>
                <w:szCs w:val="20"/>
                <w:lang w:eastAsia="ja-JP"/>
              </w:rPr>
              <w:t>Porty</w:t>
            </w:r>
          </w:p>
        </w:tc>
        <w:tc>
          <w:tcPr>
            <w:tcW w:w="7730" w:type="dxa"/>
            <w:tcBorders>
              <w:top w:val="single" w:sz="4" w:space="0" w:color="auto"/>
              <w:left w:val="single" w:sz="4" w:space="0" w:color="auto"/>
              <w:bottom w:val="single" w:sz="4" w:space="0" w:color="auto"/>
              <w:right w:val="single" w:sz="4" w:space="0" w:color="auto"/>
            </w:tcBorders>
            <w:hideMark/>
          </w:tcPr>
          <w:p w14:paraId="222F7821" w14:textId="77777777" w:rsidR="00BF68C5" w:rsidRPr="00BF68C5" w:rsidRDefault="00BF68C5" w:rsidP="00BF68C5">
            <w:pPr>
              <w:pStyle w:val="Bezodstpw"/>
              <w:rPr>
                <w:rFonts w:asciiTheme="minorHAnsi" w:hAnsiTheme="minorHAnsi" w:cstheme="minorHAnsi"/>
                <w:sz w:val="20"/>
                <w:szCs w:val="20"/>
              </w:rPr>
            </w:pPr>
            <w:r w:rsidRPr="00BF68C5">
              <w:rPr>
                <w:rFonts w:asciiTheme="minorHAnsi" w:hAnsiTheme="minorHAnsi" w:cstheme="minorHAnsi"/>
                <w:sz w:val="20"/>
                <w:szCs w:val="20"/>
              </w:rPr>
              <w:t>7x USB 3.2 (w tym 1 port wewnątrz)</w:t>
            </w:r>
          </w:p>
          <w:p w14:paraId="1220610F" w14:textId="77777777" w:rsidR="00BF68C5" w:rsidRPr="00BF68C5" w:rsidRDefault="00BF68C5" w:rsidP="00BF68C5">
            <w:pPr>
              <w:pStyle w:val="Bezodstpw"/>
              <w:rPr>
                <w:rFonts w:asciiTheme="minorHAnsi" w:hAnsiTheme="minorHAnsi" w:cstheme="minorHAnsi"/>
                <w:sz w:val="20"/>
                <w:szCs w:val="20"/>
              </w:rPr>
            </w:pPr>
            <w:r w:rsidRPr="00BF68C5">
              <w:rPr>
                <w:rFonts w:asciiTheme="minorHAnsi" w:hAnsiTheme="minorHAnsi" w:cstheme="minorHAnsi"/>
                <w:sz w:val="20"/>
                <w:szCs w:val="20"/>
              </w:rPr>
              <w:t>1x VGA</w:t>
            </w:r>
          </w:p>
          <w:p w14:paraId="7F383278" w14:textId="77777777" w:rsidR="00BF68C5" w:rsidRPr="00BF68C5" w:rsidRDefault="00BF68C5" w:rsidP="00BF68C5">
            <w:pPr>
              <w:pStyle w:val="Bezodstpw"/>
              <w:rPr>
                <w:rFonts w:asciiTheme="minorHAnsi" w:hAnsiTheme="minorHAnsi" w:cstheme="minorHAnsi"/>
                <w:sz w:val="20"/>
                <w:szCs w:val="20"/>
              </w:rPr>
            </w:pPr>
            <w:r w:rsidRPr="00BF68C5">
              <w:rPr>
                <w:rFonts w:asciiTheme="minorHAnsi" w:hAnsiTheme="minorHAnsi" w:cstheme="minorHAnsi"/>
                <w:sz w:val="20"/>
                <w:szCs w:val="20"/>
              </w:rPr>
              <w:t>1x DisplayPort</w:t>
            </w:r>
          </w:p>
          <w:p w14:paraId="29F52460" w14:textId="77777777" w:rsidR="00BF68C5" w:rsidRPr="00BF68C5" w:rsidRDefault="00BF68C5" w:rsidP="00BF68C5">
            <w:pPr>
              <w:pStyle w:val="Bezodstpw"/>
              <w:rPr>
                <w:rFonts w:asciiTheme="minorHAnsi" w:hAnsiTheme="minorHAnsi" w:cstheme="minorHAnsi"/>
                <w:sz w:val="20"/>
                <w:szCs w:val="20"/>
              </w:rPr>
            </w:pPr>
            <w:r w:rsidRPr="00BF68C5">
              <w:rPr>
                <w:rFonts w:asciiTheme="minorHAnsi" w:hAnsiTheme="minorHAnsi" w:cstheme="minorHAnsi"/>
                <w:sz w:val="20"/>
                <w:szCs w:val="20"/>
              </w:rPr>
              <w:t>Możliwość rozbudowy o:</w:t>
            </w:r>
          </w:p>
          <w:p w14:paraId="3C81373D" w14:textId="77777777" w:rsidR="00BF68C5" w:rsidRPr="00BF68C5" w:rsidRDefault="00BF68C5" w:rsidP="00BF68C5">
            <w:pPr>
              <w:pStyle w:val="Bezodstpw"/>
              <w:rPr>
                <w:rFonts w:asciiTheme="minorHAnsi" w:hAnsiTheme="minorHAnsi" w:cstheme="minorHAnsi"/>
                <w:sz w:val="20"/>
                <w:szCs w:val="20"/>
              </w:rPr>
            </w:pPr>
            <w:r w:rsidRPr="00BF68C5">
              <w:rPr>
                <w:rFonts w:asciiTheme="minorHAnsi" w:hAnsiTheme="minorHAnsi" w:cstheme="minorHAnsi"/>
                <w:sz w:val="20"/>
                <w:szCs w:val="20"/>
              </w:rPr>
              <w:t>1x port szeregowy typu DB9/DE-9 (9 pinowy)</w:t>
            </w:r>
          </w:p>
          <w:p w14:paraId="4430FA20" w14:textId="77777777" w:rsidR="00BF68C5" w:rsidRPr="00BF68C5" w:rsidRDefault="00BF68C5" w:rsidP="00BF68C5">
            <w:pPr>
              <w:pStyle w:val="Bezodstpw"/>
              <w:rPr>
                <w:rFonts w:asciiTheme="minorHAnsi" w:hAnsiTheme="minorHAnsi" w:cstheme="minorHAnsi"/>
                <w:sz w:val="20"/>
                <w:szCs w:val="20"/>
              </w:rPr>
            </w:pPr>
            <w:r w:rsidRPr="00BF68C5">
              <w:rPr>
                <w:rFonts w:asciiTheme="minorHAnsi" w:hAnsiTheme="minorHAnsi" w:cstheme="minorHAnsi"/>
                <w:sz w:val="20"/>
                <w:szCs w:val="20"/>
              </w:rPr>
              <w:t>Nie dopuszczalne jest stosowanie przejściówek ani kart PCI w celu</w:t>
            </w:r>
          </w:p>
          <w:p w14:paraId="25F864BC" w14:textId="77777777" w:rsidR="00BF68C5" w:rsidRPr="00BF68C5" w:rsidRDefault="00BF68C5" w:rsidP="00BF68C5">
            <w:pPr>
              <w:rPr>
                <w:rFonts w:asciiTheme="minorHAnsi" w:hAnsiTheme="minorHAnsi" w:cstheme="minorHAnsi"/>
                <w:sz w:val="20"/>
                <w:szCs w:val="20"/>
              </w:rPr>
            </w:pPr>
            <w:r w:rsidRPr="00BF68C5">
              <w:rPr>
                <w:rFonts w:asciiTheme="minorHAnsi" w:hAnsiTheme="minorHAnsi" w:cstheme="minorHAnsi"/>
                <w:sz w:val="20"/>
                <w:szCs w:val="20"/>
              </w:rPr>
              <w:t>uzyskania wymaganej powyżej ilości portów USB.</w:t>
            </w:r>
          </w:p>
        </w:tc>
      </w:tr>
      <w:tr w:rsidR="00BF68C5" w:rsidRPr="00BF68C5" w14:paraId="718C6599" w14:textId="77777777" w:rsidTr="00BF68C5">
        <w:tc>
          <w:tcPr>
            <w:tcW w:w="1904" w:type="dxa"/>
            <w:tcBorders>
              <w:top w:val="single" w:sz="4" w:space="0" w:color="auto"/>
              <w:left w:val="single" w:sz="4" w:space="0" w:color="auto"/>
              <w:bottom w:val="single" w:sz="4" w:space="0" w:color="auto"/>
              <w:right w:val="single" w:sz="4" w:space="0" w:color="auto"/>
            </w:tcBorders>
            <w:vAlign w:val="center"/>
            <w:hideMark/>
          </w:tcPr>
          <w:p w14:paraId="5A22CBA4" w14:textId="77777777" w:rsidR="00BF68C5" w:rsidRPr="00BF68C5" w:rsidRDefault="00BF68C5" w:rsidP="00BF68C5">
            <w:pPr>
              <w:rPr>
                <w:rFonts w:asciiTheme="minorHAnsi" w:hAnsiTheme="minorHAnsi" w:cstheme="minorHAnsi"/>
                <w:sz w:val="20"/>
                <w:szCs w:val="20"/>
              </w:rPr>
            </w:pPr>
            <w:r w:rsidRPr="00BF68C5">
              <w:rPr>
                <w:rFonts w:asciiTheme="minorHAnsi" w:hAnsiTheme="minorHAnsi" w:cstheme="minorHAnsi"/>
                <w:sz w:val="20"/>
                <w:szCs w:val="20"/>
              </w:rPr>
              <w:t>Zasilanie</w:t>
            </w:r>
          </w:p>
        </w:tc>
        <w:tc>
          <w:tcPr>
            <w:tcW w:w="7730" w:type="dxa"/>
            <w:tcBorders>
              <w:top w:val="single" w:sz="4" w:space="0" w:color="auto"/>
              <w:left w:val="single" w:sz="4" w:space="0" w:color="auto"/>
              <w:bottom w:val="single" w:sz="4" w:space="0" w:color="auto"/>
              <w:right w:val="single" w:sz="4" w:space="0" w:color="auto"/>
            </w:tcBorders>
            <w:vAlign w:val="center"/>
            <w:hideMark/>
          </w:tcPr>
          <w:p w14:paraId="03EB363D" w14:textId="77777777" w:rsidR="00BF68C5" w:rsidRPr="00BF68C5" w:rsidRDefault="00BF68C5" w:rsidP="00BF68C5">
            <w:pPr>
              <w:rPr>
                <w:rFonts w:asciiTheme="minorHAnsi" w:hAnsiTheme="minorHAnsi" w:cstheme="minorHAnsi"/>
                <w:sz w:val="20"/>
                <w:szCs w:val="20"/>
              </w:rPr>
            </w:pPr>
            <w:r w:rsidRPr="00BF68C5">
              <w:rPr>
                <w:rFonts w:asciiTheme="minorHAnsi" w:eastAsia="MS Mincho" w:hAnsiTheme="minorHAnsi" w:cstheme="minorHAnsi"/>
                <w:sz w:val="20"/>
                <w:szCs w:val="20"/>
                <w:lang w:eastAsia="ja-JP"/>
              </w:rPr>
              <w:t>Redundante, klasy Titanium o mocy minimum 800W.</w:t>
            </w:r>
          </w:p>
        </w:tc>
      </w:tr>
      <w:tr w:rsidR="00BF68C5" w:rsidRPr="00BF68C5" w14:paraId="751C62AB" w14:textId="77777777" w:rsidTr="00BF68C5">
        <w:trPr>
          <w:trHeight w:val="1563"/>
        </w:trPr>
        <w:tc>
          <w:tcPr>
            <w:tcW w:w="1904" w:type="dxa"/>
            <w:tcBorders>
              <w:top w:val="single" w:sz="4" w:space="0" w:color="auto"/>
              <w:left w:val="single" w:sz="4" w:space="0" w:color="auto"/>
              <w:bottom w:val="single" w:sz="4" w:space="0" w:color="auto"/>
              <w:right w:val="single" w:sz="4" w:space="0" w:color="auto"/>
            </w:tcBorders>
            <w:hideMark/>
          </w:tcPr>
          <w:p w14:paraId="32229B90" w14:textId="77777777" w:rsidR="00BF68C5" w:rsidRPr="00BF68C5" w:rsidRDefault="00BF68C5" w:rsidP="00BF68C5">
            <w:pPr>
              <w:pStyle w:val="Bezodstpw"/>
              <w:rPr>
                <w:rFonts w:asciiTheme="minorHAnsi" w:eastAsia="MS Mincho" w:hAnsiTheme="minorHAnsi" w:cstheme="minorHAnsi"/>
                <w:sz w:val="20"/>
                <w:szCs w:val="20"/>
                <w:lang w:eastAsia="ja-JP"/>
              </w:rPr>
            </w:pPr>
            <w:r w:rsidRPr="00BF68C5">
              <w:rPr>
                <w:rFonts w:asciiTheme="minorHAnsi" w:eastAsia="MS Mincho" w:hAnsiTheme="minorHAnsi" w:cstheme="minorHAnsi"/>
                <w:sz w:val="20"/>
                <w:szCs w:val="20"/>
                <w:lang w:eastAsia="ja-JP"/>
              </w:rPr>
              <w:t>Karta/moduł</w:t>
            </w:r>
          </w:p>
          <w:p w14:paraId="74B6BC40" w14:textId="77777777" w:rsidR="00BF68C5" w:rsidRPr="00BF68C5" w:rsidRDefault="00BF68C5" w:rsidP="00BF68C5">
            <w:pPr>
              <w:rPr>
                <w:rFonts w:asciiTheme="minorHAnsi" w:hAnsiTheme="minorHAnsi" w:cstheme="minorHAnsi"/>
                <w:sz w:val="20"/>
                <w:szCs w:val="20"/>
              </w:rPr>
            </w:pPr>
            <w:r w:rsidRPr="00BF68C5">
              <w:rPr>
                <w:rFonts w:asciiTheme="minorHAnsi" w:eastAsia="MS Mincho" w:hAnsiTheme="minorHAnsi" w:cstheme="minorHAnsi"/>
                <w:sz w:val="20"/>
                <w:szCs w:val="20"/>
                <w:lang w:eastAsia="ja-JP"/>
              </w:rPr>
              <w:t>zarządzający</w:t>
            </w:r>
          </w:p>
        </w:tc>
        <w:tc>
          <w:tcPr>
            <w:tcW w:w="7730" w:type="dxa"/>
            <w:tcBorders>
              <w:top w:val="single" w:sz="4" w:space="0" w:color="auto"/>
              <w:left w:val="single" w:sz="4" w:space="0" w:color="auto"/>
              <w:bottom w:val="single" w:sz="4" w:space="0" w:color="auto"/>
              <w:right w:val="single" w:sz="4" w:space="0" w:color="auto"/>
            </w:tcBorders>
            <w:vAlign w:val="center"/>
            <w:hideMark/>
          </w:tcPr>
          <w:p w14:paraId="74459287" w14:textId="77777777" w:rsidR="00BF68C5" w:rsidRPr="009438D2" w:rsidRDefault="00BF68C5" w:rsidP="00BF68C5">
            <w:pPr>
              <w:spacing w:line="276" w:lineRule="auto"/>
              <w:rPr>
                <w:rFonts w:asciiTheme="minorHAnsi" w:hAnsiTheme="minorHAnsi" w:cstheme="minorHAnsi"/>
                <w:sz w:val="20"/>
                <w:szCs w:val="20"/>
              </w:rPr>
            </w:pPr>
            <w:r w:rsidRPr="009438D2">
              <w:rPr>
                <w:rFonts w:asciiTheme="minorHAnsi" w:hAnsiTheme="minorHAnsi" w:cstheme="minorHAnsi"/>
                <w:sz w:val="20"/>
                <w:szCs w:val="20"/>
              </w:rPr>
              <w:t>Niezależna od system operacyjnego, zintegrowana z płytą główną serwera lub jako dodatkowa karta w slocie PCI Express, jednak nie może ona powodować zmniejszenia minimalnej liczby gniazd PCIe w serwerze, posiadająca minimalną funkcjonalność:</w:t>
            </w:r>
          </w:p>
          <w:p w14:paraId="2C134060" w14:textId="77777777" w:rsidR="00BF68C5" w:rsidRPr="009438D2" w:rsidRDefault="00BF68C5"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 xml:space="preserve">monitorowanie podzespołów serwera: temperatura, zasilacze, wentylatory, procesory, pamięć RAM, kontrolery macierzowe i dyski(fizyczne i logiczne), karty sieciowe </w:t>
            </w:r>
          </w:p>
          <w:p w14:paraId="79997C1D" w14:textId="77777777" w:rsidR="00BF68C5" w:rsidRPr="009438D2" w:rsidRDefault="00BF68C5"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praca w trybie bezagentowym – bez agentów zarządzania instalowanych w systemie operacyjnym z generowaniem alertów SNMP</w:t>
            </w:r>
          </w:p>
          <w:p w14:paraId="103B4B31" w14:textId="77777777" w:rsidR="00BF68C5" w:rsidRPr="009438D2" w:rsidRDefault="00BF68C5"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 xml:space="preserve">dostęp do karty zarządzającej poprzez </w:t>
            </w:r>
          </w:p>
          <w:p w14:paraId="4DC04495" w14:textId="77777777" w:rsidR="00BF68C5" w:rsidRPr="009438D2" w:rsidRDefault="00BF68C5" w:rsidP="00120725">
            <w:pPr>
              <w:pStyle w:val="Akapitzlist"/>
              <w:numPr>
                <w:ilvl w:val="1"/>
                <w:numId w:val="24"/>
              </w:numPr>
              <w:spacing w:after="0"/>
              <w:rPr>
                <w:rFonts w:asciiTheme="minorHAnsi" w:hAnsiTheme="minorHAnsi" w:cstheme="minorHAnsi"/>
                <w:sz w:val="20"/>
                <w:szCs w:val="20"/>
              </w:rPr>
            </w:pPr>
            <w:r w:rsidRPr="009438D2">
              <w:rPr>
                <w:rFonts w:asciiTheme="minorHAnsi" w:hAnsiTheme="minorHAnsi" w:cstheme="minorHAnsi"/>
                <w:sz w:val="20"/>
                <w:szCs w:val="20"/>
              </w:rPr>
              <w:t xml:space="preserve">dedykowany port RJ45 z tyłu serwera lub </w:t>
            </w:r>
          </w:p>
          <w:p w14:paraId="6413E14B" w14:textId="77777777" w:rsidR="00BF68C5" w:rsidRPr="009438D2" w:rsidRDefault="00BF68C5" w:rsidP="00120725">
            <w:pPr>
              <w:pStyle w:val="Akapitzlist"/>
              <w:numPr>
                <w:ilvl w:val="1"/>
                <w:numId w:val="24"/>
              </w:numPr>
              <w:spacing w:after="0"/>
              <w:rPr>
                <w:rFonts w:asciiTheme="minorHAnsi" w:hAnsiTheme="minorHAnsi" w:cstheme="minorHAnsi"/>
                <w:sz w:val="20"/>
                <w:szCs w:val="20"/>
              </w:rPr>
            </w:pPr>
            <w:r w:rsidRPr="009438D2">
              <w:rPr>
                <w:rFonts w:asciiTheme="minorHAnsi" w:hAnsiTheme="minorHAnsi" w:cstheme="minorHAnsi"/>
                <w:sz w:val="20"/>
                <w:szCs w:val="20"/>
              </w:rPr>
              <w:t xml:space="preserve">przez współdzielony port zintegrowanej karty sieciowej serwera  </w:t>
            </w:r>
          </w:p>
          <w:p w14:paraId="69B6D9ED" w14:textId="77777777" w:rsidR="00BF68C5" w:rsidRPr="009438D2" w:rsidRDefault="00BF68C5" w:rsidP="00BF68C5">
            <w:pPr>
              <w:pStyle w:val="Akapitzlist"/>
              <w:rPr>
                <w:rFonts w:asciiTheme="minorHAnsi" w:hAnsiTheme="minorHAnsi" w:cstheme="minorHAnsi"/>
                <w:sz w:val="20"/>
                <w:szCs w:val="20"/>
              </w:rPr>
            </w:pPr>
            <w:r w:rsidRPr="009438D2">
              <w:rPr>
                <w:rFonts w:asciiTheme="minorHAnsi" w:hAnsiTheme="minorHAnsi" w:cstheme="minorHAnsi"/>
                <w:sz w:val="20"/>
                <w:szCs w:val="20"/>
              </w:rPr>
              <w:t xml:space="preserve">      dostęp do karty możliwy </w:t>
            </w:r>
          </w:p>
          <w:p w14:paraId="26D35794" w14:textId="77777777" w:rsidR="00BF68C5" w:rsidRPr="009438D2" w:rsidRDefault="00BF68C5" w:rsidP="00120725">
            <w:pPr>
              <w:pStyle w:val="Akapitzlist"/>
              <w:numPr>
                <w:ilvl w:val="1"/>
                <w:numId w:val="24"/>
              </w:numPr>
              <w:spacing w:after="0"/>
              <w:rPr>
                <w:rFonts w:asciiTheme="minorHAnsi" w:hAnsiTheme="minorHAnsi" w:cstheme="minorHAnsi"/>
                <w:sz w:val="20"/>
                <w:szCs w:val="20"/>
              </w:rPr>
            </w:pPr>
            <w:r w:rsidRPr="009438D2">
              <w:rPr>
                <w:rFonts w:asciiTheme="minorHAnsi" w:hAnsiTheme="minorHAnsi" w:cstheme="minorHAnsi"/>
                <w:sz w:val="20"/>
                <w:szCs w:val="20"/>
              </w:rPr>
              <w:t>z poziomu przeglądarki webowej (GUI)</w:t>
            </w:r>
          </w:p>
          <w:p w14:paraId="14D3939F" w14:textId="77777777" w:rsidR="00BF68C5" w:rsidRPr="009438D2" w:rsidRDefault="00BF68C5" w:rsidP="00120725">
            <w:pPr>
              <w:pStyle w:val="Akapitzlist"/>
              <w:numPr>
                <w:ilvl w:val="1"/>
                <w:numId w:val="24"/>
              </w:numPr>
              <w:spacing w:after="0"/>
              <w:rPr>
                <w:rFonts w:asciiTheme="minorHAnsi" w:hAnsiTheme="minorHAnsi" w:cstheme="minorHAnsi"/>
                <w:sz w:val="20"/>
                <w:szCs w:val="20"/>
                <w:lang w:val="en-US"/>
              </w:rPr>
            </w:pPr>
            <w:r w:rsidRPr="009438D2">
              <w:rPr>
                <w:rFonts w:asciiTheme="minorHAnsi" w:hAnsiTheme="minorHAnsi" w:cstheme="minorHAnsi"/>
                <w:sz w:val="20"/>
                <w:szCs w:val="20"/>
                <w:lang w:val="en-US"/>
              </w:rPr>
              <w:t>z poziomu linii komend zgodnie z DMTF System Management Architecture for Server Hardware, Server Management Command Line Protocol (SM CLP)</w:t>
            </w:r>
          </w:p>
          <w:p w14:paraId="13D2FFD9" w14:textId="77777777" w:rsidR="00BF68C5" w:rsidRPr="009438D2" w:rsidRDefault="00BF68C5" w:rsidP="00120725">
            <w:pPr>
              <w:pStyle w:val="Akapitzlist"/>
              <w:numPr>
                <w:ilvl w:val="1"/>
                <w:numId w:val="24"/>
              </w:numPr>
              <w:spacing w:after="0"/>
              <w:rPr>
                <w:rFonts w:asciiTheme="minorHAnsi" w:hAnsiTheme="minorHAnsi" w:cstheme="minorHAnsi"/>
                <w:sz w:val="20"/>
                <w:szCs w:val="20"/>
              </w:rPr>
            </w:pPr>
            <w:r w:rsidRPr="009438D2">
              <w:rPr>
                <w:rFonts w:asciiTheme="minorHAnsi" w:hAnsiTheme="minorHAnsi" w:cstheme="minorHAnsi"/>
                <w:sz w:val="20"/>
                <w:szCs w:val="20"/>
              </w:rPr>
              <w:t>z poziomu skryptu (XML/Perl)</w:t>
            </w:r>
          </w:p>
          <w:p w14:paraId="20ADED71" w14:textId="77777777" w:rsidR="00BF68C5" w:rsidRPr="009438D2" w:rsidRDefault="00BF68C5" w:rsidP="00120725">
            <w:pPr>
              <w:pStyle w:val="Akapitzlist"/>
              <w:numPr>
                <w:ilvl w:val="1"/>
                <w:numId w:val="24"/>
              </w:numPr>
              <w:spacing w:after="0"/>
              <w:rPr>
                <w:rFonts w:asciiTheme="minorHAnsi" w:hAnsiTheme="minorHAnsi" w:cstheme="minorHAnsi"/>
                <w:sz w:val="20"/>
                <w:szCs w:val="20"/>
                <w:lang w:val="en-US"/>
              </w:rPr>
            </w:pPr>
            <w:r w:rsidRPr="009438D2">
              <w:rPr>
                <w:rFonts w:asciiTheme="minorHAnsi" w:hAnsiTheme="minorHAnsi" w:cstheme="minorHAnsi"/>
                <w:sz w:val="20"/>
                <w:szCs w:val="20"/>
                <w:lang w:val="en-US"/>
              </w:rPr>
              <w:t>poprzez interfejs IPMI 2.0 (Intelligent Platform Management Interface)</w:t>
            </w:r>
          </w:p>
          <w:p w14:paraId="4B7AD813" w14:textId="77777777" w:rsidR="00BF68C5" w:rsidRPr="009438D2" w:rsidRDefault="00BF68C5"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wbudowane narzędzia diagnostyczne</w:t>
            </w:r>
          </w:p>
          <w:p w14:paraId="42C02A71" w14:textId="77777777" w:rsidR="00BF68C5" w:rsidRPr="009438D2" w:rsidRDefault="00BF68C5"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lastRenderedPageBreak/>
              <w:t>zdalna konfiguracji serwera (BIOS) i instalacji systemu operacyjnego</w:t>
            </w:r>
          </w:p>
          <w:p w14:paraId="61290D36" w14:textId="77777777" w:rsidR="00BF68C5" w:rsidRPr="009438D2" w:rsidRDefault="00BF68C5"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obsługa mechanizmu remote support  - automatyczne połączenie karty z serwisem producenta sprzętu, automatyczne przesyłanie alertów, zgłoszeń serwisowych i zdalne monitorowanie</w:t>
            </w:r>
          </w:p>
          <w:p w14:paraId="7EECBA7D" w14:textId="77777777" w:rsidR="00BF68C5" w:rsidRPr="009438D2" w:rsidRDefault="00BF68C5"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wbudowany mechanizm logowania zdarzeń serwera i karty zarządzającej w tym włączanie/wyłączanie serwera, restart, zmiany w konfiguracji, logowanie użytkowników</w:t>
            </w:r>
          </w:p>
          <w:p w14:paraId="5ABB4080" w14:textId="77777777" w:rsidR="00BF68C5" w:rsidRPr="009438D2" w:rsidRDefault="00BF68C5"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przesyłanie alertów poprzez e-mail oraz przekierowanie SNMP (SNMP passthrough)</w:t>
            </w:r>
          </w:p>
          <w:p w14:paraId="5CA64856" w14:textId="77777777" w:rsidR="00BF68C5" w:rsidRPr="009438D2" w:rsidRDefault="00BF68C5"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uwierzytelnianie oprogramowania sprzętowego PCIe z protokołem bezpieczeństwa i modelem danych (SPDM) zapewnia integralność komponentu</w:t>
            </w:r>
          </w:p>
          <w:p w14:paraId="72320346" w14:textId="77777777" w:rsidR="00BF68C5" w:rsidRPr="009438D2" w:rsidRDefault="00BF68C5"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obsługa zdalnego serwera logowania (remote syslog)</w:t>
            </w:r>
          </w:p>
          <w:p w14:paraId="03B49430" w14:textId="77777777" w:rsidR="00BF68C5" w:rsidRPr="009438D2" w:rsidRDefault="00BF68C5"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 xml:space="preserve">wirtualna zdalna konsola, tekstowa i graficzna, z dostępem do myszy i klawiatury i możliwością podłączenia wirtualnych napędów FDD, CD/DVD i USB i i wirtualnych folderów </w:t>
            </w:r>
          </w:p>
          <w:p w14:paraId="41A59D60" w14:textId="77777777" w:rsidR="00BF68C5" w:rsidRPr="009438D2" w:rsidRDefault="00BF68C5"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mechanizm przechwytywania, nagrywania i odtwarzania sekwencji video dla ostatniej awarii  i ostatniego startu serwera a także nagrywanie na żądanie</w:t>
            </w:r>
          </w:p>
          <w:p w14:paraId="09933E99" w14:textId="77777777" w:rsidR="00BF68C5" w:rsidRPr="009438D2" w:rsidRDefault="00BF68C5"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 xml:space="preserve">funkcja zdalnej konsoli szeregowej - Textcons przez SSH (wirtualny port szeregowy) z funkcją nagrywania i odtwarzania sekwencji zdarzeń i aktywności </w:t>
            </w:r>
          </w:p>
          <w:p w14:paraId="70D53B70" w14:textId="77777777" w:rsidR="00BF68C5" w:rsidRPr="009438D2" w:rsidRDefault="00BF68C5"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monitorowanie zasilania oraz zużycia energii przez serwer w czasie rzeczywistym z możliwością graficznej prezentacji</w:t>
            </w:r>
          </w:p>
          <w:p w14:paraId="3F5618F2" w14:textId="77777777" w:rsidR="00BF68C5" w:rsidRPr="009438D2" w:rsidRDefault="00BF68C5"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 xml:space="preserve">konfiguracja maksymalnego poziomu pobieranej mocy przez serwer (capping) </w:t>
            </w:r>
          </w:p>
          <w:p w14:paraId="6507CD0F" w14:textId="77777777" w:rsidR="00BF68C5" w:rsidRPr="009438D2" w:rsidRDefault="00BF68C5"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zdalna aktualizacja oprogramowania (firmware)</w:t>
            </w:r>
          </w:p>
          <w:p w14:paraId="7752ADC9" w14:textId="77777777" w:rsidR="00BF68C5" w:rsidRPr="009438D2" w:rsidRDefault="00BF68C5"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zarządzanie grupami serwerów, w tym:</w:t>
            </w:r>
          </w:p>
          <w:p w14:paraId="39E1E318" w14:textId="77777777" w:rsidR="00BF68C5" w:rsidRPr="009438D2" w:rsidRDefault="00BF68C5" w:rsidP="00120725">
            <w:pPr>
              <w:pStyle w:val="Akapitzlist"/>
              <w:numPr>
                <w:ilvl w:val="1"/>
                <w:numId w:val="24"/>
              </w:numPr>
              <w:spacing w:after="0"/>
              <w:rPr>
                <w:rFonts w:asciiTheme="minorHAnsi" w:hAnsiTheme="minorHAnsi" w:cstheme="minorHAnsi"/>
                <w:sz w:val="20"/>
                <w:szCs w:val="20"/>
              </w:rPr>
            </w:pPr>
            <w:r w:rsidRPr="009438D2">
              <w:rPr>
                <w:rFonts w:asciiTheme="minorHAnsi" w:hAnsiTheme="minorHAnsi" w:cstheme="minorHAnsi"/>
                <w:sz w:val="20"/>
                <w:szCs w:val="20"/>
              </w:rPr>
              <w:t>tworzenie i konfiguracja grup serwerów</w:t>
            </w:r>
          </w:p>
          <w:p w14:paraId="29D1D8ED" w14:textId="77777777" w:rsidR="00BF68C5" w:rsidRPr="009438D2" w:rsidRDefault="00BF68C5" w:rsidP="00120725">
            <w:pPr>
              <w:pStyle w:val="Akapitzlist"/>
              <w:numPr>
                <w:ilvl w:val="1"/>
                <w:numId w:val="24"/>
              </w:numPr>
              <w:spacing w:after="0"/>
              <w:rPr>
                <w:rFonts w:asciiTheme="minorHAnsi" w:hAnsiTheme="minorHAnsi" w:cstheme="minorHAnsi"/>
                <w:sz w:val="20"/>
                <w:szCs w:val="20"/>
              </w:rPr>
            </w:pPr>
            <w:r w:rsidRPr="009438D2">
              <w:rPr>
                <w:rFonts w:asciiTheme="minorHAnsi" w:hAnsiTheme="minorHAnsi" w:cstheme="minorHAnsi"/>
                <w:sz w:val="20"/>
                <w:szCs w:val="20"/>
              </w:rPr>
              <w:t xml:space="preserve">sterowanie zasilaniem (wł/wył) </w:t>
            </w:r>
          </w:p>
          <w:p w14:paraId="727BC154" w14:textId="77777777" w:rsidR="00BF68C5" w:rsidRPr="009438D2" w:rsidRDefault="00BF68C5" w:rsidP="00120725">
            <w:pPr>
              <w:pStyle w:val="Akapitzlist"/>
              <w:numPr>
                <w:ilvl w:val="1"/>
                <w:numId w:val="24"/>
              </w:numPr>
              <w:spacing w:after="0"/>
              <w:rPr>
                <w:rFonts w:asciiTheme="minorHAnsi" w:hAnsiTheme="minorHAnsi" w:cstheme="minorHAnsi"/>
                <w:sz w:val="20"/>
                <w:szCs w:val="20"/>
              </w:rPr>
            </w:pPr>
            <w:r w:rsidRPr="009438D2">
              <w:rPr>
                <w:rFonts w:asciiTheme="minorHAnsi" w:hAnsiTheme="minorHAnsi" w:cstheme="minorHAnsi"/>
                <w:sz w:val="20"/>
                <w:szCs w:val="20"/>
              </w:rPr>
              <w:t>ograniczenie poboru mocy dla grupy (power capping)</w:t>
            </w:r>
          </w:p>
          <w:p w14:paraId="10B4AD6D" w14:textId="77777777" w:rsidR="00BF68C5" w:rsidRPr="009438D2" w:rsidRDefault="00BF68C5" w:rsidP="00120725">
            <w:pPr>
              <w:pStyle w:val="Akapitzlist"/>
              <w:numPr>
                <w:ilvl w:val="1"/>
                <w:numId w:val="24"/>
              </w:numPr>
              <w:spacing w:after="0"/>
              <w:rPr>
                <w:rFonts w:asciiTheme="minorHAnsi" w:hAnsiTheme="minorHAnsi" w:cstheme="minorHAnsi"/>
                <w:sz w:val="20"/>
                <w:szCs w:val="20"/>
              </w:rPr>
            </w:pPr>
            <w:r w:rsidRPr="009438D2">
              <w:rPr>
                <w:rFonts w:asciiTheme="minorHAnsi" w:hAnsiTheme="minorHAnsi" w:cstheme="minorHAnsi"/>
                <w:sz w:val="20"/>
                <w:szCs w:val="20"/>
              </w:rPr>
              <w:t>aktualizacja oprogramowania (firmware)</w:t>
            </w:r>
          </w:p>
          <w:p w14:paraId="7E6DF673" w14:textId="77777777" w:rsidR="00BF68C5" w:rsidRPr="009438D2" w:rsidRDefault="00BF68C5" w:rsidP="00120725">
            <w:pPr>
              <w:pStyle w:val="Akapitzlist"/>
              <w:numPr>
                <w:ilvl w:val="1"/>
                <w:numId w:val="24"/>
              </w:numPr>
              <w:spacing w:after="0"/>
              <w:rPr>
                <w:rFonts w:asciiTheme="minorHAnsi" w:hAnsiTheme="minorHAnsi" w:cstheme="minorHAnsi"/>
                <w:sz w:val="20"/>
                <w:szCs w:val="20"/>
              </w:rPr>
            </w:pPr>
            <w:r w:rsidRPr="009438D2">
              <w:rPr>
                <w:rFonts w:asciiTheme="minorHAnsi" w:hAnsiTheme="minorHAnsi" w:cstheme="minorHAnsi"/>
                <w:sz w:val="20"/>
                <w:szCs w:val="20"/>
              </w:rPr>
              <w:t>wspólne wirtualne media dla grupy</w:t>
            </w:r>
          </w:p>
          <w:p w14:paraId="5B94A165" w14:textId="77777777" w:rsidR="00BF68C5" w:rsidRPr="009438D2" w:rsidRDefault="00BF68C5"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możliwość równoczesnej obsługi przez 6 administratorów</w:t>
            </w:r>
          </w:p>
          <w:p w14:paraId="70009733" w14:textId="77777777" w:rsidR="00BF68C5" w:rsidRPr="009438D2" w:rsidRDefault="00BF68C5"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autentykacja dwuskładnikowa (Kerberos)</w:t>
            </w:r>
          </w:p>
          <w:p w14:paraId="61B574DD" w14:textId="77777777" w:rsidR="00BF68C5" w:rsidRPr="009438D2" w:rsidRDefault="00BF68C5"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wsparcie dla Microsoft Active Directory</w:t>
            </w:r>
          </w:p>
          <w:p w14:paraId="09512D83" w14:textId="77777777" w:rsidR="00BF68C5" w:rsidRPr="009438D2" w:rsidRDefault="00BF68C5"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obsługa SSL i SSH</w:t>
            </w:r>
          </w:p>
          <w:p w14:paraId="0A4BAB4C" w14:textId="77777777" w:rsidR="00BF68C5" w:rsidRPr="009438D2" w:rsidRDefault="00BF68C5"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enkrypcja AES/3DES oraz RC4 dla zdalnej konsoli</w:t>
            </w:r>
          </w:p>
          <w:p w14:paraId="13F738A3" w14:textId="77777777" w:rsidR="00BF68C5" w:rsidRPr="009438D2" w:rsidRDefault="00BF68C5" w:rsidP="00120725">
            <w:pPr>
              <w:pStyle w:val="Akapitzlist"/>
              <w:numPr>
                <w:ilvl w:val="0"/>
                <w:numId w:val="24"/>
              </w:numPr>
              <w:spacing w:after="0"/>
              <w:rPr>
                <w:rFonts w:asciiTheme="minorHAnsi" w:hAnsiTheme="minorHAnsi" w:cstheme="minorHAnsi"/>
                <w:sz w:val="20"/>
                <w:szCs w:val="20"/>
              </w:rPr>
            </w:pPr>
            <w:r w:rsidRPr="009438D2">
              <w:rPr>
                <w:rFonts w:asciiTheme="minorHAnsi" w:hAnsiTheme="minorHAnsi" w:cstheme="minorHAnsi"/>
                <w:sz w:val="20"/>
                <w:szCs w:val="20"/>
              </w:rPr>
              <w:t>wsparcie dla IPv4 oraz iPv6, obsługa SNMP v3 oraz RESTful API</w:t>
            </w:r>
          </w:p>
          <w:p w14:paraId="0E447745" w14:textId="77777777" w:rsidR="00BF68C5" w:rsidRPr="009438D2" w:rsidRDefault="00BF68C5" w:rsidP="00120725">
            <w:pPr>
              <w:pStyle w:val="Akapitzlist"/>
              <w:numPr>
                <w:ilvl w:val="0"/>
                <w:numId w:val="24"/>
              </w:numPr>
              <w:spacing w:after="0"/>
              <w:rPr>
                <w:rFonts w:asciiTheme="minorHAnsi" w:hAnsiTheme="minorHAnsi" w:cstheme="minorHAnsi"/>
                <w:sz w:val="20"/>
                <w:szCs w:val="20"/>
                <w:lang w:val="en-US"/>
              </w:rPr>
            </w:pPr>
            <w:r w:rsidRPr="009438D2">
              <w:rPr>
                <w:rFonts w:asciiTheme="minorHAnsi" w:hAnsiTheme="minorHAnsi" w:cstheme="minorHAnsi"/>
                <w:sz w:val="20"/>
                <w:szCs w:val="20"/>
                <w:lang w:val="en-US"/>
              </w:rPr>
              <w:t>wsparcie dla Integrated Remote Console for Windows clients</w:t>
            </w:r>
          </w:p>
          <w:p w14:paraId="1AC0E4F6" w14:textId="73A0526D" w:rsidR="00BF68C5" w:rsidRPr="00BF68C5" w:rsidRDefault="00BF68C5" w:rsidP="00BF68C5">
            <w:pPr>
              <w:pStyle w:val="Bezodstpw"/>
              <w:rPr>
                <w:rFonts w:asciiTheme="minorHAnsi" w:hAnsiTheme="minorHAnsi" w:cstheme="minorHAnsi"/>
                <w:sz w:val="20"/>
                <w:szCs w:val="20"/>
                <w:highlight w:val="yellow"/>
              </w:rPr>
            </w:pPr>
            <w:r w:rsidRPr="009438D2">
              <w:rPr>
                <w:rFonts w:asciiTheme="minorHAnsi" w:hAnsiTheme="minorHAnsi" w:cstheme="minorHAnsi"/>
                <w:sz w:val="20"/>
                <w:szCs w:val="20"/>
              </w:rPr>
              <w:t>możliwość autokonfiguracji sieci karty zarządzającej (DNS/DHCP)</w:t>
            </w:r>
          </w:p>
        </w:tc>
      </w:tr>
      <w:tr w:rsidR="00BF68C5" w:rsidRPr="00BF68C5" w14:paraId="4707743B" w14:textId="77777777" w:rsidTr="00BF68C5">
        <w:trPr>
          <w:trHeight w:val="1313"/>
        </w:trPr>
        <w:tc>
          <w:tcPr>
            <w:tcW w:w="1904" w:type="dxa"/>
            <w:tcBorders>
              <w:top w:val="single" w:sz="4" w:space="0" w:color="auto"/>
              <w:left w:val="single" w:sz="4" w:space="0" w:color="auto"/>
              <w:bottom w:val="single" w:sz="4" w:space="0" w:color="auto"/>
              <w:right w:val="single" w:sz="4" w:space="0" w:color="auto"/>
            </w:tcBorders>
          </w:tcPr>
          <w:p w14:paraId="5D0227E4" w14:textId="77777777" w:rsidR="00BF68C5" w:rsidRPr="00BF68C5" w:rsidRDefault="00BF68C5" w:rsidP="00BF68C5">
            <w:pPr>
              <w:pStyle w:val="Bezodstpw"/>
              <w:rPr>
                <w:rFonts w:asciiTheme="minorHAnsi" w:eastAsia="MS Mincho" w:hAnsiTheme="minorHAnsi" w:cstheme="minorHAnsi"/>
                <w:sz w:val="20"/>
                <w:szCs w:val="20"/>
                <w:lang w:eastAsia="ja-JP"/>
              </w:rPr>
            </w:pPr>
            <w:r w:rsidRPr="00BF68C5">
              <w:rPr>
                <w:rFonts w:asciiTheme="minorHAnsi" w:eastAsia="MS Mincho" w:hAnsiTheme="minorHAnsi" w:cstheme="minorHAnsi"/>
                <w:sz w:val="20"/>
                <w:szCs w:val="20"/>
                <w:lang w:eastAsia="ja-JP"/>
              </w:rPr>
              <w:lastRenderedPageBreak/>
              <w:t>Wsparcie dla systemów operacyjnych i systemów wirtualizacyjnych</w:t>
            </w:r>
          </w:p>
        </w:tc>
        <w:tc>
          <w:tcPr>
            <w:tcW w:w="7730" w:type="dxa"/>
            <w:tcBorders>
              <w:top w:val="single" w:sz="4" w:space="0" w:color="auto"/>
              <w:left w:val="single" w:sz="4" w:space="0" w:color="auto"/>
              <w:bottom w:val="single" w:sz="4" w:space="0" w:color="auto"/>
              <w:right w:val="single" w:sz="4" w:space="0" w:color="auto"/>
            </w:tcBorders>
            <w:vAlign w:val="center"/>
          </w:tcPr>
          <w:p w14:paraId="36C133B7" w14:textId="77777777" w:rsidR="00BF68C5" w:rsidRPr="00BF68C5" w:rsidRDefault="00BF68C5" w:rsidP="00BF68C5">
            <w:pPr>
              <w:pStyle w:val="Bezodstpw"/>
              <w:rPr>
                <w:rFonts w:asciiTheme="minorHAnsi" w:hAnsiTheme="minorHAnsi" w:cstheme="minorHAnsi"/>
                <w:sz w:val="20"/>
                <w:szCs w:val="20"/>
                <w:lang w:val="en-US"/>
              </w:rPr>
            </w:pPr>
            <w:r w:rsidRPr="00BF68C5">
              <w:rPr>
                <w:rFonts w:asciiTheme="minorHAnsi" w:hAnsiTheme="minorHAnsi" w:cstheme="minorHAnsi"/>
                <w:sz w:val="20"/>
                <w:szCs w:val="20"/>
                <w:lang w:val="en-US"/>
              </w:rPr>
              <w:t>Microsoft Windows Server 2019, 2022, 2025</w:t>
            </w:r>
          </w:p>
          <w:p w14:paraId="2CE9BDD0" w14:textId="77777777" w:rsidR="00BF68C5" w:rsidRPr="00BF68C5" w:rsidRDefault="00BF68C5" w:rsidP="00BF68C5">
            <w:pPr>
              <w:pStyle w:val="Bezodstpw"/>
              <w:rPr>
                <w:rFonts w:asciiTheme="minorHAnsi" w:hAnsiTheme="minorHAnsi" w:cstheme="minorHAnsi"/>
                <w:sz w:val="20"/>
                <w:szCs w:val="20"/>
                <w:lang w:val="en-US"/>
              </w:rPr>
            </w:pPr>
            <w:r w:rsidRPr="00BF68C5">
              <w:rPr>
                <w:rFonts w:asciiTheme="minorHAnsi" w:hAnsiTheme="minorHAnsi" w:cstheme="minorHAnsi"/>
                <w:sz w:val="20"/>
                <w:szCs w:val="20"/>
                <w:lang w:val="en-US"/>
              </w:rPr>
              <w:t>Red Hat Enterprise Linux (RHEL)  8, 9, 10</w:t>
            </w:r>
          </w:p>
          <w:p w14:paraId="1E238F3C" w14:textId="77777777" w:rsidR="00BF68C5" w:rsidRPr="00BF68C5" w:rsidRDefault="00BF68C5" w:rsidP="00BF68C5">
            <w:pPr>
              <w:pStyle w:val="Bezodstpw"/>
              <w:rPr>
                <w:rFonts w:asciiTheme="minorHAnsi" w:hAnsiTheme="minorHAnsi" w:cstheme="minorHAnsi"/>
                <w:sz w:val="20"/>
                <w:szCs w:val="20"/>
                <w:lang w:val="en-US"/>
              </w:rPr>
            </w:pPr>
            <w:r w:rsidRPr="00BF68C5">
              <w:rPr>
                <w:rFonts w:asciiTheme="minorHAnsi" w:hAnsiTheme="minorHAnsi" w:cstheme="minorHAnsi"/>
                <w:sz w:val="20"/>
                <w:szCs w:val="20"/>
                <w:lang w:val="en-US"/>
              </w:rPr>
              <w:t>SUSE Linux Enterprise Server (SLES) 15</w:t>
            </w:r>
          </w:p>
          <w:p w14:paraId="553AACE3" w14:textId="77777777" w:rsidR="00BF68C5" w:rsidRPr="00BF68C5" w:rsidRDefault="00BF68C5" w:rsidP="00BF68C5">
            <w:pPr>
              <w:pStyle w:val="Bezodstpw"/>
              <w:rPr>
                <w:rFonts w:asciiTheme="minorHAnsi" w:hAnsiTheme="minorHAnsi" w:cstheme="minorHAnsi"/>
                <w:sz w:val="20"/>
                <w:szCs w:val="20"/>
              </w:rPr>
            </w:pPr>
            <w:r w:rsidRPr="00BF68C5">
              <w:rPr>
                <w:rFonts w:asciiTheme="minorHAnsi" w:hAnsiTheme="minorHAnsi" w:cstheme="minorHAnsi"/>
                <w:sz w:val="20"/>
                <w:szCs w:val="20"/>
              </w:rPr>
              <w:t>VMware ESXi 8.0 U2/ U3, 9.0</w:t>
            </w:r>
          </w:p>
        </w:tc>
      </w:tr>
      <w:tr w:rsidR="000928CB" w:rsidRPr="00BF68C5" w14:paraId="75459BC2" w14:textId="77777777" w:rsidTr="00BF68C5">
        <w:trPr>
          <w:trHeight w:val="1313"/>
        </w:trPr>
        <w:tc>
          <w:tcPr>
            <w:tcW w:w="1904" w:type="dxa"/>
            <w:tcBorders>
              <w:top w:val="single" w:sz="4" w:space="0" w:color="auto"/>
              <w:left w:val="single" w:sz="4" w:space="0" w:color="auto"/>
              <w:bottom w:val="single" w:sz="4" w:space="0" w:color="auto"/>
              <w:right w:val="single" w:sz="4" w:space="0" w:color="auto"/>
            </w:tcBorders>
          </w:tcPr>
          <w:p w14:paraId="3FFE0869" w14:textId="0E3F58CB" w:rsidR="000928CB" w:rsidRPr="00BF68C5" w:rsidRDefault="000928CB" w:rsidP="000928CB">
            <w:pPr>
              <w:pStyle w:val="Bezodstpw"/>
              <w:rPr>
                <w:rFonts w:asciiTheme="minorHAnsi" w:eastAsia="MS Mincho" w:hAnsiTheme="minorHAnsi" w:cstheme="minorHAnsi"/>
                <w:sz w:val="20"/>
                <w:szCs w:val="20"/>
                <w:lang w:eastAsia="ja-JP"/>
              </w:rPr>
            </w:pPr>
            <w:r w:rsidRPr="009438D2">
              <w:rPr>
                <w:rFonts w:asciiTheme="minorHAnsi" w:hAnsiTheme="minorHAnsi" w:cstheme="minorHAnsi"/>
                <w:sz w:val="20"/>
                <w:szCs w:val="20"/>
              </w:rPr>
              <w:t>Licencje</w:t>
            </w:r>
          </w:p>
        </w:tc>
        <w:tc>
          <w:tcPr>
            <w:tcW w:w="7730" w:type="dxa"/>
            <w:tcBorders>
              <w:top w:val="single" w:sz="4" w:space="0" w:color="auto"/>
              <w:left w:val="single" w:sz="4" w:space="0" w:color="auto"/>
              <w:bottom w:val="single" w:sz="4" w:space="0" w:color="auto"/>
              <w:right w:val="single" w:sz="4" w:space="0" w:color="auto"/>
            </w:tcBorders>
            <w:vAlign w:val="center"/>
          </w:tcPr>
          <w:p w14:paraId="0F957F69" w14:textId="3FAC8BEE" w:rsidR="000928CB" w:rsidRPr="000928CB" w:rsidRDefault="000928CB" w:rsidP="000928CB">
            <w:pPr>
              <w:spacing w:after="152"/>
              <w:rPr>
                <w:rFonts w:asciiTheme="minorHAnsi" w:hAnsiTheme="minorHAnsi" w:cstheme="minorHAnsi"/>
                <w:sz w:val="20"/>
                <w:szCs w:val="20"/>
              </w:rPr>
            </w:pPr>
            <w:r w:rsidRPr="009438D2">
              <w:rPr>
                <w:rFonts w:asciiTheme="minorHAnsi" w:hAnsiTheme="minorHAnsi" w:cstheme="minorHAnsi"/>
                <w:sz w:val="20"/>
                <w:szCs w:val="20"/>
              </w:rPr>
              <w:t>Zamawiający wymaga dostarczenia wraz z serwerem licencji na Windows Serwer Standard 2025 w ilości zapewniającej pokrycie na oferowaną sumaryczną liczbę rdzeni w serwerze lub równoważne, tj. obsługujące technologię COM, .NET posiadające możliwości zarządzania komputerami oraz użytkownikami na poziomie funkcjonalności usługi katalogowej Active Directory opartej na Windows Serwer* i w pełni wspierające MS Exchange*, MS System Center Configuration Manager*, MS Lync* oraz umożliwiający implementację  2 maszyn wirtualn</w:t>
            </w:r>
            <w:r>
              <w:rPr>
                <w:rFonts w:asciiTheme="minorHAnsi" w:hAnsiTheme="minorHAnsi" w:cstheme="minorHAnsi"/>
                <w:sz w:val="20"/>
                <w:szCs w:val="20"/>
              </w:rPr>
              <w:t>ych opartych o usługę Hyper-V.</w:t>
            </w:r>
          </w:p>
        </w:tc>
      </w:tr>
      <w:tr w:rsidR="00BF68C5" w:rsidRPr="00BF68C5" w14:paraId="034D5549" w14:textId="77777777" w:rsidTr="00BF68C5">
        <w:trPr>
          <w:trHeight w:val="851"/>
        </w:trPr>
        <w:tc>
          <w:tcPr>
            <w:tcW w:w="1904" w:type="dxa"/>
            <w:tcBorders>
              <w:top w:val="single" w:sz="4" w:space="0" w:color="auto"/>
              <w:left w:val="single" w:sz="4" w:space="0" w:color="auto"/>
              <w:bottom w:val="single" w:sz="4" w:space="0" w:color="auto"/>
              <w:right w:val="single" w:sz="4" w:space="0" w:color="auto"/>
            </w:tcBorders>
            <w:hideMark/>
          </w:tcPr>
          <w:p w14:paraId="0402C744" w14:textId="77777777" w:rsidR="00BF68C5" w:rsidRPr="00BF68C5" w:rsidRDefault="00BF68C5" w:rsidP="00BF68C5">
            <w:pPr>
              <w:rPr>
                <w:rFonts w:asciiTheme="minorHAnsi" w:hAnsiTheme="minorHAnsi" w:cstheme="minorHAnsi"/>
                <w:sz w:val="20"/>
                <w:szCs w:val="20"/>
              </w:rPr>
            </w:pPr>
            <w:r w:rsidRPr="00BF68C5">
              <w:rPr>
                <w:rFonts w:asciiTheme="minorHAnsi" w:eastAsia="MS Mincho" w:hAnsiTheme="minorHAnsi" w:cstheme="minorHAnsi"/>
                <w:sz w:val="20"/>
                <w:szCs w:val="20"/>
                <w:lang w:eastAsia="ja-JP"/>
              </w:rPr>
              <w:lastRenderedPageBreak/>
              <w:t>Gwarancja</w:t>
            </w:r>
          </w:p>
        </w:tc>
        <w:tc>
          <w:tcPr>
            <w:tcW w:w="7730" w:type="dxa"/>
            <w:tcBorders>
              <w:top w:val="single" w:sz="4" w:space="0" w:color="auto"/>
              <w:left w:val="single" w:sz="4" w:space="0" w:color="auto"/>
              <w:bottom w:val="single" w:sz="4" w:space="0" w:color="auto"/>
              <w:right w:val="single" w:sz="4" w:space="0" w:color="auto"/>
            </w:tcBorders>
            <w:vAlign w:val="center"/>
            <w:hideMark/>
          </w:tcPr>
          <w:p w14:paraId="79A32848" w14:textId="77777777" w:rsidR="00BF68C5" w:rsidRPr="00BF68C5" w:rsidRDefault="00BF68C5" w:rsidP="00BF68C5">
            <w:pPr>
              <w:rPr>
                <w:rFonts w:asciiTheme="minorHAnsi" w:hAnsiTheme="minorHAnsi" w:cstheme="minorHAnsi"/>
                <w:sz w:val="20"/>
                <w:szCs w:val="20"/>
              </w:rPr>
            </w:pPr>
            <w:r w:rsidRPr="00BF68C5">
              <w:rPr>
                <w:rFonts w:asciiTheme="minorHAnsi" w:hAnsiTheme="minorHAnsi" w:cstheme="minorHAnsi"/>
                <w:sz w:val="20"/>
                <w:szCs w:val="20"/>
              </w:rPr>
              <w:t>Minimum 3-letnia gwarancja producenta na części oraz minimum 1-letnia na robociznę oraz naprawę w miejscu instalacji typu On-Site z czasem reakcji NBD. Usługa wsparcia technicznego musi być świadczona przez serwis producenta oferowanych urządzeń.</w:t>
            </w:r>
          </w:p>
        </w:tc>
      </w:tr>
      <w:tr w:rsidR="00BF68C5" w:rsidRPr="00BF68C5" w14:paraId="0B7DEE28" w14:textId="77777777" w:rsidTr="00BF68C5">
        <w:trPr>
          <w:trHeight w:val="1563"/>
        </w:trPr>
        <w:tc>
          <w:tcPr>
            <w:tcW w:w="1904" w:type="dxa"/>
            <w:tcBorders>
              <w:top w:val="single" w:sz="4" w:space="0" w:color="auto"/>
              <w:left w:val="single" w:sz="4" w:space="0" w:color="auto"/>
              <w:bottom w:val="single" w:sz="4" w:space="0" w:color="auto"/>
              <w:right w:val="single" w:sz="4" w:space="0" w:color="auto"/>
            </w:tcBorders>
          </w:tcPr>
          <w:p w14:paraId="48CD8033" w14:textId="77777777" w:rsidR="00BF68C5" w:rsidRPr="00BF68C5" w:rsidRDefault="00BF68C5" w:rsidP="00BF68C5">
            <w:pPr>
              <w:rPr>
                <w:rFonts w:asciiTheme="minorHAnsi" w:eastAsia="MS Mincho" w:hAnsiTheme="minorHAnsi" w:cstheme="minorHAnsi"/>
                <w:sz w:val="20"/>
                <w:szCs w:val="20"/>
                <w:lang w:eastAsia="ja-JP"/>
              </w:rPr>
            </w:pPr>
            <w:r w:rsidRPr="00BF68C5">
              <w:rPr>
                <w:rFonts w:asciiTheme="minorHAnsi" w:eastAsia="MS Mincho" w:hAnsiTheme="minorHAnsi" w:cstheme="minorHAnsi"/>
                <w:sz w:val="20"/>
                <w:szCs w:val="20"/>
                <w:lang w:eastAsia="ja-JP"/>
              </w:rPr>
              <w:t>Inne</w:t>
            </w:r>
          </w:p>
        </w:tc>
        <w:tc>
          <w:tcPr>
            <w:tcW w:w="7730" w:type="dxa"/>
            <w:tcBorders>
              <w:top w:val="single" w:sz="4" w:space="0" w:color="auto"/>
              <w:left w:val="single" w:sz="4" w:space="0" w:color="auto"/>
              <w:bottom w:val="single" w:sz="4" w:space="0" w:color="auto"/>
              <w:right w:val="single" w:sz="4" w:space="0" w:color="auto"/>
            </w:tcBorders>
            <w:vAlign w:val="center"/>
          </w:tcPr>
          <w:p w14:paraId="0EBC0497" w14:textId="77777777" w:rsidR="00BF68C5" w:rsidRPr="00BF68C5" w:rsidRDefault="00BF68C5" w:rsidP="00BF68C5">
            <w:pPr>
              <w:pStyle w:val="Bezodstpw"/>
              <w:rPr>
                <w:rFonts w:asciiTheme="minorHAnsi" w:hAnsiTheme="minorHAnsi" w:cstheme="minorHAnsi"/>
                <w:sz w:val="20"/>
                <w:szCs w:val="20"/>
              </w:rPr>
            </w:pPr>
            <w:r w:rsidRPr="00BF68C5">
              <w:rPr>
                <w:rFonts w:asciiTheme="minorHAnsi" w:hAnsiTheme="minorHAnsi" w:cstheme="minorHAnsi"/>
                <w:sz w:val="20"/>
                <w:szCs w:val="20"/>
              </w:rPr>
              <w:t>Urządzenia muszą być zakupione w oficjalnym kanale dystrybucyjnym</w:t>
            </w:r>
          </w:p>
          <w:p w14:paraId="5E08DA16" w14:textId="77777777" w:rsidR="00BF68C5" w:rsidRPr="00BF68C5" w:rsidRDefault="00BF68C5" w:rsidP="00BF68C5">
            <w:pPr>
              <w:pStyle w:val="Bezodstpw"/>
              <w:rPr>
                <w:rFonts w:asciiTheme="minorHAnsi" w:hAnsiTheme="minorHAnsi" w:cstheme="minorHAnsi"/>
                <w:sz w:val="20"/>
                <w:szCs w:val="20"/>
              </w:rPr>
            </w:pPr>
            <w:r w:rsidRPr="00BF68C5">
              <w:rPr>
                <w:rFonts w:asciiTheme="minorHAnsi" w:hAnsiTheme="minorHAnsi" w:cstheme="minorHAnsi"/>
                <w:sz w:val="20"/>
                <w:szCs w:val="20"/>
              </w:rPr>
              <w:t>producenta. Na żądanie Zamawiającego, Wykonawca musi</w:t>
            </w:r>
          </w:p>
          <w:p w14:paraId="14A377E7" w14:textId="77777777" w:rsidR="00BF68C5" w:rsidRPr="00BF68C5" w:rsidRDefault="00BF68C5" w:rsidP="00BF68C5">
            <w:pPr>
              <w:pStyle w:val="Bezodstpw"/>
              <w:rPr>
                <w:rFonts w:asciiTheme="minorHAnsi" w:hAnsiTheme="minorHAnsi" w:cstheme="minorHAnsi"/>
                <w:sz w:val="20"/>
                <w:szCs w:val="20"/>
              </w:rPr>
            </w:pPr>
            <w:r w:rsidRPr="00BF68C5">
              <w:rPr>
                <w:rFonts w:asciiTheme="minorHAnsi" w:hAnsiTheme="minorHAnsi" w:cstheme="minorHAnsi"/>
                <w:sz w:val="20"/>
                <w:szCs w:val="20"/>
              </w:rPr>
              <w:t>przedstawić oświadczenie producenta oferowanego serwera,</w:t>
            </w:r>
          </w:p>
          <w:p w14:paraId="5E3BA0B3" w14:textId="77777777" w:rsidR="00BF68C5" w:rsidRPr="00BF68C5" w:rsidRDefault="00BF68C5" w:rsidP="00BF68C5">
            <w:pPr>
              <w:pStyle w:val="Bezodstpw"/>
              <w:rPr>
                <w:rFonts w:asciiTheme="minorHAnsi" w:hAnsiTheme="minorHAnsi" w:cstheme="minorHAnsi"/>
                <w:sz w:val="20"/>
                <w:szCs w:val="20"/>
              </w:rPr>
            </w:pPr>
            <w:r w:rsidRPr="00BF68C5">
              <w:rPr>
                <w:rFonts w:asciiTheme="minorHAnsi" w:hAnsiTheme="minorHAnsi" w:cstheme="minorHAnsi"/>
                <w:sz w:val="20"/>
                <w:szCs w:val="20"/>
              </w:rPr>
              <w:t>potwierdzające pochodzenie urządzenia z oficjalnego kanału</w:t>
            </w:r>
          </w:p>
          <w:p w14:paraId="3090CD51" w14:textId="77777777" w:rsidR="00BF68C5" w:rsidRPr="00BF68C5" w:rsidRDefault="00BF68C5" w:rsidP="00BF68C5">
            <w:pPr>
              <w:pStyle w:val="Bezodstpw"/>
              <w:rPr>
                <w:rFonts w:asciiTheme="minorHAnsi" w:hAnsiTheme="minorHAnsi" w:cstheme="minorHAnsi"/>
                <w:sz w:val="20"/>
                <w:szCs w:val="20"/>
              </w:rPr>
            </w:pPr>
            <w:r w:rsidRPr="00BF68C5">
              <w:rPr>
                <w:rFonts w:asciiTheme="minorHAnsi" w:hAnsiTheme="minorHAnsi" w:cstheme="minorHAnsi"/>
                <w:sz w:val="20"/>
                <w:szCs w:val="20"/>
              </w:rPr>
              <w:t>dystrybucyjnego producenta.</w:t>
            </w:r>
          </w:p>
          <w:p w14:paraId="3E21718B" w14:textId="77777777" w:rsidR="00BF68C5" w:rsidRPr="00BF68C5" w:rsidRDefault="00BF68C5" w:rsidP="00BF68C5">
            <w:pPr>
              <w:pStyle w:val="Bezodstpw"/>
              <w:rPr>
                <w:rFonts w:asciiTheme="minorHAnsi" w:hAnsiTheme="minorHAnsi" w:cstheme="minorHAnsi"/>
                <w:sz w:val="20"/>
                <w:szCs w:val="20"/>
              </w:rPr>
            </w:pPr>
            <w:r w:rsidRPr="00BF68C5">
              <w:rPr>
                <w:rFonts w:asciiTheme="minorHAnsi" w:hAnsiTheme="minorHAnsi" w:cstheme="minorHAnsi"/>
                <w:sz w:val="20"/>
                <w:szCs w:val="20"/>
              </w:rPr>
              <w:t>Wymagane są dokumenty poświadczające, że sprzęt jest</w:t>
            </w:r>
          </w:p>
          <w:p w14:paraId="240DC886" w14:textId="77777777" w:rsidR="00BF68C5" w:rsidRPr="00BF68C5" w:rsidRDefault="00BF68C5" w:rsidP="00BF68C5">
            <w:pPr>
              <w:pStyle w:val="Bezodstpw"/>
              <w:rPr>
                <w:rFonts w:asciiTheme="minorHAnsi" w:hAnsiTheme="minorHAnsi" w:cstheme="minorHAnsi"/>
                <w:sz w:val="20"/>
                <w:szCs w:val="20"/>
              </w:rPr>
            </w:pPr>
            <w:r w:rsidRPr="00BF68C5">
              <w:rPr>
                <w:rFonts w:asciiTheme="minorHAnsi" w:hAnsiTheme="minorHAnsi" w:cstheme="minorHAnsi"/>
                <w:sz w:val="20"/>
                <w:szCs w:val="20"/>
              </w:rPr>
              <w:t>produkowany zgodnie z normami ISO 9001 oraz ISO 14001.</w:t>
            </w:r>
          </w:p>
          <w:p w14:paraId="3FD28D27" w14:textId="77777777" w:rsidR="00BF68C5" w:rsidRPr="00BF68C5" w:rsidRDefault="00BF68C5" w:rsidP="00BF68C5">
            <w:pPr>
              <w:rPr>
                <w:rFonts w:asciiTheme="minorHAnsi" w:hAnsiTheme="minorHAnsi" w:cstheme="minorHAnsi"/>
                <w:sz w:val="20"/>
                <w:szCs w:val="20"/>
              </w:rPr>
            </w:pPr>
            <w:r w:rsidRPr="00BF68C5">
              <w:rPr>
                <w:rFonts w:asciiTheme="minorHAnsi" w:hAnsiTheme="minorHAnsi" w:cstheme="minorHAnsi"/>
                <w:sz w:val="20"/>
                <w:szCs w:val="20"/>
              </w:rPr>
              <w:t>Deklaracja zgodności CE.</w:t>
            </w:r>
          </w:p>
        </w:tc>
      </w:tr>
      <w:tr w:rsidR="00BF68C5" w:rsidRPr="00BF68C5" w14:paraId="44678B3B" w14:textId="77777777" w:rsidTr="00BF68C5">
        <w:tc>
          <w:tcPr>
            <w:tcW w:w="1904" w:type="dxa"/>
            <w:tcBorders>
              <w:top w:val="single" w:sz="4" w:space="0" w:color="auto"/>
              <w:left w:val="single" w:sz="4" w:space="0" w:color="auto"/>
              <w:bottom w:val="single" w:sz="4" w:space="0" w:color="auto"/>
              <w:right w:val="single" w:sz="4" w:space="0" w:color="auto"/>
            </w:tcBorders>
            <w:vAlign w:val="center"/>
            <w:hideMark/>
          </w:tcPr>
          <w:p w14:paraId="792637F7" w14:textId="77777777" w:rsidR="00BF68C5" w:rsidRPr="00BF68C5" w:rsidRDefault="00BF68C5" w:rsidP="00BF68C5">
            <w:pPr>
              <w:rPr>
                <w:rFonts w:asciiTheme="minorHAnsi" w:hAnsiTheme="minorHAnsi" w:cstheme="minorHAnsi"/>
                <w:sz w:val="20"/>
                <w:szCs w:val="20"/>
              </w:rPr>
            </w:pPr>
          </w:p>
        </w:tc>
        <w:tc>
          <w:tcPr>
            <w:tcW w:w="7730" w:type="dxa"/>
            <w:tcBorders>
              <w:top w:val="single" w:sz="4" w:space="0" w:color="auto"/>
              <w:left w:val="single" w:sz="4" w:space="0" w:color="auto"/>
              <w:bottom w:val="single" w:sz="4" w:space="0" w:color="auto"/>
              <w:right w:val="single" w:sz="4" w:space="0" w:color="auto"/>
            </w:tcBorders>
            <w:vAlign w:val="center"/>
            <w:hideMark/>
          </w:tcPr>
          <w:p w14:paraId="4A3DEADA" w14:textId="77777777" w:rsidR="00BF68C5" w:rsidRPr="00BF68C5" w:rsidRDefault="00BF68C5" w:rsidP="00BF68C5">
            <w:pPr>
              <w:rPr>
                <w:rFonts w:asciiTheme="minorHAnsi" w:hAnsiTheme="minorHAnsi" w:cstheme="minorHAnsi"/>
                <w:sz w:val="20"/>
                <w:szCs w:val="20"/>
              </w:rPr>
            </w:pPr>
          </w:p>
        </w:tc>
      </w:tr>
      <w:tr w:rsidR="00BF68C5" w:rsidRPr="00BF68C5" w14:paraId="7ECE7221" w14:textId="77777777" w:rsidTr="00BF68C5">
        <w:tc>
          <w:tcPr>
            <w:tcW w:w="1904" w:type="dxa"/>
            <w:tcBorders>
              <w:top w:val="single" w:sz="4" w:space="0" w:color="auto"/>
              <w:left w:val="single" w:sz="4" w:space="0" w:color="auto"/>
              <w:bottom w:val="single" w:sz="4" w:space="0" w:color="auto"/>
              <w:right w:val="single" w:sz="4" w:space="0" w:color="auto"/>
            </w:tcBorders>
            <w:vAlign w:val="center"/>
            <w:hideMark/>
          </w:tcPr>
          <w:p w14:paraId="53552EB3" w14:textId="77777777" w:rsidR="00BF68C5" w:rsidRPr="00BF68C5" w:rsidRDefault="00BF68C5" w:rsidP="00BF68C5">
            <w:pPr>
              <w:rPr>
                <w:rFonts w:asciiTheme="minorHAnsi" w:hAnsiTheme="minorHAnsi" w:cstheme="minorHAnsi"/>
                <w:sz w:val="20"/>
                <w:szCs w:val="20"/>
              </w:rPr>
            </w:pPr>
          </w:p>
        </w:tc>
        <w:tc>
          <w:tcPr>
            <w:tcW w:w="7730" w:type="dxa"/>
            <w:tcBorders>
              <w:top w:val="single" w:sz="4" w:space="0" w:color="auto"/>
              <w:left w:val="single" w:sz="4" w:space="0" w:color="auto"/>
              <w:bottom w:val="single" w:sz="4" w:space="0" w:color="auto"/>
              <w:right w:val="single" w:sz="4" w:space="0" w:color="auto"/>
            </w:tcBorders>
            <w:vAlign w:val="center"/>
            <w:hideMark/>
          </w:tcPr>
          <w:p w14:paraId="05ED61D2" w14:textId="77777777" w:rsidR="00BF68C5" w:rsidRPr="00BF68C5" w:rsidRDefault="00BF68C5" w:rsidP="00BF68C5">
            <w:pPr>
              <w:rPr>
                <w:rFonts w:asciiTheme="minorHAnsi" w:hAnsiTheme="minorHAnsi" w:cstheme="minorHAnsi"/>
                <w:sz w:val="20"/>
                <w:szCs w:val="20"/>
              </w:rPr>
            </w:pPr>
          </w:p>
        </w:tc>
      </w:tr>
      <w:tr w:rsidR="00BF68C5" w:rsidRPr="00BF68C5" w14:paraId="37E070A5" w14:textId="77777777" w:rsidTr="00BF68C5">
        <w:tc>
          <w:tcPr>
            <w:tcW w:w="1904" w:type="dxa"/>
            <w:tcBorders>
              <w:top w:val="single" w:sz="4" w:space="0" w:color="auto"/>
              <w:left w:val="single" w:sz="4" w:space="0" w:color="auto"/>
              <w:bottom w:val="single" w:sz="4" w:space="0" w:color="auto"/>
              <w:right w:val="single" w:sz="4" w:space="0" w:color="auto"/>
            </w:tcBorders>
            <w:vAlign w:val="center"/>
            <w:hideMark/>
          </w:tcPr>
          <w:p w14:paraId="50FD48B5" w14:textId="77777777" w:rsidR="00BF68C5" w:rsidRPr="00BF68C5" w:rsidRDefault="00BF68C5" w:rsidP="00BF68C5">
            <w:pPr>
              <w:rPr>
                <w:rFonts w:asciiTheme="minorHAnsi" w:hAnsiTheme="minorHAnsi" w:cstheme="minorHAnsi"/>
                <w:sz w:val="20"/>
                <w:szCs w:val="20"/>
              </w:rPr>
            </w:pPr>
          </w:p>
        </w:tc>
        <w:tc>
          <w:tcPr>
            <w:tcW w:w="7730" w:type="dxa"/>
            <w:tcBorders>
              <w:top w:val="single" w:sz="4" w:space="0" w:color="auto"/>
              <w:left w:val="single" w:sz="4" w:space="0" w:color="auto"/>
              <w:bottom w:val="single" w:sz="4" w:space="0" w:color="auto"/>
              <w:right w:val="single" w:sz="4" w:space="0" w:color="auto"/>
            </w:tcBorders>
            <w:vAlign w:val="center"/>
            <w:hideMark/>
          </w:tcPr>
          <w:p w14:paraId="1FDB372D" w14:textId="77777777" w:rsidR="00BF68C5" w:rsidRPr="00BF68C5" w:rsidRDefault="00BF68C5" w:rsidP="00BF68C5">
            <w:pPr>
              <w:rPr>
                <w:rFonts w:asciiTheme="minorHAnsi" w:hAnsiTheme="minorHAnsi" w:cstheme="minorHAnsi"/>
                <w:sz w:val="20"/>
                <w:szCs w:val="20"/>
              </w:rPr>
            </w:pPr>
          </w:p>
        </w:tc>
      </w:tr>
    </w:tbl>
    <w:p w14:paraId="36CB6CDE" w14:textId="77777777" w:rsidR="00C242DA" w:rsidRDefault="00C242DA" w:rsidP="00C242DA"/>
    <w:p w14:paraId="687668C6" w14:textId="7483D9E4" w:rsidR="00CF55F8" w:rsidRDefault="00CF55F8" w:rsidP="00120725">
      <w:pPr>
        <w:pStyle w:val="Nagwek2"/>
        <w:numPr>
          <w:ilvl w:val="1"/>
          <w:numId w:val="32"/>
        </w:numPr>
        <w:spacing w:before="0" w:line="240" w:lineRule="auto"/>
        <w:rPr>
          <w:rFonts w:asciiTheme="minorHAnsi" w:hAnsiTheme="minorHAnsi" w:cstheme="minorHAnsi"/>
          <w:sz w:val="20"/>
          <w:szCs w:val="20"/>
        </w:rPr>
      </w:pPr>
      <w:bookmarkStart w:id="10" w:name="_Toc226817280"/>
      <w:r>
        <w:rPr>
          <w:rFonts w:asciiTheme="minorHAnsi" w:hAnsiTheme="minorHAnsi" w:cstheme="minorHAnsi"/>
          <w:sz w:val="20"/>
          <w:szCs w:val="20"/>
        </w:rPr>
        <w:t>Oprogramowanie do backupu – szt. 1 – wymagania minimalne</w:t>
      </w:r>
      <w:bookmarkEnd w:id="10"/>
    </w:p>
    <w:p w14:paraId="014B0461" w14:textId="77777777" w:rsidR="00BF68C5" w:rsidRDefault="00BF68C5" w:rsidP="00BF68C5">
      <w:pPr>
        <w:pStyle w:val="Nagwek2"/>
        <w:spacing w:before="0" w:line="240" w:lineRule="auto"/>
        <w:rPr>
          <w:rFonts w:asciiTheme="minorHAnsi" w:hAnsiTheme="minorHAnsi" w:cstheme="minorHAnsi"/>
          <w:sz w:val="20"/>
          <w:szCs w:val="20"/>
        </w:rPr>
      </w:pPr>
    </w:p>
    <w:tbl>
      <w:tblPr>
        <w:tblStyle w:val="Tabela-Siatka"/>
        <w:tblW w:w="9634" w:type="dxa"/>
        <w:tblLook w:val="04A0" w:firstRow="1" w:lastRow="0" w:firstColumn="1" w:lastColumn="0" w:noHBand="0" w:noVBand="1"/>
      </w:tblPr>
      <w:tblGrid>
        <w:gridCol w:w="9634"/>
      </w:tblGrid>
      <w:tr w:rsidR="00C02E9E" w14:paraId="0A68F0F9" w14:textId="77777777" w:rsidTr="00BF68C5">
        <w:tc>
          <w:tcPr>
            <w:tcW w:w="9634" w:type="dxa"/>
          </w:tcPr>
          <w:p w14:paraId="3A31F17E" w14:textId="77777777" w:rsidR="00C02E9E" w:rsidRPr="009539D5" w:rsidRDefault="00C02E9E" w:rsidP="00C02E9E">
            <w:pPr>
              <w:rPr>
                <w:rFonts w:asciiTheme="minorHAnsi" w:hAnsiTheme="minorHAnsi" w:cstheme="minorHAnsi"/>
                <w:b/>
                <w:bCs/>
                <w:sz w:val="20"/>
                <w:szCs w:val="20"/>
              </w:rPr>
            </w:pPr>
            <w:r w:rsidRPr="009539D5">
              <w:rPr>
                <w:rFonts w:asciiTheme="minorHAnsi" w:hAnsiTheme="minorHAnsi" w:cstheme="minorHAnsi"/>
                <w:b/>
                <w:bCs/>
                <w:sz w:val="20"/>
                <w:szCs w:val="20"/>
              </w:rPr>
              <w:t>Wymagania ogólne</w:t>
            </w:r>
          </w:p>
          <w:p w14:paraId="290A40F9"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Minimalna ilość licencji musi umożliwiać backup środowiska wirtualnego z co najmniej dwóch serwerów 2-procesorowych obejmującego co najmniej 20 VM oraz 3 serwerach fizycznych.</w:t>
            </w:r>
          </w:p>
          <w:p w14:paraId="096B4DE7" w14:textId="7C004823"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współpracować z infrastrukturą VMw</w:t>
            </w:r>
            <w:r w:rsidR="00AE19CB">
              <w:rPr>
                <w:rFonts w:asciiTheme="minorHAnsi" w:hAnsiTheme="minorHAnsi" w:cstheme="minorHAnsi"/>
                <w:sz w:val="20"/>
                <w:szCs w:val="20"/>
              </w:rPr>
              <w:t xml:space="preserve">are w wersji 5.5, 6.0, 6.5, 6.7, </w:t>
            </w:r>
            <w:r w:rsidRPr="009539D5">
              <w:rPr>
                <w:rFonts w:asciiTheme="minorHAnsi" w:hAnsiTheme="minorHAnsi" w:cstheme="minorHAnsi"/>
                <w:sz w:val="20"/>
                <w:szCs w:val="20"/>
              </w:rPr>
              <w:t>7.0</w:t>
            </w:r>
            <w:r w:rsidR="00AE19CB">
              <w:rPr>
                <w:rFonts w:asciiTheme="minorHAnsi" w:hAnsiTheme="minorHAnsi" w:cstheme="minorHAnsi"/>
                <w:sz w:val="20"/>
                <w:szCs w:val="20"/>
              </w:rPr>
              <w:t>, 8.0 i 9.0</w:t>
            </w:r>
            <w:r w:rsidRPr="009539D5">
              <w:rPr>
                <w:rFonts w:asciiTheme="minorHAnsi" w:hAnsiTheme="minorHAnsi" w:cstheme="minorHAnsi"/>
                <w:sz w:val="20"/>
                <w:szCs w:val="20"/>
              </w:rPr>
              <w:t xml:space="preserve"> oraz Microsoft Hyper-V 2008</w:t>
            </w:r>
            <w:r w:rsidR="00AE19CB">
              <w:rPr>
                <w:rFonts w:asciiTheme="minorHAnsi" w:hAnsiTheme="minorHAnsi" w:cstheme="minorHAnsi"/>
                <w:sz w:val="20"/>
                <w:szCs w:val="20"/>
              </w:rPr>
              <w:t xml:space="preserve">R2SP1, 2012, 2012 R2, 2019, </w:t>
            </w:r>
            <w:r w:rsidRPr="009539D5">
              <w:rPr>
                <w:rFonts w:asciiTheme="minorHAnsi" w:hAnsiTheme="minorHAnsi" w:cstheme="minorHAnsi"/>
                <w:sz w:val="20"/>
                <w:szCs w:val="20"/>
              </w:rPr>
              <w:t>2022</w:t>
            </w:r>
            <w:r w:rsidR="00AE19CB">
              <w:rPr>
                <w:rFonts w:asciiTheme="minorHAnsi" w:hAnsiTheme="minorHAnsi" w:cstheme="minorHAnsi"/>
                <w:sz w:val="20"/>
                <w:szCs w:val="20"/>
              </w:rPr>
              <w:t xml:space="preserve"> i 2025</w:t>
            </w:r>
            <w:r w:rsidRPr="009539D5">
              <w:rPr>
                <w:rFonts w:asciiTheme="minorHAnsi" w:hAnsiTheme="minorHAnsi" w:cstheme="minorHAnsi"/>
                <w:sz w:val="20"/>
                <w:szCs w:val="20"/>
              </w:rPr>
              <w:t>. Wszystkie funkcjonalności w specyfikacji muszą być dostępne na wszystkich wspieranych platformach wirtualizacyjnych, chyba, że wyszczególniono inaczej</w:t>
            </w:r>
          </w:p>
          <w:p w14:paraId="7498484B"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współpracować z hostami zarządzanymi przez VMware vCenter oraz pojedynczymi hostami.</w:t>
            </w:r>
          </w:p>
          <w:p w14:paraId="111A59FD"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współpracować z hostami zarządzanymi przez System Center Virtual Machine Manger, klastrami hostów oraz pojedynczymi hostami.</w:t>
            </w:r>
          </w:p>
          <w:p w14:paraId="3AFAF263"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zapewniać tworzenie kopii zapasowych z sieciowych urządzeń plikowych NAS opartych o SMB, CIFS i/lub NFS oraz bezpośrednio z serwerów plikowych opartych o Windows i Linux.</w:t>
            </w:r>
          </w:p>
          <w:p w14:paraId="483191A3" w14:textId="77777777" w:rsidR="00C02E9E" w:rsidRPr="009539D5" w:rsidRDefault="00C02E9E" w:rsidP="00C02E9E">
            <w:pPr>
              <w:rPr>
                <w:rFonts w:asciiTheme="minorHAnsi" w:hAnsiTheme="minorHAnsi" w:cstheme="minorHAnsi"/>
                <w:b/>
                <w:bCs/>
                <w:sz w:val="20"/>
                <w:szCs w:val="20"/>
              </w:rPr>
            </w:pPr>
            <w:r w:rsidRPr="009539D5">
              <w:rPr>
                <w:rFonts w:asciiTheme="minorHAnsi" w:hAnsiTheme="minorHAnsi" w:cstheme="minorHAnsi"/>
                <w:b/>
                <w:bCs/>
                <w:sz w:val="20"/>
                <w:szCs w:val="20"/>
              </w:rPr>
              <w:t>Całkowite koszty posiadania</w:t>
            </w:r>
          </w:p>
          <w:p w14:paraId="30ACF39B"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być niezależne sprzętowo i umożliwiać wykorzystanie dowolnej platformy serwerowej i dyskowej</w:t>
            </w:r>
          </w:p>
          <w:p w14:paraId="760A4F88"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tworzyć “samowystarczalne” archiwa do odzyskania których nie wymagana jest osobna baza danych z metadanymi deduplikowanych bloków</w:t>
            </w:r>
          </w:p>
          <w:p w14:paraId="049A0687"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 xml:space="preserve"> Oprogramowanie musi pozwalać na tworzenie kopii zapasowych w trybach: Pełny, pełny syntetyczny, przyrostowy i odwrotnie przyrostowy (tzw. reverse-inremental)</w:t>
            </w:r>
          </w:p>
          <w:p w14:paraId="23F90EBC"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mieć mechanizmy deduplikacji i kompresji w celu zmniejszenia wielkości archiwów. Włączenie tych mechanizmów nie może skutkować utratą jakichkolwiek funkcjonalności wymienionych w tej specyfikacji</w:t>
            </w:r>
          </w:p>
          <w:p w14:paraId="24B703C9"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nie może przechowywać danych o deduplikacji w centralnej bazie. Utrata bazy danych używanej przez oprogramowanie nie może prowadzić do utraty możliwości odtworzenia backupu. Metadane deduplikacji muszą być przechowywane w plikach backupu.</w:t>
            </w:r>
          </w:p>
          <w:p w14:paraId="1C19066C"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pozwalać na rozszerzenie lokalnej przestrzeni backupowej poprzez integrację z Microsoft Azure Blob, Amazon S3 oraz z innymi kompatybilnymi z S3 macierzami obiektowymi. Proces migracji danych powinien być zautomatyzowany. Jedynie unikalne bloki mogą być przesyłane w celu oszczędności pasma oraz przestrzeni na przechowywane dane. Funkcjonalność ta nie może mieć wpływu na możliwości odtwarzania danych.</w:t>
            </w:r>
          </w:p>
          <w:p w14:paraId="07180CE4"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nie może instalować żadnych stałych agentów wymagających wdrożenia czy upgradowania wewnątrz maszyny wirtualnej dla jakichkolwiek funkcjonalności backupu lub odtwarzania</w:t>
            </w:r>
          </w:p>
          <w:p w14:paraId="40B34E63"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mieć możliwość uruchamiania dowolnych skryptów przed i po zadaniu backupowym lub przed i po wykonaniu zadania snapshota.</w:t>
            </w:r>
          </w:p>
          <w:p w14:paraId="39D2F159"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oferować portal samoobsługowy, umożliwiający odtwarzanie użytkownikom wirtualnych maszyn, obiektów MS Exchange i baz danych MS SQL oraz Oracle (w tym odtwarzanie point-in-time)</w:t>
            </w:r>
          </w:p>
          <w:p w14:paraId="6C81C4D0"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mieć wbudowane mechanizmy backupu konfiguracji w celu prostego odtworzenia systemu po całkowitej reinstalacji</w:t>
            </w:r>
          </w:p>
          <w:p w14:paraId="49684577"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lastRenderedPageBreak/>
              <w:t>Oprogramowanie musi mieć wbudowane mechanizmy szyfrowania zarówno plików z backupami jak i transmisji sieciowej. Włączenie szyfrowania nie może skutkować utratą jakiejkolwiek funkcjonalności wymienionej w tej specyfikacji</w:t>
            </w:r>
          </w:p>
          <w:p w14:paraId="403DC145"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posiadać mechanizmy chroniące przed utratą hasła szyfrowania</w:t>
            </w:r>
          </w:p>
          <w:p w14:paraId="1C2C4225"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wspierać backup maszyn wirtualnych używających współdzielonych dysków VHDX na Hyper-V (shared VHDX)</w:t>
            </w:r>
          </w:p>
          <w:p w14:paraId="68F24341"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posiadać architekturę klient/serwer z możliwością instalacji wielu instancji konsoli administracyjnych.</w:t>
            </w:r>
          </w:p>
          <w:p w14:paraId="310B0F32" w14:textId="77777777" w:rsidR="00C02E9E" w:rsidRPr="009539D5" w:rsidRDefault="00C02E9E" w:rsidP="00C02E9E">
            <w:pPr>
              <w:rPr>
                <w:rFonts w:asciiTheme="minorHAnsi" w:hAnsiTheme="minorHAnsi" w:cstheme="minorHAnsi"/>
                <w:b/>
                <w:bCs/>
                <w:sz w:val="20"/>
                <w:szCs w:val="20"/>
              </w:rPr>
            </w:pPr>
            <w:r w:rsidRPr="009539D5">
              <w:rPr>
                <w:rFonts w:asciiTheme="minorHAnsi" w:hAnsiTheme="minorHAnsi" w:cstheme="minorHAnsi"/>
                <w:b/>
                <w:bCs/>
                <w:sz w:val="20"/>
                <w:szCs w:val="20"/>
              </w:rPr>
              <w:t>Wymagania RPO</w:t>
            </w:r>
          </w:p>
          <w:p w14:paraId="1052D14D"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wykorzystywać mechanizmy Change Block Tracking na wszystkich wspieranych platformach wirtualizacyjnych. Mechanizmy muszą być certyfikowane przez dostawcę platformy wirtualizacyjnej</w:t>
            </w:r>
          </w:p>
          <w:p w14:paraId="54342C2C"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wykorzystywanać mechnizmy śledzenia zmienionych plików przy zabezpieczaniu udziałów plikowych.</w:t>
            </w:r>
          </w:p>
          <w:p w14:paraId="708F6C79"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oferować możliwość sterowania obciążeniem storage'u produkcyjnego tak aby nie przekraczane były skonfigurowane przez administratora backupu poziomy latencji. Funkcjonalność ta musi być dostępna na wszystkich wspieranych platformach wirtualizacyjnych</w:t>
            </w:r>
          </w:p>
          <w:p w14:paraId="49414BA7"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automatycznie wykrywać i usuwać snapshoty-sieroty (orphaned snapshots), które mogą zakłócić poprawne wykonanie backupu. Proces ten nie może wymagać interakcji administratora</w:t>
            </w:r>
          </w:p>
          <w:p w14:paraId="69001C82"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posiadać wsparcie dla VMware vSAN potwierdzone odpowiednią certyfikacją VMware.</w:t>
            </w:r>
          </w:p>
          <w:p w14:paraId="44529512"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wspierać kopiowanie backupów na taśmy wraz z pełnym śledzeniem wirtualnych maszyn</w:t>
            </w:r>
          </w:p>
          <w:p w14:paraId="2F2DB852"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mieć możliwość tworzenia retencji GFS (Grandfather-Father-Son)</w:t>
            </w:r>
          </w:p>
          <w:p w14:paraId="0804E108"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umieć korzystać z protokołu DDBOOST w przypadku, gdy repozytorium backupów jest umiejscowione na Dell EMC DataDomain. Funkcjonalność powinna wspierać łącze sieciowe lub FC.</w:t>
            </w:r>
          </w:p>
          <w:p w14:paraId="3E39AF12"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umieć korzystać z protokołu Catalyst (w tym Catalyst Copy) w przypadku, gdy repozytorium backupów jest umiejscowione na HPE StoreOnce. Funkcjonalność powinna wspierać łącze sieciowe lub FC.</w:t>
            </w:r>
          </w:p>
          <w:p w14:paraId="45FE2419"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wspierać BlockClone API w przypadku użycia Windows Server 2016, 2019 lub 2022 z systemem pliku ReFS jako repozytorium backupu. Podobna funkcjonalność musi być zapewniona dla repozytoriów opartych o linuxowy system plików XFS.</w:t>
            </w:r>
          </w:p>
          <w:p w14:paraId="41BBB5C3"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Repozytoria oparte o XFS muszą pozwalać na zmiezmienność danych przez określoną ilość czasu (tzw Immutability)</w:t>
            </w:r>
          </w:p>
          <w:p w14:paraId="5938DC25"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mieć możliwość replikacji asynchronicznej włączonych wirtualnych maszyn bezpośrednio z infrastruktury VMware vSphere pomiędzy hostami ESXi oraz pomiędzy hostami Hyper-V. Dodatkowo oprogramowanie musi mieć możliwość użycia plików kopii zapasowych jako źródła replikacji.</w:t>
            </w:r>
          </w:p>
          <w:p w14:paraId="75625D44"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umożliwiać przechowywanie punktów przywracania dla replik</w:t>
            </w:r>
          </w:p>
          <w:p w14:paraId="59A0F422"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umożliwiać wykorzystanie istniejących w infrastrukturze wirtualnych maszyn jako źródła do dalszej replikacji (replica seeding)</w:t>
            </w:r>
          </w:p>
          <w:p w14:paraId="0EC2B510"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wykorzystywać wszystkie oferowane przez hypervisor tryby transportu (sieć, hot-add, LAN Free-SAN)</w:t>
            </w:r>
          </w:p>
          <w:p w14:paraId="5EA8F230" w14:textId="77777777" w:rsidR="00C02E9E" w:rsidRPr="009539D5" w:rsidRDefault="00C02E9E" w:rsidP="00C02E9E">
            <w:pPr>
              <w:rPr>
                <w:rFonts w:asciiTheme="minorHAnsi" w:hAnsiTheme="minorHAnsi" w:cstheme="minorHAnsi"/>
                <w:b/>
                <w:bCs/>
                <w:sz w:val="20"/>
                <w:szCs w:val="20"/>
              </w:rPr>
            </w:pPr>
            <w:r w:rsidRPr="009539D5">
              <w:rPr>
                <w:rFonts w:asciiTheme="minorHAnsi" w:hAnsiTheme="minorHAnsi" w:cstheme="minorHAnsi"/>
                <w:b/>
                <w:bCs/>
                <w:sz w:val="20"/>
                <w:szCs w:val="20"/>
              </w:rPr>
              <w:t>Wymagania RTO</w:t>
            </w:r>
          </w:p>
          <w:p w14:paraId="1260114E"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umożliwiać jednoczesne uruchomienie wielu maszyn wirtualnych bezpośrednio ze zdeduplikowanego i skompresowanego pliku backupu, z dowolnego punktu przywracania, bez potrzeby kopiowania jej na storage produkcyjny. Funkcjonalność musi być oferowana dla środowisk VMware oraz Hyper-V niezależnie od rodzaju storage’u użytego do przechowywania kopii zapasowych.</w:t>
            </w:r>
          </w:p>
          <w:p w14:paraId="0A84861A"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Dodatkowo dla środowiska vSphere i Hyper-V powyższa funkcjonalność powinna umożliwiać uruchomianie backupu z innych platform (inne wirtualizatory, maszyny fizyczne oraz chmura publiczna)</w:t>
            </w:r>
          </w:p>
          <w:p w14:paraId="19193FBB"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pozwalać na migrację on-line tak uruchomionych maszyn na storage produkcyjny. Migracja powinna odbywać się mechanizmami wbudowanymi w hypervisor. Jeżeli licencja na hypervisor nie posiada takich funkcjonalności - oprogramowanie musi realizować taką migrację swoimi mechanizmami</w:t>
            </w:r>
          </w:p>
          <w:p w14:paraId="78AEA9D2"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pozwalać na zaprezentowanie pojedynczego dysku bezpośrednio z kopii zapasowej do wybranej działającej maszyny wirtualnej vSpehre</w:t>
            </w:r>
          </w:p>
          <w:p w14:paraId="5FB5C2AA"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umożliwiać pełne odtworzenie wirtualnej maszyny, plików konfiguracji i dysków</w:t>
            </w:r>
          </w:p>
          <w:p w14:paraId="5AF9EAD1"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lastRenderedPageBreak/>
              <w:t>Oprogramowanie musi umożliwiać pełne odtworzenie wirtualnej maszyny bezpośrednio do Microsoft Azure, Microsoft Azure Stack oraz Amazon EC2.</w:t>
            </w:r>
          </w:p>
          <w:p w14:paraId="40B245D1"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umożliwić odtworzenie plików na maszynę operatora, lub na serwer produkcyjny bez potrzeby użycia agenta instalowanego wewnątrz wirtualnej maszyny. Funkcjonalność ta nie powinna być ograniczona wielkością i liczbą przywracanych plików</w:t>
            </w:r>
          </w:p>
          <w:p w14:paraId="122D405D"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mieć możliwość odtworzenia plików bezpośrednio do maszyny wirtualnej poprzez sieć, przy pomocy VIX API dla platformy VMware i PowerShell Direct dla platformy Hyper-V.</w:t>
            </w:r>
          </w:p>
          <w:p w14:paraId="6D0AF6AA"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 xml:space="preserve">Oprogramowanie musi wspierać odtwarzanie pojedynczych plików z następujących systemów plików: </w:t>
            </w:r>
          </w:p>
          <w:p w14:paraId="58A5D184" w14:textId="77777777" w:rsidR="00C02E9E" w:rsidRPr="00690376" w:rsidRDefault="00C02E9E" w:rsidP="00120725">
            <w:pPr>
              <w:pStyle w:val="Akapitzlist"/>
              <w:numPr>
                <w:ilvl w:val="0"/>
                <w:numId w:val="23"/>
              </w:numPr>
              <w:spacing w:after="0" w:line="240" w:lineRule="auto"/>
              <w:rPr>
                <w:rFonts w:asciiTheme="minorHAnsi" w:hAnsiTheme="minorHAnsi" w:cstheme="minorHAnsi"/>
                <w:sz w:val="20"/>
                <w:szCs w:val="20"/>
                <w:lang w:val="en-US"/>
              </w:rPr>
            </w:pPr>
            <w:r w:rsidRPr="00690376">
              <w:rPr>
                <w:rFonts w:asciiTheme="minorHAnsi" w:hAnsiTheme="minorHAnsi" w:cstheme="minorHAnsi"/>
                <w:sz w:val="20"/>
                <w:szCs w:val="20"/>
                <w:lang w:val="en-US"/>
              </w:rPr>
              <w:t xml:space="preserve">Linux: ext2, ext3, ext4, ReiserFS, JFS, XFS, Btrfs </w:t>
            </w:r>
          </w:p>
          <w:p w14:paraId="6C63953C" w14:textId="77777777" w:rsidR="00C02E9E" w:rsidRPr="009539D5" w:rsidRDefault="00C02E9E" w:rsidP="00120725">
            <w:pPr>
              <w:pStyle w:val="Akapitzlist"/>
              <w:numPr>
                <w:ilvl w:val="0"/>
                <w:numId w:val="23"/>
              </w:numPr>
              <w:spacing w:after="0" w:line="240" w:lineRule="auto"/>
              <w:rPr>
                <w:rFonts w:asciiTheme="minorHAnsi" w:hAnsiTheme="minorHAnsi" w:cstheme="minorHAnsi"/>
                <w:sz w:val="20"/>
                <w:szCs w:val="20"/>
              </w:rPr>
            </w:pPr>
            <w:r w:rsidRPr="009539D5">
              <w:rPr>
                <w:rFonts w:asciiTheme="minorHAnsi" w:hAnsiTheme="minorHAnsi" w:cstheme="minorHAnsi"/>
                <w:sz w:val="20"/>
                <w:szCs w:val="20"/>
              </w:rPr>
              <w:t xml:space="preserve">BSD: UFS, UFS2 </w:t>
            </w:r>
          </w:p>
          <w:p w14:paraId="4361084C" w14:textId="77777777" w:rsidR="00C02E9E" w:rsidRPr="009539D5" w:rsidRDefault="00C02E9E" w:rsidP="00120725">
            <w:pPr>
              <w:pStyle w:val="Akapitzlist"/>
              <w:numPr>
                <w:ilvl w:val="0"/>
                <w:numId w:val="23"/>
              </w:numPr>
              <w:spacing w:after="0" w:line="240" w:lineRule="auto"/>
              <w:rPr>
                <w:rFonts w:asciiTheme="minorHAnsi" w:hAnsiTheme="minorHAnsi" w:cstheme="minorHAnsi"/>
                <w:sz w:val="20"/>
                <w:szCs w:val="20"/>
              </w:rPr>
            </w:pPr>
            <w:r w:rsidRPr="009539D5">
              <w:rPr>
                <w:rFonts w:asciiTheme="minorHAnsi" w:hAnsiTheme="minorHAnsi" w:cstheme="minorHAnsi"/>
                <w:sz w:val="20"/>
                <w:szCs w:val="20"/>
              </w:rPr>
              <w:t xml:space="preserve"> Solaris: ZFS, UFS </w:t>
            </w:r>
          </w:p>
          <w:p w14:paraId="7C881BDB" w14:textId="77777777" w:rsidR="00C02E9E" w:rsidRPr="009539D5" w:rsidRDefault="00C02E9E" w:rsidP="00120725">
            <w:pPr>
              <w:pStyle w:val="Akapitzlist"/>
              <w:numPr>
                <w:ilvl w:val="0"/>
                <w:numId w:val="23"/>
              </w:numPr>
              <w:spacing w:after="0" w:line="240" w:lineRule="auto"/>
              <w:rPr>
                <w:rFonts w:asciiTheme="minorHAnsi" w:hAnsiTheme="minorHAnsi" w:cstheme="minorHAnsi"/>
                <w:sz w:val="20"/>
                <w:szCs w:val="20"/>
              </w:rPr>
            </w:pPr>
            <w:r w:rsidRPr="009539D5">
              <w:rPr>
                <w:rFonts w:asciiTheme="minorHAnsi" w:hAnsiTheme="minorHAnsi" w:cstheme="minorHAnsi"/>
                <w:sz w:val="20"/>
                <w:szCs w:val="20"/>
              </w:rPr>
              <w:t xml:space="preserve">Mac: HFS, HFS+ </w:t>
            </w:r>
          </w:p>
          <w:p w14:paraId="0CA18F02" w14:textId="77777777" w:rsidR="00C02E9E" w:rsidRPr="009539D5" w:rsidRDefault="00C02E9E" w:rsidP="00120725">
            <w:pPr>
              <w:pStyle w:val="Akapitzlist"/>
              <w:numPr>
                <w:ilvl w:val="0"/>
                <w:numId w:val="23"/>
              </w:numPr>
              <w:spacing w:after="0" w:line="240" w:lineRule="auto"/>
              <w:rPr>
                <w:rFonts w:asciiTheme="minorHAnsi" w:hAnsiTheme="minorHAnsi" w:cstheme="minorHAnsi"/>
                <w:sz w:val="20"/>
                <w:szCs w:val="20"/>
              </w:rPr>
            </w:pPr>
            <w:r w:rsidRPr="009539D5">
              <w:rPr>
                <w:rFonts w:asciiTheme="minorHAnsi" w:hAnsiTheme="minorHAnsi" w:cstheme="minorHAnsi"/>
                <w:sz w:val="20"/>
                <w:szCs w:val="20"/>
              </w:rPr>
              <w:t xml:space="preserve">Windows: NTFS, FAT, FAT32, ReFS </w:t>
            </w:r>
          </w:p>
          <w:p w14:paraId="2CF7E950" w14:textId="77777777" w:rsidR="00C02E9E" w:rsidRPr="009539D5" w:rsidRDefault="00C02E9E" w:rsidP="00120725">
            <w:pPr>
              <w:pStyle w:val="Akapitzlist"/>
              <w:numPr>
                <w:ilvl w:val="0"/>
                <w:numId w:val="23"/>
              </w:numPr>
              <w:spacing w:after="0" w:line="240" w:lineRule="auto"/>
              <w:rPr>
                <w:rFonts w:asciiTheme="minorHAnsi" w:hAnsiTheme="minorHAnsi" w:cstheme="minorHAnsi"/>
                <w:sz w:val="20"/>
                <w:szCs w:val="20"/>
              </w:rPr>
            </w:pPr>
            <w:r w:rsidRPr="009539D5">
              <w:rPr>
                <w:rFonts w:asciiTheme="minorHAnsi" w:hAnsiTheme="minorHAnsi" w:cstheme="minorHAnsi"/>
                <w:sz w:val="20"/>
                <w:szCs w:val="20"/>
              </w:rPr>
              <w:t>Novell OES: NSS</w:t>
            </w:r>
          </w:p>
          <w:p w14:paraId="3DBE74A2"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wspierać przywracanie plików z partycji Linux LVM oraz Windows Storage Spaces.</w:t>
            </w:r>
          </w:p>
          <w:p w14:paraId="4E8D4B22"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umożliwiać szybkie granularne odtwarzanie obiektów aplikacji bez użycia jakiegokolwiek agenta zainstalowanego wewnątrz maszyny wirtualnej.</w:t>
            </w:r>
          </w:p>
          <w:p w14:paraId="1D8840DA"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wspierać granularne odtwarzanie obiektów Active Directory takich jak konta komputerów, konta użytkowników oraz pozwalać na odtworzenie haseł.</w:t>
            </w:r>
          </w:p>
          <w:p w14:paraId="0F2CBB72"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wspierać granularne odtwarzanie dowolnych atrybutów, rekordów DNS zintegrowanych z AD, Microsoft System Objects, certyfikatów CA oraz elementów AD Sites.</w:t>
            </w:r>
          </w:p>
          <w:p w14:paraId="421FCC7F"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wspierać granularne odtwarzanie Microsoft Exchange 2010 i nowszych (dowolny obiekt w tym obiekty w folderze "Permanently Deleted Objects"),</w:t>
            </w:r>
          </w:p>
          <w:p w14:paraId="58F4F3EF"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wspierać przywracanie danych Exchange do oryginalnego środowiska</w:t>
            </w:r>
          </w:p>
          <w:p w14:paraId="483F02D2"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wspierać granularne odtwarzanie Microsoft SQL 2005 i nowszych</w:t>
            </w:r>
          </w:p>
          <w:p w14:paraId="345C1AD1"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wspierać odtworzenie point-in-time wraz z możliwością przywrócenia bazy do oryginalnego środowiska</w:t>
            </w:r>
          </w:p>
          <w:p w14:paraId="4C7D8650"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wspierać granularne odtwarzanie Microsoft Sharepoint 2010 i nowszych</w:t>
            </w:r>
          </w:p>
          <w:p w14:paraId="0696825C"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wspierać odtworzenia elementów, witryn, uprawnień dla witryn Sharepoint.</w:t>
            </w:r>
          </w:p>
          <w:p w14:paraId="5713A7FC"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wspierać granularne odtwarzanie baz danych Oracle z opcją odtwarzanie point-in-time wraz z włączonym Oracle DataGuard. Funkcjonalność ta musi być dostępna dla baz uruchomionych w środowiskach Windows oraz Linux.</w:t>
            </w:r>
          </w:p>
          <w:p w14:paraId="282060F7"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pozwalać na zaprezentowanie oraz migrację online baz MS SQL oraz Oracle bezpośrednio z pliku kopii zapasowej do działającego serwera bazodanowego</w:t>
            </w:r>
          </w:p>
          <w:p w14:paraId="7D34A537"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wspierać także specyficzne metody odtwarzania w tym "reverse CBT" oraz odtwarzanie z wykorzystaniem sieci SAN</w:t>
            </w:r>
          </w:p>
          <w:p w14:paraId="67B325BD" w14:textId="77777777" w:rsidR="00C02E9E" w:rsidRPr="009539D5" w:rsidRDefault="00C02E9E" w:rsidP="00C02E9E">
            <w:pPr>
              <w:rPr>
                <w:rFonts w:asciiTheme="minorHAnsi" w:hAnsiTheme="minorHAnsi" w:cstheme="minorHAnsi"/>
                <w:b/>
                <w:bCs/>
                <w:sz w:val="20"/>
                <w:szCs w:val="20"/>
              </w:rPr>
            </w:pPr>
            <w:r w:rsidRPr="009539D5">
              <w:rPr>
                <w:rFonts w:asciiTheme="minorHAnsi" w:hAnsiTheme="minorHAnsi" w:cstheme="minorHAnsi"/>
                <w:b/>
                <w:bCs/>
                <w:sz w:val="20"/>
                <w:szCs w:val="20"/>
              </w:rPr>
              <w:t>Ograniczenie ryzyka</w:t>
            </w:r>
          </w:p>
          <w:p w14:paraId="5EBBC01D"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dawać możliwość stworzenia laboratorium (izolowane środowisko) dla vSphere i Hyper-V używając wirtualnych maszyn uruchamianych bezpośrednio z plików backupu.</w:t>
            </w:r>
          </w:p>
          <w:p w14:paraId="63C60D6C"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umożliwiać weryfikację odtwarzalności wielu wirtualnych maszyn jednocześnie z dowolnego backupu według własnego harmonogramu w izolowanym środowisku. Testy powinny uwzględniać możliwość uruchomienia dowolnego skryptu testującego również aplikację uruchomioną na wirtualnej maszynie. Testy muszą być przeprowadzone bez interakcji z administratorem</w:t>
            </w:r>
          </w:p>
          <w:p w14:paraId="3FFDCFDC"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mieć podobne mechanizmy dla replik w środowisku vSphere</w:t>
            </w:r>
          </w:p>
          <w:p w14:paraId="071C0CC8"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umożliwiać integrację z oprogramowaniem antywirusowym w celu wykonania skanu zawartości pliku backupowego przed odtworzeniem jakichkolwiek danych. Integracja musi być zapewniona minimalnie dla Windows Defender, Symantec Protection Engine oraz ESET NOD32.</w:t>
            </w:r>
          </w:p>
          <w:p w14:paraId="5A2310AC"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Oprogramowanie musi umożliwiać dwuetapowe, automatyczne, odtwarzanie maszyn wirtualnych z możliwością wstrzyknięcia dowolnego skryptu przed odtworzeniem danych do środowiska produkcyjnego.</w:t>
            </w:r>
          </w:p>
          <w:p w14:paraId="0E438349" w14:textId="77777777" w:rsidR="00C02E9E" w:rsidRPr="009539D5" w:rsidRDefault="00C02E9E" w:rsidP="00C02E9E">
            <w:pPr>
              <w:rPr>
                <w:rFonts w:asciiTheme="minorHAnsi" w:hAnsiTheme="minorHAnsi" w:cstheme="minorHAnsi"/>
                <w:sz w:val="20"/>
                <w:szCs w:val="20"/>
              </w:rPr>
            </w:pPr>
            <w:r w:rsidRPr="009539D5">
              <w:rPr>
                <w:rFonts w:asciiTheme="minorHAnsi" w:hAnsiTheme="minorHAnsi" w:cstheme="minorHAnsi"/>
                <w:b/>
                <w:bCs/>
                <w:sz w:val="20"/>
                <w:szCs w:val="20"/>
              </w:rPr>
              <w:t>Monitoring</w:t>
            </w:r>
          </w:p>
          <w:p w14:paraId="4F10311B"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musi zapewnić możliwość monitorowania środowiska wirtualizacyjnego opartego na VMware vSphere i Microsoft Hyper-V bez potrzeby korzystania z narzędzi firm trzecich</w:t>
            </w:r>
          </w:p>
          <w:p w14:paraId="3B38AB61"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musi umożliwiać monitorowanie środowiska wirtualizacyjnego VMware w wersji 5.5, 6.0, 6.5, 6.7 and 7.0 – zarówno w bezpłatnej wersji ESXi jak i w pełnej wersji ESX/ESXi zarządzane przez konsole vCenter Server lub pracujące samodzielnie</w:t>
            </w:r>
          </w:p>
          <w:p w14:paraId="08138886"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lastRenderedPageBreak/>
              <w:t>System musi umożliwiać monitorowanie środowiska wirtualizacyjnego Microsoft Hyper-V 2008 R2 SP1, 2012, 2012 R2, 2016, 2019 oraz 2022 zarówno w wersji darmowej jak i zawartej w płatnej licencji Microsoft Windows Server zarządzane poprzez System Center Virtual Machine Manager lub pracujące samodzielnie.</w:t>
            </w:r>
          </w:p>
          <w:p w14:paraId="70693FD0"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musi mieć status „VMware Ready” i być przetestowany i certyfikowany przez VMware</w:t>
            </w:r>
          </w:p>
          <w:p w14:paraId="10C2052D"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musi umożliwiać kategoryzacje obiektów infrastruktury wirtualnej niezależnie od hierarchii stworzonej w vCenter</w:t>
            </w:r>
          </w:p>
          <w:p w14:paraId="7E4D5780"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musi umożliwiać tworzenie alarmów dla całych grup wirtualnych maszyn jak i pojedynczych wirtualnych maszyn</w:t>
            </w:r>
          </w:p>
          <w:p w14:paraId="7822C6A1"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musi dawać możliwość układania terminarza raportów i wysyłania tych raportów przy pomocy poczty elektronicznej w formacie HTML oraz Excel</w:t>
            </w:r>
          </w:p>
          <w:p w14:paraId="692AF583"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musi dawać możliwość podłączenia się do kilku instancji vCenter Server i serwerów Hyper-V jednocześnie, w celu centralnego monitorowania wielu środowisk</w:t>
            </w:r>
          </w:p>
          <w:p w14:paraId="30199981"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musi mieć wbudowane predefiniowane zestawy alarmów wraz z możliwością tworzenia własnych alarmów i zdarzeń przez administratora</w:t>
            </w:r>
          </w:p>
          <w:p w14:paraId="6122A774"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musi mieć wbudowane połączenie z bazą wiedzy opisującą problemy z predefiniowanych alarmów</w:t>
            </w:r>
          </w:p>
          <w:p w14:paraId="097EF2D2"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musi mieć centralną konsolę z sumarycznym podglądem wszystkich obiektów infrastruktury wirtualnej (ang. Dashboard)</w:t>
            </w:r>
          </w:p>
          <w:p w14:paraId="6636286C"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musi mieć możliwość monitorowania platformy sprzętowej, na której jest zainstalowana infrastruktura wirtualna</w:t>
            </w:r>
          </w:p>
          <w:p w14:paraId="46B991AC"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musi zapewnić możliwość podłączenia się do wirtualnej maszyny (tryb konsoli) bezpośrednio z narzędzia monitorującego</w:t>
            </w:r>
          </w:p>
          <w:p w14:paraId="5816568A"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musi mieć możliwość integracji z oprogramowaniem do tworzenia kopii zapasowych tego samego producenta</w:t>
            </w:r>
          </w:p>
          <w:p w14:paraId="6C02CAEA"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musi mieć możliwość monitorowania obciążenia serwerów backupowych, ilości zabezpieczanych danych oraz statusu zadań kopii zapasowych, replikacji oraz weryfikacji odzyskiwalności maszyn wirtualnych.</w:t>
            </w:r>
          </w:p>
          <w:p w14:paraId="422F6A98"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musi oferować inteligentną diagnostykę rozwiązania backupowego poprzez monitorowanie logów celem wykrycia znanych problemów oraz błędów konfiguracyjnych w celu wskazania rozwiązania bez potrzeby otwierania zgłoszenia suportowego oraz bez potrzeby wysyłania jakichkolwiek danych diagnostycznych do producenta oprogramowania backupu.</w:t>
            </w:r>
          </w:p>
          <w:p w14:paraId="30191F2A"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musi mieć możliwość granularnego monitorowania infrastruktury, zależnego od uprawnień nadanym użytkownikom dla platformy VMware</w:t>
            </w:r>
          </w:p>
          <w:p w14:paraId="4ECD4ED8"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musi mieć możliwość monitorowania instancji VMware vCloud Director w wersji 9.x i 10.x</w:t>
            </w:r>
          </w:p>
          <w:p w14:paraId="3556A456" w14:textId="77777777" w:rsidR="00C02E9E" w:rsidRPr="009539D5" w:rsidRDefault="00C02E9E" w:rsidP="00C02E9E">
            <w:pPr>
              <w:rPr>
                <w:rFonts w:asciiTheme="minorHAnsi" w:hAnsiTheme="minorHAnsi" w:cstheme="minorHAnsi"/>
                <w:b/>
                <w:bCs/>
                <w:sz w:val="20"/>
                <w:szCs w:val="20"/>
              </w:rPr>
            </w:pPr>
            <w:r w:rsidRPr="009539D5">
              <w:rPr>
                <w:rFonts w:asciiTheme="minorHAnsi" w:hAnsiTheme="minorHAnsi" w:cstheme="minorHAnsi"/>
                <w:b/>
                <w:bCs/>
                <w:sz w:val="20"/>
                <w:szCs w:val="20"/>
              </w:rPr>
              <w:t>Raportowanie</w:t>
            </w:r>
          </w:p>
          <w:p w14:paraId="57EB5859"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raportowania musi umożliwić tworzenie raportów z infrastruktury wirtualnej bazującej na VMware ESX/ESXi 5.5, 6.0, 6.5, 6.7 and 7.0 vCenter Server 5.x oraz 6.x jak również Microsoft Hyper-V 2008 R2 SP1, 2012, 2012 R2, 2016, 2019 oraz 2022</w:t>
            </w:r>
          </w:p>
          <w:p w14:paraId="7AA937C1"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musi wspierać wiele instancji vCenter Server i Microsoft Hyper-V jednocześnie bez konieczności instalowania dodatkowych modułów.</w:t>
            </w:r>
          </w:p>
          <w:p w14:paraId="48CCD6C2"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musi być certyfikowany przez VMware i posiadać status „VMware Ready”</w:t>
            </w:r>
          </w:p>
          <w:p w14:paraId="75579CD3"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musi być systemem bezagentowym. Nie dopuszcza się możliwości instalowania przez system agentów na monitorowanych hostach ESXi i Hyper-V</w:t>
            </w:r>
          </w:p>
          <w:p w14:paraId="3D284E60"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musi mieć możliwość eksportowania raportów do formatów Microsoft Word, Microsoft Excel, Microsoft Visio, Adobe PDF</w:t>
            </w:r>
          </w:p>
          <w:p w14:paraId="4E539F4D"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musi mieć możliwość ustawienia harmonogramu kolekcji danych z monitorowanych systemów jak również możliwość tworzenia zadań kolekcjonowania danych ad-hoc</w:t>
            </w:r>
          </w:p>
          <w:p w14:paraId="7913326C"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musi mieć możliwość ustawienia harmonogramu generowania raportów i dostarczania ich do odbiorców w określonych przez administratora interwałach</w:t>
            </w:r>
          </w:p>
          <w:p w14:paraId="70825730"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w raportach musi mieć możliwość uwzględniania informacji o zmianach konfiguracji monitorowanych systemów</w:t>
            </w:r>
          </w:p>
          <w:p w14:paraId="5357B350"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musi mieć możliwość generowania raportów z dowolnego punktu w czasie zakładając, że informacje z tego czasu nie zostały usunięte z bazy danych</w:t>
            </w:r>
          </w:p>
          <w:p w14:paraId="6686ED09"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musi posiadać predefiniowane szablony z możliwością tworzenia nowych jak i modyfikacji wbudowanych</w:t>
            </w:r>
          </w:p>
          <w:p w14:paraId="61405E77"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musi mieć możliwość analizowania „przeszacowanych” wirtualnych maszyn wraz z sugestią zmian w celu optymalnego wykorzystania fizycznej infrastruktury</w:t>
            </w:r>
          </w:p>
          <w:p w14:paraId="7D74E028"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lastRenderedPageBreak/>
              <w:t>System musi mieć możliwość generowania raportów na podstawie danych uzyskanych z oprogramowania do tworzenia kopii zapasowych tego samego producenta</w:t>
            </w:r>
          </w:p>
          <w:p w14:paraId="07C85213"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musi mieć możliwość generowania raportu dotyczącego zabezpieczanych maszyn, zdefiniowanych zadań tworzenia kopii zapasowych oraz replikacji jak również wykorzystania zasobów serwerów backupowych.</w:t>
            </w:r>
          </w:p>
          <w:p w14:paraId="2B0159FA"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musi mieć możliwość generowania raportu planowania pojemności (capacity planning) bazującego na scenariuszach ‘what-if’.</w:t>
            </w:r>
          </w:p>
          <w:p w14:paraId="6DE592B3"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musi mieć możliwość granularnego raportowania infrastruktury, zależnego od uprawnień nadanym użytkownikom dla platformy VMware</w:t>
            </w:r>
          </w:p>
          <w:p w14:paraId="1B39D6CA"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musi mieć możliwość generowania raportów dotyczących tzw. migawek-sierot (orphaned snapshots)</w:t>
            </w:r>
          </w:p>
          <w:p w14:paraId="14F1BD4E" w14:textId="77777777" w:rsidR="00C02E9E" w:rsidRPr="009539D5" w:rsidRDefault="00C02E9E" w:rsidP="00120725">
            <w:pPr>
              <w:pStyle w:val="Akapitzlist"/>
              <w:numPr>
                <w:ilvl w:val="0"/>
                <w:numId w:val="22"/>
              </w:numPr>
              <w:spacing w:after="0" w:line="240" w:lineRule="auto"/>
              <w:ind w:left="426"/>
              <w:rPr>
                <w:rFonts w:asciiTheme="minorHAnsi" w:hAnsiTheme="minorHAnsi" w:cstheme="minorHAnsi"/>
                <w:sz w:val="20"/>
                <w:szCs w:val="20"/>
              </w:rPr>
            </w:pPr>
            <w:r w:rsidRPr="009539D5">
              <w:rPr>
                <w:rFonts w:asciiTheme="minorHAnsi" w:hAnsiTheme="minorHAnsi" w:cstheme="minorHAnsi"/>
                <w:sz w:val="20"/>
                <w:szCs w:val="20"/>
              </w:rPr>
              <w:t>System musi mieć możliwość generowania personalizowanych raportów zawierających informacje z dowolnych predefiniowanych raportów w pojedynczym dokumencie</w:t>
            </w:r>
          </w:p>
          <w:p w14:paraId="298FBD96" w14:textId="77777777" w:rsidR="00C02E9E" w:rsidRDefault="00C02E9E" w:rsidP="00CF55F8"/>
        </w:tc>
      </w:tr>
    </w:tbl>
    <w:p w14:paraId="750AC4C9" w14:textId="77777777" w:rsidR="00CF55F8" w:rsidRDefault="00CF55F8" w:rsidP="00CF55F8"/>
    <w:p w14:paraId="566914D4" w14:textId="2977FE5A" w:rsidR="00BF68C5" w:rsidRPr="009204A5" w:rsidRDefault="00BF68C5" w:rsidP="00120725">
      <w:pPr>
        <w:pStyle w:val="Nagwek2"/>
        <w:numPr>
          <w:ilvl w:val="1"/>
          <w:numId w:val="32"/>
        </w:numPr>
        <w:spacing w:before="0" w:line="240" w:lineRule="auto"/>
        <w:rPr>
          <w:rFonts w:asciiTheme="minorHAnsi" w:hAnsiTheme="minorHAnsi" w:cstheme="minorHAnsi"/>
          <w:sz w:val="20"/>
          <w:szCs w:val="20"/>
        </w:rPr>
      </w:pPr>
      <w:bookmarkStart w:id="11" w:name="_Toc226817281"/>
      <w:r w:rsidRPr="009204A5">
        <w:rPr>
          <w:rFonts w:asciiTheme="minorHAnsi" w:hAnsiTheme="minorHAnsi" w:cstheme="minorHAnsi"/>
          <w:sz w:val="20"/>
          <w:szCs w:val="20"/>
        </w:rPr>
        <w:t xml:space="preserve">Macierz dyskowa </w:t>
      </w:r>
      <w:r>
        <w:rPr>
          <w:rFonts w:asciiTheme="minorHAnsi" w:hAnsiTheme="minorHAnsi" w:cstheme="minorHAnsi"/>
          <w:sz w:val="20"/>
          <w:szCs w:val="20"/>
        </w:rPr>
        <w:t xml:space="preserve">TYP B </w:t>
      </w:r>
      <w:r w:rsidRPr="009204A5">
        <w:rPr>
          <w:rFonts w:asciiTheme="minorHAnsi" w:hAnsiTheme="minorHAnsi" w:cstheme="minorHAnsi"/>
          <w:sz w:val="20"/>
          <w:szCs w:val="20"/>
        </w:rPr>
        <w:t>– szt. 1 – wymagania minimalne</w:t>
      </w:r>
      <w:bookmarkEnd w:id="11"/>
    </w:p>
    <w:p w14:paraId="77884CBF" w14:textId="46EDC288" w:rsidR="00BF68C5" w:rsidRDefault="00BF68C5" w:rsidP="00BF68C5">
      <w:pPr>
        <w:pStyle w:val="Nagwek2"/>
        <w:spacing w:before="0" w:line="240" w:lineRule="auto"/>
        <w:rPr>
          <w:rFonts w:asciiTheme="minorHAnsi" w:hAnsiTheme="minorHAnsi" w:cstheme="minorHAnsi"/>
          <w:sz w:val="20"/>
          <w:szCs w:val="20"/>
        </w:rPr>
      </w:pPr>
    </w:p>
    <w:tbl>
      <w:tblPr>
        <w:tblStyle w:val="TableGrid"/>
        <w:tblW w:w="9753" w:type="dxa"/>
        <w:tblInd w:w="-19" w:type="dxa"/>
        <w:tblCellMar>
          <w:top w:w="48" w:type="dxa"/>
          <w:left w:w="108" w:type="dxa"/>
          <w:right w:w="123" w:type="dxa"/>
        </w:tblCellMar>
        <w:tblLook w:val="04A0" w:firstRow="1" w:lastRow="0" w:firstColumn="1" w:lastColumn="0" w:noHBand="0" w:noVBand="1"/>
      </w:tblPr>
      <w:tblGrid>
        <w:gridCol w:w="3824"/>
        <w:gridCol w:w="5929"/>
      </w:tblGrid>
      <w:tr w:rsidR="00BF68C5" w:rsidRPr="00BF68C5" w14:paraId="06F22DCD" w14:textId="77777777" w:rsidTr="00BF68C5">
        <w:trPr>
          <w:trHeight w:val="312"/>
        </w:trPr>
        <w:tc>
          <w:tcPr>
            <w:tcW w:w="3824" w:type="dxa"/>
            <w:tcBorders>
              <w:top w:val="single" w:sz="4" w:space="0" w:color="000000"/>
              <w:left w:val="single" w:sz="4" w:space="0" w:color="000000"/>
              <w:bottom w:val="single" w:sz="4" w:space="0" w:color="000000"/>
              <w:right w:val="single" w:sz="4" w:space="0" w:color="000000"/>
            </w:tcBorders>
          </w:tcPr>
          <w:p w14:paraId="31D1794A" w14:textId="77777777" w:rsidR="00BF68C5" w:rsidRPr="00BF68C5" w:rsidRDefault="00BF68C5" w:rsidP="00BF68C5">
            <w:pPr>
              <w:ind w:left="2"/>
              <w:rPr>
                <w:rFonts w:asciiTheme="minorHAnsi" w:hAnsiTheme="minorHAnsi" w:cstheme="minorHAnsi"/>
                <w:sz w:val="20"/>
                <w:szCs w:val="20"/>
              </w:rPr>
            </w:pPr>
            <w:r w:rsidRPr="00BF68C5">
              <w:rPr>
                <w:rFonts w:asciiTheme="minorHAnsi" w:eastAsia="Calibri" w:hAnsiTheme="minorHAnsi" w:cstheme="minorHAnsi"/>
                <w:sz w:val="20"/>
                <w:szCs w:val="20"/>
              </w:rPr>
              <w:t xml:space="preserve">Typ urządzenia </w:t>
            </w:r>
          </w:p>
        </w:tc>
        <w:tc>
          <w:tcPr>
            <w:tcW w:w="5929" w:type="dxa"/>
            <w:tcBorders>
              <w:top w:val="single" w:sz="4" w:space="0" w:color="000000"/>
              <w:left w:val="single" w:sz="4" w:space="0" w:color="000000"/>
              <w:bottom w:val="single" w:sz="4" w:space="0" w:color="000000"/>
              <w:right w:val="single" w:sz="4" w:space="0" w:color="000000"/>
            </w:tcBorders>
          </w:tcPr>
          <w:p w14:paraId="4C26C8CD" w14:textId="77777777" w:rsidR="00BF68C5" w:rsidRPr="00BF68C5" w:rsidRDefault="00BF68C5" w:rsidP="00BF68C5">
            <w:pPr>
              <w:rPr>
                <w:rFonts w:asciiTheme="minorHAnsi" w:hAnsiTheme="minorHAnsi" w:cstheme="minorHAnsi"/>
                <w:sz w:val="20"/>
                <w:szCs w:val="20"/>
              </w:rPr>
            </w:pPr>
            <w:r w:rsidRPr="00BF68C5">
              <w:rPr>
                <w:rFonts w:asciiTheme="minorHAnsi" w:eastAsia="Calibri" w:hAnsiTheme="minorHAnsi" w:cstheme="minorHAnsi"/>
                <w:sz w:val="20"/>
                <w:szCs w:val="20"/>
              </w:rPr>
              <w:t xml:space="preserve">Serwer NAS </w:t>
            </w:r>
          </w:p>
        </w:tc>
      </w:tr>
      <w:tr w:rsidR="00BF68C5" w:rsidRPr="00BF68C5" w14:paraId="5F9E8D4D" w14:textId="77777777" w:rsidTr="00BF68C5">
        <w:trPr>
          <w:trHeight w:val="312"/>
        </w:trPr>
        <w:tc>
          <w:tcPr>
            <w:tcW w:w="3824" w:type="dxa"/>
            <w:tcBorders>
              <w:top w:val="single" w:sz="4" w:space="0" w:color="000000"/>
              <w:left w:val="single" w:sz="4" w:space="0" w:color="000000"/>
              <w:bottom w:val="single" w:sz="4" w:space="0" w:color="000000"/>
              <w:right w:val="single" w:sz="4" w:space="0" w:color="000000"/>
            </w:tcBorders>
          </w:tcPr>
          <w:p w14:paraId="13D3D656" w14:textId="77777777" w:rsidR="00BF68C5" w:rsidRPr="00BF68C5" w:rsidRDefault="00BF68C5" w:rsidP="00BF68C5">
            <w:pPr>
              <w:ind w:left="2"/>
              <w:rPr>
                <w:rFonts w:asciiTheme="minorHAnsi" w:hAnsiTheme="minorHAnsi" w:cstheme="minorHAnsi"/>
                <w:sz w:val="20"/>
                <w:szCs w:val="20"/>
              </w:rPr>
            </w:pPr>
            <w:r w:rsidRPr="00BF68C5">
              <w:rPr>
                <w:rFonts w:asciiTheme="minorHAnsi" w:eastAsia="Calibri" w:hAnsiTheme="minorHAnsi" w:cstheme="minorHAnsi"/>
                <w:sz w:val="20"/>
                <w:szCs w:val="20"/>
              </w:rPr>
              <w:t xml:space="preserve">Obudowa </w:t>
            </w:r>
          </w:p>
        </w:tc>
        <w:tc>
          <w:tcPr>
            <w:tcW w:w="5929" w:type="dxa"/>
            <w:tcBorders>
              <w:top w:val="single" w:sz="4" w:space="0" w:color="000000"/>
              <w:left w:val="single" w:sz="4" w:space="0" w:color="000000"/>
              <w:bottom w:val="single" w:sz="4" w:space="0" w:color="000000"/>
              <w:right w:val="single" w:sz="4" w:space="0" w:color="000000"/>
            </w:tcBorders>
          </w:tcPr>
          <w:p w14:paraId="40D251F2" w14:textId="77777777" w:rsidR="00BF68C5" w:rsidRPr="00BF68C5" w:rsidRDefault="00BF68C5" w:rsidP="00BF68C5">
            <w:pPr>
              <w:rPr>
                <w:rFonts w:asciiTheme="minorHAnsi" w:hAnsiTheme="minorHAnsi" w:cstheme="minorHAnsi"/>
                <w:sz w:val="20"/>
                <w:szCs w:val="20"/>
              </w:rPr>
            </w:pPr>
            <w:r w:rsidRPr="00BF68C5">
              <w:rPr>
                <w:rFonts w:asciiTheme="minorHAnsi" w:eastAsia="Calibri" w:hAnsiTheme="minorHAnsi" w:cstheme="minorHAnsi"/>
                <w:sz w:val="20"/>
                <w:szCs w:val="20"/>
              </w:rPr>
              <w:t xml:space="preserve">Tower </w:t>
            </w:r>
          </w:p>
        </w:tc>
      </w:tr>
      <w:tr w:rsidR="00BF68C5" w:rsidRPr="00BF68C5" w14:paraId="69E26043" w14:textId="77777777" w:rsidTr="00BF68C5">
        <w:trPr>
          <w:trHeight w:val="312"/>
        </w:trPr>
        <w:tc>
          <w:tcPr>
            <w:tcW w:w="3824" w:type="dxa"/>
            <w:tcBorders>
              <w:top w:val="single" w:sz="4" w:space="0" w:color="000000"/>
              <w:left w:val="single" w:sz="4" w:space="0" w:color="000000"/>
              <w:bottom w:val="single" w:sz="4" w:space="0" w:color="000000"/>
              <w:right w:val="single" w:sz="4" w:space="0" w:color="000000"/>
            </w:tcBorders>
          </w:tcPr>
          <w:p w14:paraId="609F9B63" w14:textId="77777777" w:rsidR="00BF68C5" w:rsidRPr="00BF68C5" w:rsidRDefault="00BF68C5" w:rsidP="00BF68C5">
            <w:pPr>
              <w:ind w:left="2"/>
              <w:rPr>
                <w:rFonts w:asciiTheme="minorHAnsi" w:hAnsiTheme="minorHAnsi" w:cstheme="minorHAnsi"/>
                <w:sz w:val="20"/>
                <w:szCs w:val="20"/>
              </w:rPr>
            </w:pPr>
            <w:r w:rsidRPr="00BF68C5">
              <w:rPr>
                <w:rFonts w:asciiTheme="minorHAnsi" w:eastAsia="Calibri" w:hAnsiTheme="minorHAnsi" w:cstheme="minorHAnsi"/>
                <w:sz w:val="20"/>
                <w:szCs w:val="20"/>
              </w:rPr>
              <w:t xml:space="preserve">Procesor   </w:t>
            </w:r>
          </w:p>
        </w:tc>
        <w:tc>
          <w:tcPr>
            <w:tcW w:w="5929" w:type="dxa"/>
            <w:tcBorders>
              <w:top w:val="single" w:sz="4" w:space="0" w:color="000000"/>
              <w:left w:val="single" w:sz="4" w:space="0" w:color="000000"/>
              <w:bottom w:val="single" w:sz="4" w:space="0" w:color="000000"/>
              <w:right w:val="single" w:sz="4" w:space="0" w:color="000000"/>
            </w:tcBorders>
          </w:tcPr>
          <w:p w14:paraId="66190BB1" w14:textId="77777777" w:rsidR="00BF68C5" w:rsidRPr="00BF68C5" w:rsidRDefault="00BF68C5" w:rsidP="00BF68C5">
            <w:pPr>
              <w:rPr>
                <w:rFonts w:asciiTheme="minorHAnsi" w:hAnsiTheme="minorHAnsi" w:cstheme="minorHAnsi"/>
                <w:sz w:val="20"/>
                <w:szCs w:val="20"/>
              </w:rPr>
            </w:pPr>
            <w:r w:rsidRPr="00BF68C5">
              <w:rPr>
                <w:rFonts w:asciiTheme="minorHAnsi" w:eastAsia="Calibri" w:hAnsiTheme="minorHAnsi" w:cstheme="minorHAnsi"/>
                <w:sz w:val="20"/>
                <w:szCs w:val="20"/>
              </w:rPr>
              <w:t xml:space="preserve">Czterordzeniowy procesor o taktowaniu 2.2 GHz. </w:t>
            </w:r>
          </w:p>
        </w:tc>
      </w:tr>
      <w:tr w:rsidR="00BF68C5" w:rsidRPr="00BF68C5" w14:paraId="0E11EA59" w14:textId="77777777" w:rsidTr="00BF68C5">
        <w:trPr>
          <w:trHeight w:val="312"/>
        </w:trPr>
        <w:tc>
          <w:tcPr>
            <w:tcW w:w="3824" w:type="dxa"/>
            <w:tcBorders>
              <w:top w:val="single" w:sz="4" w:space="0" w:color="000000"/>
              <w:left w:val="single" w:sz="4" w:space="0" w:color="000000"/>
              <w:bottom w:val="single" w:sz="4" w:space="0" w:color="000000"/>
              <w:right w:val="single" w:sz="4" w:space="0" w:color="000000"/>
            </w:tcBorders>
          </w:tcPr>
          <w:p w14:paraId="2C93D7D0" w14:textId="77777777" w:rsidR="00BF68C5" w:rsidRPr="00BF68C5" w:rsidRDefault="00BF68C5" w:rsidP="00BF68C5">
            <w:pPr>
              <w:ind w:left="2"/>
              <w:rPr>
                <w:rFonts w:asciiTheme="minorHAnsi" w:hAnsiTheme="minorHAnsi" w:cstheme="minorHAnsi"/>
                <w:sz w:val="20"/>
                <w:szCs w:val="20"/>
              </w:rPr>
            </w:pPr>
            <w:r w:rsidRPr="00BF68C5">
              <w:rPr>
                <w:rFonts w:asciiTheme="minorHAnsi" w:eastAsia="Calibri" w:hAnsiTheme="minorHAnsi" w:cstheme="minorHAnsi"/>
                <w:sz w:val="20"/>
                <w:szCs w:val="20"/>
              </w:rPr>
              <w:t xml:space="preserve">Sprzętowy mechanizm szyfrowania  </w:t>
            </w:r>
          </w:p>
        </w:tc>
        <w:tc>
          <w:tcPr>
            <w:tcW w:w="5929" w:type="dxa"/>
            <w:tcBorders>
              <w:top w:val="single" w:sz="4" w:space="0" w:color="000000"/>
              <w:left w:val="single" w:sz="4" w:space="0" w:color="000000"/>
              <w:bottom w:val="single" w:sz="4" w:space="0" w:color="000000"/>
              <w:right w:val="single" w:sz="4" w:space="0" w:color="000000"/>
            </w:tcBorders>
          </w:tcPr>
          <w:p w14:paraId="3ECB0880" w14:textId="77777777" w:rsidR="00BF68C5" w:rsidRPr="00BF68C5" w:rsidRDefault="00BF68C5" w:rsidP="00BF68C5">
            <w:pPr>
              <w:rPr>
                <w:rFonts w:asciiTheme="minorHAnsi" w:hAnsiTheme="minorHAnsi" w:cstheme="minorHAnsi"/>
                <w:sz w:val="20"/>
                <w:szCs w:val="20"/>
              </w:rPr>
            </w:pPr>
            <w:r w:rsidRPr="00BF68C5">
              <w:rPr>
                <w:rFonts w:asciiTheme="minorHAnsi" w:eastAsia="Calibri" w:hAnsiTheme="minorHAnsi" w:cstheme="minorHAnsi"/>
                <w:sz w:val="20"/>
                <w:szCs w:val="20"/>
              </w:rPr>
              <w:t xml:space="preserve">Tak (AES-NI) </w:t>
            </w:r>
          </w:p>
        </w:tc>
      </w:tr>
      <w:tr w:rsidR="00BF68C5" w:rsidRPr="00BF68C5" w14:paraId="4426D514" w14:textId="77777777" w:rsidTr="00BF68C5">
        <w:trPr>
          <w:trHeight w:val="547"/>
        </w:trPr>
        <w:tc>
          <w:tcPr>
            <w:tcW w:w="3824" w:type="dxa"/>
            <w:tcBorders>
              <w:top w:val="single" w:sz="4" w:space="0" w:color="000000"/>
              <w:left w:val="single" w:sz="4" w:space="0" w:color="000000"/>
              <w:bottom w:val="single" w:sz="4" w:space="0" w:color="000000"/>
              <w:right w:val="single" w:sz="4" w:space="0" w:color="000000"/>
            </w:tcBorders>
            <w:vAlign w:val="center"/>
          </w:tcPr>
          <w:p w14:paraId="6058159F" w14:textId="77777777" w:rsidR="00BF68C5" w:rsidRPr="00BF68C5" w:rsidRDefault="00BF68C5" w:rsidP="00BF68C5">
            <w:pPr>
              <w:ind w:left="2"/>
              <w:rPr>
                <w:rFonts w:asciiTheme="minorHAnsi" w:hAnsiTheme="minorHAnsi" w:cstheme="minorHAnsi"/>
                <w:sz w:val="20"/>
                <w:szCs w:val="20"/>
              </w:rPr>
            </w:pPr>
            <w:r w:rsidRPr="00BF68C5">
              <w:rPr>
                <w:rFonts w:asciiTheme="minorHAnsi" w:eastAsia="Calibri" w:hAnsiTheme="minorHAnsi" w:cstheme="minorHAnsi"/>
                <w:sz w:val="20"/>
                <w:szCs w:val="20"/>
              </w:rPr>
              <w:t xml:space="preserve">Pamięć RAM </w:t>
            </w:r>
          </w:p>
        </w:tc>
        <w:tc>
          <w:tcPr>
            <w:tcW w:w="5929" w:type="dxa"/>
            <w:tcBorders>
              <w:top w:val="single" w:sz="4" w:space="0" w:color="000000"/>
              <w:left w:val="single" w:sz="4" w:space="0" w:color="000000"/>
              <w:bottom w:val="single" w:sz="4" w:space="0" w:color="000000"/>
              <w:right w:val="single" w:sz="4" w:space="0" w:color="000000"/>
            </w:tcBorders>
          </w:tcPr>
          <w:p w14:paraId="2E4264EE" w14:textId="77777777" w:rsidR="00BF68C5" w:rsidRPr="00BF68C5" w:rsidRDefault="00BF68C5" w:rsidP="00BF68C5">
            <w:pPr>
              <w:rPr>
                <w:rFonts w:asciiTheme="minorHAnsi" w:hAnsiTheme="minorHAnsi" w:cstheme="minorHAnsi"/>
                <w:sz w:val="20"/>
                <w:szCs w:val="20"/>
              </w:rPr>
            </w:pPr>
            <w:r w:rsidRPr="00BF68C5">
              <w:rPr>
                <w:rFonts w:asciiTheme="minorHAnsi" w:eastAsia="Calibri" w:hAnsiTheme="minorHAnsi" w:cstheme="minorHAnsi"/>
                <w:sz w:val="20"/>
                <w:szCs w:val="20"/>
              </w:rPr>
              <w:t xml:space="preserve">min. 4 GB pamięci ECC SODIMM z możliwością rozszerzenia do min. 32 GB </w:t>
            </w:r>
          </w:p>
        </w:tc>
      </w:tr>
      <w:tr w:rsidR="00BF68C5" w:rsidRPr="00BF68C5" w14:paraId="302DB3B2" w14:textId="77777777" w:rsidTr="00BF68C5">
        <w:trPr>
          <w:trHeight w:val="1795"/>
        </w:trPr>
        <w:tc>
          <w:tcPr>
            <w:tcW w:w="3824" w:type="dxa"/>
            <w:tcBorders>
              <w:top w:val="single" w:sz="4" w:space="0" w:color="000000"/>
              <w:left w:val="single" w:sz="4" w:space="0" w:color="000000"/>
              <w:bottom w:val="single" w:sz="4" w:space="0" w:color="000000"/>
              <w:right w:val="single" w:sz="4" w:space="0" w:color="000000"/>
            </w:tcBorders>
            <w:vAlign w:val="center"/>
          </w:tcPr>
          <w:p w14:paraId="20C93935" w14:textId="77777777" w:rsidR="00BF68C5" w:rsidRPr="00BF68C5" w:rsidRDefault="00BF68C5" w:rsidP="00BF68C5">
            <w:pPr>
              <w:ind w:left="2"/>
              <w:rPr>
                <w:rFonts w:asciiTheme="minorHAnsi" w:hAnsiTheme="minorHAnsi" w:cstheme="minorHAnsi"/>
                <w:sz w:val="20"/>
                <w:szCs w:val="20"/>
              </w:rPr>
            </w:pPr>
            <w:r w:rsidRPr="00BF68C5">
              <w:rPr>
                <w:rFonts w:asciiTheme="minorHAnsi" w:eastAsia="Calibri" w:hAnsiTheme="minorHAnsi" w:cstheme="minorHAnsi"/>
                <w:sz w:val="20"/>
                <w:szCs w:val="20"/>
              </w:rPr>
              <w:t xml:space="preserve">Możliwości rozbudowy </w:t>
            </w:r>
          </w:p>
        </w:tc>
        <w:tc>
          <w:tcPr>
            <w:tcW w:w="5929" w:type="dxa"/>
            <w:tcBorders>
              <w:top w:val="single" w:sz="4" w:space="0" w:color="000000"/>
              <w:left w:val="single" w:sz="4" w:space="0" w:color="000000"/>
              <w:bottom w:val="single" w:sz="4" w:space="0" w:color="000000"/>
              <w:right w:val="single" w:sz="4" w:space="0" w:color="000000"/>
            </w:tcBorders>
          </w:tcPr>
          <w:p w14:paraId="62A47108" w14:textId="77777777" w:rsidR="00BF68C5" w:rsidRPr="00BF68C5" w:rsidRDefault="00BF68C5" w:rsidP="00120725">
            <w:pPr>
              <w:numPr>
                <w:ilvl w:val="0"/>
                <w:numId w:val="33"/>
              </w:numPr>
              <w:spacing w:after="27" w:line="239" w:lineRule="auto"/>
              <w:ind w:hanging="360"/>
              <w:rPr>
                <w:rFonts w:asciiTheme="minorHAnsi" w:hAnsiTheme="minorHAnsi" w:cstheme="minorHAnsi"/>
                <w:sz w:val="20"/>
                <w:szCs w:val="20"/>
              </w:rPr>
            </w:pPr>
            <w:r w:rsidRPr="00BF68C5">
              <w:rPr>
                <w:rFonts w:asciiTheme="minorHAnsi" w:eastAsia="Calibri" w:hAnsiTheme="minorHAnsi" w:cstheme="minorHAnsi"/>
                <w:sz w:val="20"/>
                <w:szCs w:val="20"/>
              </w:rPr>
              <w:t xml:space="preserve">Sprzęt powinien być wyposażony w min. 4 kieszenie na dyski twarde typu hot-swap z możliwością rozszerzenia do 9 dysków łącznie przy użyciu dodatkowej jednostki rozszerzającej podłączanej do jednostki głównej za pomocą portu USB type-C. </w:t>
            </w:r>
          </w:p>
          <w:p w14:paraId="59912462" w14:textId="77777777" w:rsidR="00BF68C5" w:rsidRPr="00BF68C5" w:rsidRDefault="00BF68C5" w:rsidP="00120725">
            <w:pPr>
              <w:numPr>
                <w:ilvl w:val="0"/>
                <w:numId w:val="33"/>
              </w:numPr>
              <w:spacing w:line="259" w:lineRule="auto"/>
              <w:ind w:hanging="360"/>
              <w:rPr>
                <w:rFonts w:asciiTheme="minorHAnsi" w:hAnsiTheme="minorHAnsi" w:cstheme="minorHAnsi"/>
                <w:sz w:val="20"/>
                <w:szCs w:val="20"/>
              </w:rPr>
            </w:pPr>
            <w:r w:rsidRPr="00BF68C5">
              <w:rPr>
                <w:rFonts w:asciiTheme="minorHAnsi" w:eastAsia="Calibri" w:hAnsiTheme="minorHAnsi" w:cstheme="minorHAnsi"/>
                <w:sz w:val="20"/>
                <w:szCs w:val="20"/>
              </w:rPr>
              <w:t xml:space="preserve">Wbudowane 2 gniazda M.2 obsługujące dyski NVMe. Dyski NVMe mogą posłużyć do utworzenia pamięć podręcznej bądź przestrzeni dyskowej  </w:t>
            </w:r>
          </w:p>
        </w:tc>
      </w:tr>
      <w:tr w:rsidR="00AE19CB" w:rsidRPr="00BF68C5" w14:paraId="6F730270" w14:textId="77777777" w:rsidTr="00EC6635">
        <w:trPr>
          <w:trHeight w:val="334"/>
        </w:trPr>
        <w:tc>
          <w:tcPr>
            <w:tcW w:w="3824" w:type="dxa"/>
            <w:tcBorders>
              <w:top w:val="single" w:sz="4" w:space="0" w:color="000000"/>
              <w:left w:val="single" w:sz="4" w:space="0" w:color="000000"/>
              <w:bottom w:val="single" w:sz="4" w:space="0" w:color="000000"/>
              <w:right w:val="single" w:sz="4" w:space="0" w:color="000000"/>
            </w:tcBorders>
            <w:vAlign w:val="center"/>
          </w:tcPr>
          <w:p w14:paraId="649D8703" w14:textId="306754EA" w:rsidR="00AE19CB" w:rsidRPr="00BF68C5" w:rsidRDefault="00AE19CB" w:rsidP="00EC6635">
            <w:pPr>
              <w:ind w:left="2"/>
              <w:rPr>
                <w:rFonts w:asciiTheme="minorHAnsi" w:eastAsia="Calibri" w:hAnsiTheme="minorHAnsi" w:cstheme="minorHAnsi"/>
                <w:sz w:val="20"/>
                <w:szCs w:val="20"/>
              </w:rPr>
            </w:pPr>
            <w:r w:rsidRPr="00EC6635">
              <w:rPr>
                <w:rFonts w:asciiTheme="minorHAnsi" w:eastAsia="Calibri" w:hAnsiTheme="minorHAnsi" w:cstheme="minorHAnsi"/>
                <w:sz w:val="20"/>
                <w:szCs w:val="20"/>
              </w:rPr>
              <w:t>Ilość zainstalowanych dysków HDD</w:t>
            </w:r>
          </w:p>
        </w:tc>
        <w:tc>
          <w:tcPr>
            <w:tcW w:w="5929" w:type="dxa"/>
            <w:tcBorders>
              <w:top w:val="single" w:sz="4" w:space="0" w:color="000000"/>
              <w:left w:val="single" w:sz="4" w:space="0" w:color="000000"/>
              <w:bottom w:val="single" w:sz="4" w:space="0" w:color="000000"/>
              <w:right w:val="single" w:sz="4" w:space="0" w:color="000000"/>
            </w:tcBorders>
            <w:vAlign w:val="center"/>
          </w:tcPr>
          <w:p w14:paraId="0A5163EC" w14:textId="09A9B688" w:rsidR="00AE19CB" w:rsidRPr="00BF68C5" w:rsidRDefault="00E659BF" w:rsidP="00EC6635">
            <w:pPr>
              <w:rPr>
                <w:rFonts w:asciiTheme="minorHAnsi" w:eastAsia="Calibri" w:hAnsiTheme="minorHAnsi" w:cstheme="minorHAnsi"/>
                <w:sz w:val="20"/>
                <w:szCs w:val="20"/>
              </w:rPr>
            </w:pPr>
            <w:r>
              <w:rPr>
                <w:rFonts w:asciiTheme="minorHAnsi" w:eastAsia="Calibri" w:hAnsiTheme="minorHAnsi" w:cstheme="minorHAnsi"/>
                <w:sz w:val="20"/>
                <w:szCs w:val="20"/>
              </w:rPr>
              <w:t>2</w:t>
            </w:r>
            <w:r w:rsidR="00EC6635">
              <w:rPr>
                <w:rFonts w:asciiTheme="minorHAnsi" w:eastAsia="Calibri" w:hAnsiTheme="minorHAnsi" w:cstheme="minorHAnsi"/>
                <w:sz w:val="20"/>
                <w:szCs w:val="20"/>
              </w:rPr>
              <w:t xml:space="preserve"> dyski 12 TB SATA 3,5” </w:t>
            </w:r>
          </w:p>
        </w:tc>
      </w:tr>
      <w:tr w:rsidR="00BF68C5" w:rsidRPr="00BF68C5" w14:paraId="29AA31B4" w14:textId="77777777" w:rsidTr="00BF68C5">
        <w:trPr>
          <w:trHeight w:val="816"/>
        </w:trPr>
        <w:tc>
          <w:tcPr>
            <w:tcW w:w="3824" w:type="dxa"/>
            <w:tcBorders>
              <w:top w:val="single" w:sz="4" w:space="0" w:color="000000"/>
              <w:left w:val="single" w:sz="4" w:space="0" w:color="000000"/>
              <w:bottom w:val="single" w:sz="4" w:space="0" w:color="000000"/>
              <w:right w:val="single" w:sz="4" w:space="0" w:color="000000"/>
            </w:tcBorders>
            <w:vAlign w:val="center"/>
          </w:tcPr>
          <w:p w14:paraId="64538350" w14:textId="77777777" w:rsidR="00BF68C5" w:rsidRPr="00BF68C5" w:rsidRDefault="00BF68C5" w:rsidP="00BF68C5">
            <w:pPr>
              <w:ind w:left="2"/>
              <w:rPr>
                <w:rFonts w:asciiTheme="minorHAnsi" w:hAnsiTheme="minorHAnsi" w:cstheme="minorHAnsi"/>
                <w:sz w:val="20"/>
                <w:szCs w:val="20"/>
              </w:rPr>
            </w:pPr>
            <w:r w:rsidRPr="00BF68C5">
              <w:rPr>
                <w:rFonts w:asciiTheme="minorHAnsi" w:eastAsia="Calibri" w:hAnsiTheme="minorHAnsi" w:cstheme="minorHAnsi"/>
                <w:sz w:val="20"/>
                <w:szCs w:val="20"/>
              </w:rPr>
              <w:t xml:space="preserve">Porty zewnętrzne  </w:t>
            </w:r>
          </w:p>
        </w:tc>
        <w:tc>
          <w:tcPr>
            <w:tcW w:w="5929" w:type="dxa"/>
            <w:tcBorders>
              <w:top w:val="single" w:sz="4" w:space="0" w:color="000000"/>
              <w:left w:val="single" w:sz="4" w:space="0" w:color="000000"/>
              <w:bottom w:val="single" w:sz="4" w:space="0" w:color="000000"/>
              <w:right w:val="single" w:sz="4" w:space="0" w:color="000000"/>
            </w:tcBorders>
          </w:tcPr>
          <w:p w14:paraId="72E1711F" w14:textId="77777777" w:rsidR="00BF68C5" w:rsidRPr="00BF68C5" w:rsidRDefault="00BF68C5" w:rsidP="00BF68C5">
            <w:pPr>
              <w:rPr>
                <w:rFonts w:asciiTheme="minorHAnsi" w:hAnsiTheme="minorHAnsi" w:cstheme="minorHAnsi"/>
                <w:sz w:val="20"/>
                <w:szCs w:val="20"/>
              </w:rPr>
            </w:pPr>
            <w:r w:rsidRPr="00BF68C5">
              <w:rPr>
                <w:rFonts w:asciiTheme="minorHAnsi" w:eastAsia="Calibri" w:hAnsiTheme="minorHAnsi" w:cstheme="minorHAnsi"/>
                <w:sz w:val="20"/>
                <w:szCs w:val="20"/>
              </w:rPr>
              <w:t xml:space="preserve">Minimum: </w:t>
            </w:r>
          </w:p>
          <w:p w14:paraId="4DBDA307" w14:textId="77777777" w:rsidR="00BF68C5" w:rsidRPr="00BF68C5" w:rsidRDefault="00BF68C5" w:rsidP="00120725">
            <w:pPr>
              <w:numPr>
                <w:ilvl w:val="0"/>
                <w:numId w:val="34"/>
              </w:numPr>
              <w:spacing w:line="259" w:lineRule="auto"/>
              <w:ind w:hanging="360"/>
              <w:rPr>
                <w:rFonts w:asciiTheme="minorHAnsi" w:hAnsiTheme="minorHAnsi" w:cstheme="minorHAnsi"/>
                <w:sz w:val="20"/>
                <w:szCs w:val="20"/>
              </w:rPr>
            </w:pPr>
            <w:r w:rsidRPr="00BF68C5">
              <w:rPr>
                <w:rFonts w:asciiTheme="minorHAnsi" w:eastAsia="Calibri" w:hAnsiTheme="minorHAnsi" w:cstheme="minorHAnsi"/>
                <w:sz w:val="20"/>
                <w:szCs w:val="20"/>
              </w:rPr>
              <w:t xml:space="preserve">2 porty USB 3.2.1 </w:t>
            </w:r>
          </w:p>
          <w:p w14:paraId="7F242B9D" w14:textId="77777777" w:rsidR="00BF68C5" w:rsidRPr="00BF68C5" w:rsidRDefault="00BF68C5" w:rsidP="00120725">
            <w:pPr>
              <w:numPr>
                <w:ilvl w:val="0"/>
                <w:numId w:val="34"/>
              </w:numPr>
              <w:spacing w:line="259" w:lineRule="auto"/>
              <w:ind w:hanging="360"/>
              <w:rPr>
                <w:rFonts w:asciiTheme="minorHAnsi" w:hAnsiTheme="minorHAnsi" w:cstheme="minorHAnsi"/>
                <w:sz w:val="20"/>
                <w:szCs w:val="20"/>
              </w:rPr>
            </w:pPr>
            <w:r w:rsidRPr="00BF68C5">
              <w:rPr>
                <w:rFonts w:asciiTheme="minorHAnsi" w:eastAsia="Calibri" w:hAnsiTheme="minorHAnsi" w:cstheme="minorHAnsi"/>
                <w:sz w:val="20"/>
                <w:szCs w:val="20"/>
              </w:rPr>
              <w:t xml:space="preserve">1 port USB Typ-C (podłączenie jednostki rozszerzającej) </w:t>
            </w:r>
          </w:p>
        </w:tc>
      </w:tr>
      <w:tr w:rsidR="00BF68C5" w:rsidRPr="00BF68C5" w14:paraId="2DE0D46C" w14:textId="77777777" w:rsidTr="00BF68C5">
        <w:trPr>
          <w:trHeight w:val="559"/>
        </w:trPr>
        <w:tc>
          <w:tcPr>
            <w:tcW w:w="3824" w:type="dxa"/>
            <w:tcBorders>
              <w:top w:val="single" w:sz="4" w:space="0" w:color="000000"/>
              <w:left w:val="single" w:sz="4" w:space="0" w:color="000000"/>
              <w:bottom w:val="single" w:sz="4" w:space="0" w:color="000000"/>
              <w:right w:val="single" w:sz="4" w:space="0" w:color="000000"/>
            </w:tcBorders>
            <w:vAlign w:val="center"/>
          </w:tcPr>
          <w:p w14:paraId="0141900D" w14:textId="77777777" w:rsidR="00BF68C5" w:rsidRPr="00BF68C5" w:rsidRDefault="00BF68C5" w:rsidP="00BF68C5">
            <w:pPr>
              <w:ind w:left="2"/>
              <w:rPr>
                <w:rFonts w:asciiTheme="minorHAnsi" w:hAnsiTheme="minorHAnsi" w:cstheme="minorHAnsi"/>
                <w:sz w:val="20"/>
                <w:szCs w:val="20"/>
              </w:rPr>
            </w:pPr>
            <w:r w:rsidRPr="00BF68C5">
              <w:rPr>
                <w:rFonts w:asciiTheme="minorHAnsi" w:eastAsia="Calibri" w:hAnsiTheme="minorHAnsi" w:cstheme="minorHAnsi"/>
                <w:sz w:val="20"/>
                <w:szCs w:val="20"/>
              </w:rPr>
              <w:t xml:space="preserve">Porty sieciowe </w:t>
            </w:r>
          </w:p>
        </w:tc>
        <w:tc>
          <w:tcPr>
            <w:tcW w:w="5929" w:type="dxa"/>
            <w:tcBorders>
              <w:top w:val="single" w:sz="4" w:space="0" w:color="000000"/>
              <w:left w:val="single" w:sz="4" w:space="0" w:color="000000"/>
              <w:bottom w:val="single" w:sz="4" w:space="0" w:color="000000"/>
              <w:right w:val="single" w:sz="4" w:space="0" w:color="000000"/>
            </w:tcBorders>
          </w:tcPr>
          <w:p w14:paraId="4B3FE50A" w14:textId="77777777" w:rsidR="00BF68C5" w:rsidRPr="00BF68C5" w:rsidRDefault="00BF68C5" w:rsidP="00BF68C5">
            <w:pPr>
              <w:spacing w:after="5"/>
              <w:rPr>
                <w:rFonts w:asciiTheme="minorHAnsi" w:hAnsiTheme="minorHAnsi" w:cstheme="minorHAnsi"/>
                <w:sz w:val="20"/>
                <w:szCs w:val="20"/>
              </w:rPr>
            </w:pPr>
            <w:r w:rsidRPr="00BF68C5">
              <w:rPr>
                <w:rFonts w:asciiTheme="minorHAnsi" w:eastAsia="Calibri" w:hAnsiTheme="minorHAnsi" w:cstheme="minorHAnsi"/>
                <w:sz w:val="20"/>
                <w:szCs w:val="20"/>
              </w:rPr>
              <w:t xml:space="preserve">Minimum: </w:t>
            </w:r>
          </w:p>
          <w:p w14:paraId="6D4291D0" w14:textId="77777777" w:rsidR="00BF68C5" w:rsidRPr="00BF68C5" w:rsidRDefault="00BF68C5" w:rsidP="00BF68C5">
            <w:pPr>
              <w:tabs>
                <w:tab w:val="center" w:pos="1254"/>
              </w:tabs>
              <w:rPr>
                <w:rFonts w:asciiTheme="minorHAnsi" w:hAnsiTheme="minorHAnsi" w:cstheme="minorHAnsi"/>
                <w:sz w:val="20"/>
                <w:szCs w:val="20"/>
              </w:rPr>
            </w:pPr>
            <w:r w:rsidRPr="00BF68C5">
              <w:rPr>
                <w:rFonts w:asciiTheme="minorHAnsi" w:eastAsia="Segoe UI Symbol" w:hAnsiTheme="minorHAnsi" w:cstheme="minorHAnsi"/>
                <w:sz w:val="20"/>
                <w:szCs w:val="20"/>
              </w:rPr>
              <w:t>•</w:t>
            </w:r>
            <w:r w:rsidRPr="00BF68C5">
              <w:rPr>
                <w:rFonts w:asciiTheme="minorHAnsi" w:eastAsia="Arial" w:hAnsiTheme="minorHAnsi" w:cstheme="minorHAnsi"/>
                <w:sz w:val="20"/>
                <w:szCs w:val="20"/>
              </w:rPr>
              <w:t xml:space="preserve"> </w:t>
            </w:r>
            <w:r w:rsidRPr="00BF68C5">
              <w:rPr>
                <w:rFonts w:asciiTheme="minorHAnsi" w:eastAsia="Arial" w:hAnsiTheme="minorHAnsi" w:cstheme="minorHAnsi"/>
                <w:sz w:val="20"/>
                <w:szCs w:val="20"/>
              </w:rPr>
              <w:tab/>
            </w:r>
            <w:r w:rsidRPr="00BF68C5">
              <w:rPr>
                <w:rFonts w:asciiTheme="minorHAnsi" w:eastAsia="Calibri" w:hAnsiTheme="minorHAnsi" w:cstheme="minorHAnsi"/>
                <w:sz w:val="20"/>
                <w:szCs w:val="20"/>
              </w:rPr>
              <w:t xml:space="preserve">2x port 2.5GbE RJ45 </w:t>
            </w:r>
          </w:p>
        </w:tc>
      </w:tr>
      <w:tr w:rsidR="00BF68C5" w:rsidRPr="00BF68C5" w14:paraId="6D72D58E" w14:textId="77777777" w:rsidTr="00BF68C5">
        <w:trPr>
          <w:trHeight w:val="312"/>
        </w:trPr>
        <w:tc>
          <w:tcPr>
            <w:tcW w:w="3824" w:type="dxa"/>
            <w:tcBorders>
              <w:top w:val="single" w:sz="4" w:space="0" w:color="000000"/>
              <w:left w:val="single" w:sz="4" w:space="0" w:color="000000"/>
              <w:bottom w:val="single" w:sz="4" w:space="0" w:color="000000"/>
              <w:right w:val="single" w:sz="4" w:space="0" w:color="000000"/>
            </w:tcBorders>
          </w:tcPr>
          <w:p w14:paraId="2541F074" w14:textId="77777777" w:rsidR="00BF68C5" w:rsidRPr="00BF68C5" w:rsidRDefault="00BF68C5" w:rsidP="00BF68C5">
            <w:pPr>
              <w:ind w:left="2"/>
              <w:rPr>
                <w:rFonts w:asciiTheme="minorHAnsi" w:hAnsiTheme="minorHAnsi" w:cstheme="minorHAnsi"/>
                <w:sz w:val="20"/>
                <w:szCs w:val="20"/>
              </w:rPr>
            </w:pPr>
            <w:r w:rsidRPr="00BF68C5">
              <w:rPr>
                <w:rFonts w:asciiTheme="minorHAnsi" w:eastAsia="Calibri" w:hAnsiTheme="minorHAnsi" w:cstheme="minorHAnsi"/>
                <w:sz w:val="20"/>
                <w:szCs w:val="20"/>
              </w:rPr>
              <w:t xml:space="preserve">Funkcja Wake on LAN/WAN </w:t>
            </w:r>
          </w:p>
        </w:tc>
        <w:tc>
          <w:tcPr>
            <w:tcW w:w="5929" w:type="dxa"/>
            <w:tcBorders>
              <w:top w:val="single" w:sz="4" w:space="0" w:color="000000"/>
              <w:left w:val="single" w:sz="4" w:space="0" w:color="000000"/>
              <w:bottom w:val="single" w:sz="4" w:space="0" w:color="000000"/>
              <w:right w:val="single" w:sz="4" w:space="0" w:color="000000"/>
            </w:tcBorders>
          </w:tcPr>
          <w:p w14:paraId="6DB254F9" w14:textId="77777777" w:rsidR="00BF68C5" w:rsidRPr="00BF68C5" w:rsidRDefault="00BF68C5" w:rsidP="00BF68C5">
            <w:pPr>
              <w:rPr>
                <w:rFonts w:asciiTheme="minorHAnsi" w:hAnsiTheme="minorHAnsi" w:cstheme="minorHAnsi"/>
                <w:sz w:val="20"/>
                <w:szCs w:val="20"/>
              </w:rPr>
            </w:pPr>
            <w:r w:rsidRPr="00BF68C5">
              <w:rPr>
                <w:rFonts w:asciiTheme="minorHAnsi" w:eastAsia="Calibri" w:hAnsiTheme="minorHAnsi" w:cstheme="minorHAnsi"/>
                <w:sz w:val="20"/>
                <w:szCs w:val="20"/>
              </w:rPr>
              <w:t xml:space="preserve">Tak </w:t>
            </w:r>
          </w:p>
        </w:tc>
      </w:tr>
      <w:tr w:rsidR="00BF68C5" w:rsidRPr="00BF68C5" w14:paraId="78B77718" w14:textId="77777777" w:rsidTr="00BF68C5">
        <w:trPr>
          <w:trHeight w:val="312"/>
        </w:trPr>
        <w:tc>
          <w:tcPr>
            <w:tcW w:w="3824" w:type="dxa"/>
            <w:tcBorders>
              <w:top w:val="single" w:sz="4" w:space="0" w:color="000000"/>
              <w:left w:val="single" w:sz="4" w:space="0" w:color="000000"/>
              <w:bottom w:val="single" w:sz="4" w:space="0" w:color="000000"/>
              <w:right w:val="single" w:sz="4" w:space="0" w:color="000000"/>
            </w:tcBorders>
          </w:tcPr>
          <w:p w14:paraId="6977A796" w14:textId="77777777" w:rsidR="00BF68C5" w:rsidRPr="00BF68C5" w:rsidRDefault="00BF68C5" w:rsidP="00BF68C5">
            <w:pPr>
              <w:ind w:left="2"/>
              <w:rPr>
                <w:rFonts w:asciiTheme="minorHAnsi" w:hAnsiTheme="minorHAnsi" w:cstheme="minorHAnsi"/>
                <w:sz w:val="20"/>
                <w:szCs w:val="20"/>
              </w:rPr>
            </w:pPr>
            <w:r w:rsidRPr="00BF68C5">
              <w:rPr>
                <w:rFonts w:asciiTheme="minorHAnsi" w:eastAsia="Calibri" w:hAnsiTheme="minorHAnsi" w:cstheme="minorHAnsi"/>
                <w:sz w:val="20"/>
                <w:szCs w:val="20"/>
              </w:rPr>
              <w:t xml:space="preserve">Wentylator obudowy </w:t>
            </w:r>
          </w:p>
        </w:tc>
        <w:tc>
          <w:tcPr>
            <w:tcW w:w="5929" w:type="dxa"/>
            <w:tcBorders>
              <w:top w:val="single" w:sz="4" w:space="0" w:color="000000"/>
              <w:left w:val="single" w:sz="4" w:space="0" w:color="000000"/>
              <w:bottom w:val="single" w:sz="4" w:space="0" w:color="000000"/>
              <w:right w:val="single" w:sz="4" w:space="0" w:color="000000"/>
            </w:tcBorders>
          </w:tcPr>
          <w:p w14:paraId="2E652133" w14:textId="77777777" w:rsidR="00BF68C5" w:rsidRPr="00BF68C5" w:rsidRDefault="00BF68C5" w:rsidP="00BF68C5">
            <w:pPr>
              <w:rPr>
                <w:rFonts w:asciiTheme="minorHAnsi" w:hAnsiTheme="minorHAnsi" w:cstheme="minorHAnsi"/>
                <w:sz w:val="20"/>
                <w:szCs w:val="20"/>
              </w:rPr>
            </w:pPr>
            <w:r w:rsidRPr="00BF68C5">
              <w:rPr>
                <w:rFonts w:asciiTheme="minorHAnsi" w:eastAsia="Calibri" w:hAnsiTheme="minorHAnsi" w:cstheme="minorHAnsi"/>
                <w:sz w:val="20"/>
                <w:szCs w:val="20"/>
              </w:rPr>
              <w:t xml:space="preserve">Min. 2 wentylatory 92 mm x 92 mm </w:t>
            </w:r>
          </w:p>
        </w:tc>
      </w:tr>
      <w:tr w:rsidR="00BF68C5" w:rsidRPr="00BF68C5" w14:paraId="7A3D9D8F" w14:textId="77777777" w:rsidTr="00BF68C5">
        <w:trPr>
          <w:trHeight w:val="814"/>
        </w:trPr>
        <w:tc>
          <w:tcPr>
            <w:tcW w:w="3824" w:type="dxa"/>
            <w:tcBorders>
              <w:top w:val="single" w:sz="4" w:space="0" w:color="000000"/>
              <w:left w:val="single" w:sz="4" w:space="0" w:color="000000"/>
              <w:bottom w:val="single" w:sz="4" w:space="0" w:color="000000"/>
              <w:right w:val="single" w:sz="4" w:space="0" w:color="000000"/>
            </w:tcBorders>
            <w:vAlign w:val="center"/>
          </w:tcPr>
          <w:p w14:paraId="3160BE31" w14:textId="77777777" w:rsidR="00BF68C5" w:rsidRPr="00BF68C5" w:rsidRDefault="00BF68C5" w:rsidP="00BF68C5">
            <w:pPr>
              <w:ind w:left="2"/>
              <w:rPr>
                <w:rFonts w:asciiTheme="minorHAnsi" w:hAnsiTheme="minorHAnsi" w:cstheme="minorHAnsi"/>
                <w:sz w:val="20"/>
                <w:szCs w:val="20"/>
              </w:rPr>
            </w:pPr>
            <w:r w:rsidRPr="00BF68C5">
              <w:rPr>
                <w:rFonts w:asciiTheme="minorHAnsi" w:eastAsia="Calibri" w:hAnsiTheme="minorHAnsi" w:cstheme="minorHAnsi"/>
                <w:sz w:val="20"/>
                <w:szCs w:val="20"/>
              </w:rPr>
              <w:t xml:space="preserve">System plików </w:t>
            </w:r>
          </w:p>
        </w:tc>
        <w:tc>
          <w:tcPr>
            <w:tcW w:w="5929" w:type="dxa"/>
            <w:tcBorders>
              <w:top w:val="single" w:sz="4" w:space="0" w:color="000000"/>
              <w:left w:val="single" w:sz="4" w:space="0" w:color="000000"/>
              <w:bottom w:val="single" w:sz="4" w:space="0" w:color="000000"/>
              <w:right w:val="single" w:sz="4" w:space="0" w:color="000000"/>
            </w:tcBorders>
          </w:tcPr>
          <w:p w14:paraId="676D3BFC" w14:textId="77777777" w:rsidR="00BF68C5" w:rsidRPr="00BF68C5" w:rsidRDefault="00BF68C5" w:rsidP="00BF68C5">
            <w:pPr>
              <w:rPr>
                <w:rFonts w:asciiTheme="minorHAnsi" w:hAnsiTheme="minorHAnsi" w:cstheme="minorHAnsi"/>
                <w:sz w:val="20"/>
                <w:szCs w:val="20"/>
              </w:rPr>
            </w:pPr>
            <w:r w:rsidRPr="00BF68C5">
              <w:rPr>
                <w:rFonts w:asciiTheme="minorHAnsi" w:eastAsia="Calibri" w:hAnsiTheme="minorHAnsi" w:cstheme="minorHAnsi"/>
                <w:sz w:val="20"/>
                <w:szCs w:val="20"/>
              </w:rPr>
              <w:t xml:space="preserve">Min.: </w:t>
            </w:r>
          </w:p>
          <w:p w14:paraId="64A318BF" w14:textId="77777777" w:rsidR="00BF68C5" w:rsidRPr="00BF68C5" w:rsidRDefault="00BF68C5" w:rsidP="00120725">
            <w:pPr>
              <w:numPr>
                <w:ilvl w:val="0"/>
                <w:numId w:val="35"/>
              </w:numPr>
              <w:spacing w:line="259" w:lineRule="auto"/>
              <w:ind w:hanging="360"/>
              <w:rPr>
                <w:rFonts w:asciiTheme="minorHAnsi" w:hAnsiTheme="minorHAnsi" w:cstheme="minorHAnsi"/>
                <w:sz w:val="20"/>
                <w:szCs w:val="20"/>
              </w:rPr>
            </w:pPr>
            <w:r w:rsidRPr="00BF68C5">
              <w:rPr>
                <w:rFonts w:asciiTheme="minorHAnsi" w:eastAsia="Calibri" w:hAnsiTheme="minorHAnsi" w:cstheme="minorHAnsi"/>
                <w:sz w:val="20"/>
                <w:szCs w:val="20"/>
              </w:rPr>
              <w:t xml:space="preserve">Wewnętrzny: Btrfs, ext4 </w:t>
            </w:r>
          </w:p>
          <w:p w14:paraId="5FF94E4C" w14:textId="77777777" w:rsidR="00BF68C5" w:rsidRPr="00BF68C5" w:rsidRDefault="00BF68C5" w:rsidP="00120725">
            <w:pPr>
              <w:numPr>
                <w:ilvl w:val="0"/>
                <w:numId w:val="35"/>
              </w:numPr>
              <w:spacing w:line="259" w:lineRule="auto"/>
              <w:ind w:hanging="360"/>
              <w:rPr>
                <w:rFonts w:asciiTheme="minorHAnsi" w:hAnsiTheme="minorHAnsi" w:cstheme="minorHAnsi"/>
                <w:sz w:val="20"/>
                <w:szCs w:val="20"/>
              </w:rPr>
            </w:pPr>
            <w:r w:rsidRPr="00BF68C5">
              <w:rPr>
                <w:rFonts w:asciiTheme="minorHAnsi" w:eastAsia="Calibri" w:hAnsiTheme="minorHAnsi" w:cstheme="minorHAnsi"/>
                <w:sz w:val="20"/>
                <w:szCs w:val="20"/>
              </w:rPr>
              <w:t xml:space="preserve">Zewnętrzny: Btrfs, ext4, ext3, FAT, NTFS, HFS+, exFAT </w:t>
            </w:r>
          </w:p>
        </w:tc>
      </w:tr>
      <w:tr w:rsidR="00BF68C5" w:rsidRPr="00BF68C5" w14:paraId="7D9D2016" w14:textId="77777777" w:rsidTr="00BF68C5">
        <w:trPr>
          <w:trHeight w:val="312"/>
        </w:trPr>
        <w:tc>
          <w:tcPr>
            <w:tcW w:w="3824" w:type="dxa"/>
            <w:tcBorders>
              <w:top w:val="single" w:sz="4" w:space="0" w:color="000000"/>
              <w:left w:val="single" w:sz="4" w:space="0" w:color="000000"/>
              <w:bottom w:val="single" w:sz="4" w:space="0" w:color="000000"/>
              <w:right w:val="single" w:sz="4" w:space="0" w:color="000000"/>
            </w:tcBorders>
          </w:tcPr>
          <w:p w14:paraId="28D282FE" w14:textId="77777777" w:rsidR="00BF68C5" w:rsidRPr="00BF68C5" w:rsidRDefault="00BF68C5" w:rsidP="00BF68C5">
            <w:pPr>
              <w:ind w:left="2"/>
              <w:rPr>
                <w:rFonts w:asciiTheme="minorHAnsi" w:hAnsiTheme="minorHAnsi" w:cstheme="minorHAnsi"/>
                <w:sz w:val="20"/>
                <w:szCs w:val="20"/>
              </w:rPr>
            </w:pPr>
            <w:r w:rsidRPr="00BF68C5">
              <w:rPr>
                <w:rFonts w:asciiTheme="minorHAnsi" w:eastAsia="Calibri" w:hAnsiTheme="minorHAnsi" w:cstheme="minorHAnsi"/>
                <w:sz w:val="20"/>
                <w:szCs w:val="20"/>
              </w:rPr>
              <w:t xml:space="preserve">Obsługiwane typy macierzy RAID </w:t>
            </w:r>
          </w:p>
        </w:tc>
        <w:tc>
          <w:tcPr>
            <w:tcW w:w="5929" w:type="dxa"/>
            <w:tcBorders>
              <w:top w:val="single" w:sz="4" w:space="0" w:color="000000"/>
              <w:left w:val="single" w:sz="4" w:space="0" w:color="000000"/>
              <w:bottom w:val="single" w:sz="4" w:space="0" w:color="000000"/>
              <w:right w:val="single" w:sz="4" w:space="0" w:color="000000"/>
            </w:tcBorders>
          </w:tcPr>
          <w:p w14:paraId="2EF8107C" w14:textId="77777777" w:rsidR="00BF68C5" w:rsidRPr="00BF68C5" w:rsidRDefault="00BF68C5" w:rsidP="00BF68C5">
            <w:pPr>
              <w:rPr>
                <w:rFonts w:asciiTheme="minorHAnsi" w:hAnsiTheme="minorHAnsi" w:cstheme="minorHAnsi"/>
                <w:sz w:val="20"/>
                <w:szCs w:val="20"/>
              </w:rPr>
            </w:pPr>
            <w:r w:rsidRPr="00BF68C5">
              <w:rPr>
                <w:rFonts w:asciiTheme="minorHAnsi" w:eastAsia="Calibri" w:hAnsiTheme="minorHAnsi" w:cstheme="minorHAnsi"/>
                <w:sz w:val="20"/>
                <w:szCs w:val="20"/>
              </w:rPr>
              <w:t xml:space="preserve">Min. SHR, Basic, JBOD, RAID 0, RAID 1, RAID 5, RAID 6, RAID 10 </w:t>
            </w:r>
          </w:p>
        </w:tc>
      </w:tr>
      <w:tr w:rsidR="00BF68C5" w:rsidRPr="00BF68C5" w14:paraId="036C370D" w14:textId="77777777" w:rsidTr="00BF68C5">
        <w:trPr>
          <w:trHeight w:val="1913"/>
        </w:trPr>
        <w:tc>
          <w:tcPr>
            <w:tcW w:w="3824" w:type="dxa"/>
            <w:tcBorders>
              <w:top w:val="single" w:sz="4" w:space="0" w:color="000000"/>
              <w:left w:val="single" w:sz="4" w:space="0" w:color="000000"/>
              <w:bottom w:val="single" w:sz="4" w:space="0" w:color="000000"/>
              <w:right w:val="single" w:sz="4" w:space="0" w:color="000000"/>
            </w:tcBorders>
            <w:vAlign w:val="center"/>
          </w:tcPr>
          <w:p w14:paraId="0FE4F14B" w14:textId="77777777" w:rsidR="00BF68C5" w:rsidRPr="00BF68C5" w:rsidRDefault="00BF68C5" w:rsidP="00BF68C5">
            <w:pPr>
              <w:ind w:left="2"/>
              <w:rPr>
                <w:rFonts w:asciiTheme="minorHAnsi" w:hAnsiTheme="minorHAnsi" w:cstheme="minorHAnsi"/>
                <w:sz w:val="20"/>
                <w:szCs w:val="20"/>
              </w:rPr>
            </w:pPr>
            <w:r w:rsidRPr="00BF68C5">
              <w:rPr>
                <w:rFonts w:asciiTheme="minorHAnsi" w:eastAsia="Calibri" w:hAnsiTheme="minorHAnsi" w:cstheme="minorHAnsi"/>
                <w:sz w:val="20"/>
                <w:szCs w:val="20"/>
              </w:rPr>
              <w:t xml:space="preserve">Zarządzanie pamięcią masową </w:t>
            </w:r>
          </w:p>
        </w:tc>
        <w:tc>
          <w:tcPr>
            <w:tcW w:w="5929" w:type="dxa"/>
            <w:tcBorders>
              <w:top w:val="single" w:sz="4" w:space="0" w:color="000000"/>
              <w:left w:val="single" w:sz="4" w:space="0" w:color="000000"/>
              <w:bottom w:val="single" w:sz="4" w:space="0" w:color="000000"/>
              <w:right w:val="single" w:sz="4" w:space="0" w:color="000000"/>
            </w:tcBorders>
          </w:tcPr>
          <w:p w14:paraId="5D09831D" w14:textId="77777777" w:rsidR="00BF68C5" w:rsidRPr="00BF68C5" w:rsidRDefault="00BF68C5" w:rsidP="00120725">
            <w:pPr>
              <w:numPr>
                <w:ilvl w:val="0"/>
                <w:numId w:val="36"/>
              </w:numPr>
              <w:spacing w:line="259" w:lineRule="auto"/>
              <w:ind w:hanging="360"/>
              <w:rPr>
                <w:rFonts w:asciiTheme="minorHAnsi" w:hAnsiTheme="minorHAnsi" w:cstheme="minorHAnsi"/>
                <w:sz w:val="20"/>
                <w:szCs w:val="20"/>
              </w:rPr>
            </w:pPr>
            <w:r w:rsidRPr="00BF68C5">
              <w:rPr>
                <w:rFonts w:asciiTheme="minorHAnsi" w:eastAsia="Calibri" w:hAnsiTheme="minorHAnsi" w:cstheme="minorHAnsi"/>
                <w:sz w:val="20"/>
                <w:szCs w:val="20"/>
              </w:rPr>
              <w:t xml:space="preserve">Maksymalny rozmiar pojedynczego wolumenu:  </w:t>
            </w:r>
          </w:p>
          <w:p w14:paraId="50F7EA91" w14:textId="77777777" w:rsidR="00BF68C5" w:rsidRPr="00BF68C5" w:rsidRDefault="00BF68C5" w:rsidP="00120725">
            <w:pPr>
              <w:numPr>
                <w:ilvl w:val="1"/>
                <w:numId w:val="36"/>
              </w:numPr>
              <w:spacing w:line="259" w:lineRule="auto"/>
              <w:ind w:hanging="360"/>
              <w:rPr>
                <w:rFonts w:asciiTheme="minorHAnsi" w:hAnsiTheme="minorHAnsi" w:cstheme="minorHAnsi"/>
                <w:sz w:val="20"/>
                <w:szCs w:val="20"/>
              </w:rPr>
            </w:pPr>
            <w:r w:rsidRPr="00BF68C5">
              <w:rPr>
                <w:rFonts w:asciiTheme="minorHAnsi" w:eastAsia="Calibri" w:hAnsiTheme="minorHAnsi" w:cstheme="minorHAnsi"/>
                <w:sz w:val="20"/>
                <w:szCs w:val="20"/>
              </w:rPr>
              <w:t xml:space="preserve">108 TB </w:t>
            </w:r>
          </w:p>
          <w:p w14:paraId="51EEA041" w14:textId="77777777" w:rsidR="00BF68C5" w:rsidRPr="00BF68C5" w:rsidRDefault="00BF68C5" w:rsidP="00120725">
            <w:pPr>
              <w:numPr>
                <w:ilvl w:val="1"/>
                <w:numId w:val="36"/>
              </w:numPr>
              <w:spacing w:line="259" w:lineRule="auto"/>
              <w:ind w:hanging="360"/>
              <w:rPr>
                <w:rFonts w:asciiTheme="minorHAnsi" w:hAnsiTheme="minorHAnsi" w:cstheme="minorHAnsi"/>
                <w:sz w:val="20"/>
                <w:szCs w:val="20"/>
              </w:rPr>
            </w:pPr>
            <w:r w:rsidRPr="00BF68C5">
              <w:rPr>
                <w:rFonts w:asciiTheme="minorHAnsi" w:eastAsia="Calibri" w:hAnsiTheme="minorHAnsi" w:cstheme="minorHAnsi"/>
                <w:sz w:val="20"/>
                <w:szCs w:val="20"/>
              </w:rPr>
              <w:t xml:space="preserve">200 TB (wymagana pamięć RAM 32 GB) </w:t>
            </w:r>
          </w:p>
          <w:p w14:paraId="4A86C6D0" w14:textId="77777777" w:rsidR="00BF68C5" w:rsidRPr="00BF68C5" w:rsidRDefault="00BF68C5" w:rsidP="00120725">
            <w:pPr>
              <w:numPr>
                <w:ilvl w:val="0"/>
                <w:numId w:val="36"/>
              </w:numPr>
              <w:spacing w:line="259" w:lineRule="auto"/>
              <w:ind w:hanging="360"/>
              <w:rPr>
                <w:rFonts w:asciiTheme="minorHAnsi" w:hAnsiTheme="minorHAnsi" w:cstheme="minorHAnsi"/>
                <w:sz w:val="20"/>
                <w:szCs w:val="20"/>
              </w:rPr>
            </w:pPr>
            <w:r w:rsidRPr="00BF68C5">
              <w:rPr>
                <w:rFonts w:asciiTheme="minorHAnsi" w:eastAsia="Calibri" w:hAnsiTheme="minorHAnsi" w:cstheme="minorHAnsi"/>
                <w:sz w:val="20"/>
                <w:szCs w:val="20"/>
              </w:rPr>
              <w:t xml:space="preserve">Minimalny liczba wewnętrznych wolumenów: 32 </w:t>
            </w:r>
          </w:p>
          <w:p w14:paraId="2F85F44D" w14:textId="77777777" w:rsidR="00BF68C5" w:rsidRPr="00BF68C5" w:rsidRDefault="00BF68C5" w:rsidP="00120725">
            <w:pPr>
              <w:numPr>
                <w:ilvl w:val="0"/>
                <w:numId w:val="36"/>
              </w:numPr>
              <w:spacing w:after="14" w:line="259" w:lineRule="auto"/>
              <w:ind w:hanging="360"/>
              <w:rPr>
                <w:rFonts w:asciiTheme="minorHAnsi" w:hAnsiTheme="minorHAnsi" w:cstheme="minorHAnsi"/>
                <w:sz w:val="20"/>
                <w:szCs w:val="20"/>
              </w:rPr>
            </w:pPr>
            <w:r w:rsidRPr="00BF68C5">
              <w:rPr>
                <w:rFonts w:asciiTheme="minorHAnsi" w:eastAsia="Calibri" w:hAnsiTheme="minorHAnsi" w:cstheme="minorHAnsi"/>
                <w:sz w:val="20"/>
                <w:szCs w:val="20"/>
              </w:rPr>
              <w:t xml:space="preserve">Minimalny liczba obiektów iSCSI Target: 32 </w:t>
            </w:r>
          </w:p>
          <w:p w14:paraId="40FA068A" w14:textId="77777777" w:rsidR="00BF68C5" w:rsidRPr="00BF68C5" w:rsidRDefault="00BF68C5" w:rsidP="00120725">
            <w:pPr>
              <w:numPr>
                <w:ilvl w:val="0"/>
                <w:numId w:val="36"/>
              </w:numPr>
              <w:spacing w:line="259" w:lineRule="auto"/>
              <w:ind w:hanging="360"/>
              <w:rPr>
                <w:rFonts w:asciiTheme="minorHAnsi" w:hAnsiTheme="minorHAnsi" w:cstheme="minorHAnsi"/>
                <w:sz w:val="20"/>
                <w:szCs w:val="20"/>
              </w:rPr>
            </w:pPr>
            <w:r w:rsidRPr="00BF68C5">
              <w:rPr>
                <w:rFonts w:asciiTheme="minorHAnsi" w:eastAsia="Calibri" w:hAnsiTheme="minorHAnsi" w:cstheme="minorHAnsi"/>
                <w:sz w:val="20"/>
                <w:szCs w:val="20"/>
              </w:rPr>
              <w:t xml:space="preserve">Minimalny liczba jednostek iSCSI LUN: 64 </w:t>
            </w:r>
          </w:p>
          <w:p w14:paraId="52D9AA6F" w14:textId="77777777" w:rsidR="00BF68C5" w:rsidRPr="00BF68C5" w:rsidRDefault="00BF68C5" w:rsidP="00120725">
            <w:pPr>
              <w:numPr>
                <w:ilvl w:val="0"/>
                <w:numId w:val="36"/>
              </w:numPr>
              <w:spacing w:line="259" w:lineRule="auto"/>
              <w:ind w:hanging="360"/>
              <w:rPr>
                <w:rFonts w:asciiTheme="minorHAnsi" w:hAnsiTheme="minorHAnsi" w:cstheme="minorHAnsi"/>
                <w:sz w:val="20"/>
                <w:szCs w:val="20"/>
              </w:rPr>
            </w:pPr>
            <w:r w:rsidRPr="00BF68C5">
              <w:rPr>
                <w:rFonts w:asciiTheme="minorHAnsi" w:eastAsia="Calibri" w:hAnsiTheme="minorHAnsi" w:cstheme="minorHAnsi"/>
                <w:sz w:val="20"/>
                <w:szCs w:val="20"/>
              </w:rPr>
              <w:t xml:space="preserve">Obsługa klonowania/migawek jednostek iSCSI LUN </w:t>
            </w:r>
          </w:p>
        </w:tc>
      </w:tr>
      <w:tr w:rsidR="00BF68C5" w:rsidRPr="00BF68C5" w14:paraId="73277F28" w14:textId="77777777" w:rsidTr="00BF68C5">
        <w:trPr>
          <w:trHeight w:val="548"/>
        </w:trPr>
        <w:tc>
          <w:tcPr>
            <w:tcW w:w="3824" w:type="dxa"/>
            <w:tcBorders>
              <w:top w:val="single" w:sz="4" w:space="0" w:color="000000"/>
              <w:left w:val="single" w:sz="4" w:space="0" w:color="000000"/>
              <w:bottom w:val="single" w:sz="4" w:space="0" w:color="000000"/>
              <w:right w:val="single" w:sz="4" w:space="0" w:color="000000"/>
            </w:tcBorders>
            <w:vAlign w:val="center"/>
          </w:tcPr>
          <w:p w14:paraId="69888F37" w14:textId="77777777" w:rsidR="00BF68C5" w:rsidRPr="00BF68C5" w:rsidRDefault="00BF68C5" w:rsidP="00BF68C5">
            <w:pPr>
              <w:ind w:left="2"/>
              <w:rPr>
                <w:rFonts w:asciiTheme="minorHAnsi" w:hAnsiTheme="minorHAnsi" w:cstheme="minorHAnsi"/>
                <w:sz w:val="20"/>
                <w:szCs w:val="20"/>
              </w:rPr>
            </w:pPr>
            <w:r w:rsidRPr="00BF68C5">
              <w:rPr>
                <w:rFonts w:asciiTheme="minorHAnsi" w:eastAsia="Calibri" w:hAnsiTheme="minorHAnsi" w:cstheme="minorHAnsi"/>
                <w:sz w:val="20"/>
                <w:szCs w:val="20"/>
              </w:rPr>
              <w:lastRenderedPageBreak/>
              <w:t xml:space="preserve">Obsługiwane protokoły </w:t>
            </w:r>
          </w:p>
        </w:tc>
        <w:tc>
          <w:tcPr>
            <w:tcW w:w="5929" w:type="dxa"/>
            <w:tcBorders>
              <w:top w:val="single" w:sz="4" w:space="0" w:color="000000"/>
              <w:left w:val="single" w:sz="4" w:space="0" w:color="000000"/>
              <w:bottom w:val="single" w:sz="4" w:space="0" w:color="000000"/>
              <w:right w:val="single" w:sz="4" w:space="0" w:color="000000"/>
            </w:tcBorders>
          </w:tcPr>
          <w:p w14:paraId="36EB123D" w14:textId="77777777" w:rsidR="00BF68C5" w:rsidRPr="00BF68C5" w:rsidRDefault="00BF68C5" w:rsidP="00BF68C5">
            <w:pPr>
              <w:rPr>
                <w:rFonts w:asciiTheme="minorHAnsi" w:hAnsiTheme="minorHAnsi" w:cstheme="minorHAnsi"/>
                <w:sz w:val="20"/>
                <w:szCs w:val="20"/>
              </w:rPr>
            </w:pPr>
            <w:r w:rsidRPr="00BF68C5">
              <w:rPr>
                <w:rFonts w:asciiTheme="minorHAnsi" w:eastAsia="Calibri" w:hAnsiTheme="minorHAnsi" w:cstheme="minorHAnsi"/>
                <w:sz w:val="20"/>
                <w:szCs w:val="20"/>
              </w:rPr>
              <w:t xml:space="preserve">Min. SMB1 (CIFS), SMB2, SMB3, NFSv3, NFSv4, NFSv4.1, sesje Kerberized NFS, iSCSI, HTTP, HTTPs, FTP, SNMP, LDAP, CalDAV </w:t>
            </w:r>
          </w:p>
        </w:tc>
      </w:tr>
      <w:tr w:rsidR="00BF68C5" w:rsidRPr="00BF68C5" w14:paraId="11B2060C" w14:textId="77777777" w:rsidTr="00BF68C5">
        <w:trPr>
          <w:trHeight w:val="294"/>
        </w:trPr>
        <w:tc>
          <w:tcPr>
            <w:tcW w:w="3824" w:type="dxa"/>
            <w:tcBorders>
              <w:top w:val="single" w:sz="4" w:space="0" w:color="000000"/>
              <w:left w:val="single" w:sz="4" w:space="0" w:color="000000"/>
              <w:bottom w:val="single" w:sz="4" w:space="0" w:color="000000"/>
              <w:right w:val="single" w:sz="4" w:space="0" w:color="000000"/>
            </w:tcBorders>
            <w:vAlign w:val="center"/>
          </w:tcPr>
          <w:p w14:paraId="4D4608EF" w14:textId="77777777" w:rsidR="00BF68C5" w:rsidRPr="00BF68C5" w:rsidRDefault="00BF68C5" w:rsidP="00BF68C5">
            <w:pPr>
              <w:ind w:left="2"/>
              <w:rPr>
                <w:rFonts w:asciiTheme="minorHAnsi" w:hAnsiTheme="minorHAnsi" w:cstheme="minorHAnsi"/>
                <w:sz w:val="20"/>
                <w:szCs w:val="20"/>
              </w:rPr>
            </w:pPr>
            <w:r w:rsidRPr="00BF68C5">
              <w:rPr>
                <w:rFonts w:asciiTheme="minorHAnsi" w:eastAsia="Calibri" w:hAnsiTheme="minorHAnsi" w:cstheme="minorHAnsi"/>
                <w:sz w:val="20"/>
                <w:szCs w:val="20"/>
              </w:rPr>
              <w:t xml:space="preserve">Konto i folder współdzielony </w:t>
            </w:r>
          </w:p>
        </w:tc>
        <w:tc>
          <w:tcPr>
            <w:tcW w:w="5929" w:type="dxa"/>
            <w:tcBorders>
              <w:top w:val="single" w:sz="4" w:space="0" w:color="000000"/>
              <w:left w:val="single" w:sz="4" w:space="0" w:color="000000"/>
              <w:bottom w:val="single" w:sz="4" w:space="0" w:color="000000"/>
              <w:right w:val="single" w:sz="4" w:space="0" w:color="000000"/>
            </w:tcBorders>
          </w:tcPr>
          <w:p w14:paraId="12D185C7" w14:textId="77777777" w:rsidR="00BF68C5" w:rsidRPr="00BF68C5" w:rsidRDefault="00BF68C5" w:rsidP="00120725">
            <w:pPr>
              <w:numPr>
                <w:ilvl w:val="0"/>
                <w:numId w:val="37"/>
              </w:numPr>
              <w:spacing w:after="14" w:line="259" w:lineRule="auto"/>
              <w:ind w:hanging="360"/>
              <w:rPr>
                <w:rFonts w:asciiTheme="minorHAnsi" w:hAnsiTheme="minorHAnsi" w:cstheme="minorHAnsi"/>
                <w:sz w:val="20"/>
                <w:szCs w:val="20"/>
              </w:rPr>
            </w:pPr>
            <w:r w:rsidRPr="00BF68C5">
              <w:rPr>
                <w:rFonts w:asciiTheme="minorHAnsi" w:eastAsia="Calibri" w:hAnsiTheme="minorHAnsi" w:cstheme="minorHAnsi"/>
                <w:sz w:val="20"/>
                <w:szCs w:val="20"/>
              </w:rPr>
              <w:t xml:space="preserve">Minimalna liczba kont użytkowników: 512 </w:t>
            </w:r>
          </w:p>
          <w:p w14:paraId="0B05EBAD" w14:textId="77777777" w:rsidR="00BF68C5" w:rsidRPr="00BF68C5" w:rsidRDefault="00BF68C5" w:rsidP="00120725">
            <w:pPr>
              <w:numPr>
                <w:ilvl w:val="0"/>
                <w:numId w:val="37"/>
              </w:numPr>
              <w:spacing w:after="12" w:line="259" w:lineRule="auto"/>
              <w:ind w:hanging="360"/>
              <w:rPr>
                <w:rFonts w:asciiTheme="minorHAnsi" w:hAnsiTheme="minorHAnsi" w:cstheme="minorHAnsi"/>
                <w:sz w:val="20"/>
                <w:szCs w:val="20"/>
              </w:rPr>
            </w:pPr>
            <w:r w:rsidRPr="00BF68C5">
              <w:rPr>
                <w:rFonts w:asciiTheme="minorHAnsi" w:eastAsia="Calibri" w:hAnsiTheme="minorHAnsi" w:cstheme="minorHAnsi"/>
                <w:sz w:val="20"/>
                <w:szCs w:val="20"/>
              </w:rPr>
              <w:t xml:space="preserve">Minimalna liczba grup użytkowników: 128 </w:t>
            </w:r>
          </w:p>
          <w:p w14:paraId="7D2F1127" w14:textId="77777777" w:rsidR="00BF68C5" w:rsidRPr="00BF68C5" w:rsidRDefault="00BF68C5" w:rsidP="00120725">
            <w:pPr>
              <w:numPr>
                <w:ilvl w:val="0"/>
                <w:numId w:val="37"/>
              </w:numPr>
              <w:spacing w:line="259" w:lineRule="auto"/>
              <w:ind w:hanging="360"/>
              <w:rPr>
                <w:rFonts w:asciiTheme="minorHAnsi" w:hAnsiTheme="minorHAnsi" w:cstheme="minorHAnsi"/>
                <w:sz w:val="20"/>
                <w:szCs w:val="20"/>
              </w:rPr>
            </w:pPr>
            <w:r w:rsidRPr="00BF68C5">
              <w:rPr>
                <w:rFonts w:asciiTheme="minorHAnsi" w:eastAsia="Calibri" w:hAnsiTheme="minorHAnsi" w:cstheme="minorHAnsi"/>
                <w:sz w:val="20"/>
                <w:szCs w:val="20"/>
              </w:rPr>
              <w:t xml:space="preserve">Minimalna liczba folderów współdzielonych: 128 </w:t>
            </w:r>
          </w:p>
        </w:tc>
      </w:tr>
      <w:tr w:rsidR="00BF68C5" w:rsidRPr="00BF68C5" w14:paraId="63412051" w14:textId="77777777" w:rsidTr="00BF68C5">
        <w:trPr>
          <w:trHeight w:val="1085"/>
        </w:trPr>
        <w:tc>
          <w:tcPr>
            <w:tcW w:w="3824" w:type="dxa"/>
            <w:tcBorders>
              <w:top w:val="single" w:sz="4" w:space="0" w:color="000000"/>
              <w:left w:val="single" w:sz="4" w:space="0" w:color="000000"/>
              <w:bottom w:val="single" w:sz="4" w:space="0" w:color="000000"/>
              <w:right w:val="single" w:sz="4" w:space="0" w:color="000000"/>
            </w:tcBorders>
            <w:vAlign w:val="center"/>
          </w:tcPr>
          <w:p w14:paraId="759EBE04" w14:textId="77777777" w:rsidR="00BF68C5" w:rsidRPr="00BF68C5" w:rsidRDefault="00BF68C5" w:rsidP="00BF68C5">
            <w:pPr>
              <w:ind w:left="2"/>
              <w:rPr>
                <w:rFonts w:asciiTheme="minorHAnsi" w:hAnsiTheme="minorHAnsi" w:cstheme="minorHAnsi"/>
                <w:sz w:val="20"/>
                <w:szCs w:val="20"/>
              </w:rPr>
            </w:pPr>
            <w:r w:rsidRPr="00BF68C5">
              <w:rPr>
                <w:rFonts w:asciiTheme="minorHAnsi" w:eastAsia="Calibri" w:hAnsiTheme="minorHAnsi" w:cstheme="minorHAnsi"/>
                <w:sz w:val="20"/>
                <w:szCs w:val="20"/>
              </w:rPr>
              <w:t xml:space="preserve">Usługi plików </w:t>
            </w:r>
          </w:p>
        </w:tc>
        <w:tc>
          <w:tcPr>
            <w:tcW w:w="5929" w:type="dxa"/>
            <w:tcBorders>
              <w:top w:val="single" w:sz="4" w:space="0" w:color="000000"/>
              <w:left w:val="single" w:sz="4" w:space="0" w:color="000000"/>
              <w:bottom w:val="single" w:sz="4" w:space="0" w:color="000000"/>
              <w:right w:val="single" w:sz="4" w:space="0" w:color="000000"/>
            </w:tcBorders>
          </w:tcPr>
          <w:p w14:paraId="65ECA07A" w14:textId="77777777" w:rsidR="00BF68C5" w:rsidRPr="00BF68C5" w:rsidRDefault="00BF68C5" w:rsidP="00120725">
            <w:pPr>
              <w:numPr>
                <w:ilvl w:val="0"/>
                <w:numId w:val="38"/>
              </w:numPr>
              <w:spacing w:line="259" w:lineRule="auto"/>
              <w:ind w:hanging="360"/>
              <w:rPr>
                <w:rFonts w:asciiTheme="minorHAnsi" w:hAnsiTheme="minorHAnsi" w:cstheme="minorHAnsi"/>
                <w:sz w:val="20"/>
                <w:szCs w:val="20"/>
              </w:rPr>
            </w:pPr>
            <w:r w:rsidRPr="00BF68C5">
              <w:rPr>
                <w:rFonts w:asciiTheme="minorHAnsi" w:eastAsia="Calibri" w:hAnsiTheme="minorHAnsi" w:cstheme="minorHAnsi"/>
                <w:sz w:val="20"/>
                <w:szCs w:val="20"/>
              </w:rPr>
              <w:t xml:space="preserve">Protokół plików: SMB, AFP, NFS, FTP, WebDAV, Rsync </w:t>
            </w:r>
          </w:p>
          <w:p w14:paraId="41D5606E" w14:textId="77777777" w:rsidR="00BF68C5" w:rsidRPr="00BF68C5" w:rsidRDefault="00BF68C5" w:rsidP="00120725">
            <w:pPr>
              <w:numPr>
                <w:ilvl w:val="0"/>
                <w:numId w:val="38"/>
              </w:numPr>
              <w:spacing w:line="259" w:lineRule="auto"/>
              <w:ind w:hanging="360"/>
              <w:rPr>
                <w:rFonts w:asciiTheme="minorHAnsi" w:hAnsiTheme="minorHAnsi" w:cstheme="minorHAnsi"/>
                <w:sz w:val="20"/>
                <w:szCs w:val="20"/>
              </w:rPr>
            </w:pPr>
            <w:r w:rsidRPr="00BF68C5">
              <w:rPr>
                <w:rFonts w:asciiTheme="minorHAnsi" w:eastAsia="Calibri" w:hAnsiTheme="minorHAnsi" w:cstheme="minorHAnsi"/>
                <w:sz w:val="20"/>
                <w:szCs w:val="20"/>
              </w:rPr>
              <w:t xml:space="preserve">Minimalna liczba jednoczesnych połączeń SMB: 40 </w:t>
            </w:r>
          </w:p>
          <w:p w14:paraId="31E13C52" w14:textId="77777777" w:rsidR="00BF68C5" w:rsidRPr="00BF68C5" w:rsidRDefault="00BF68C5" w:rsidP="00120725">
            <w:pPr>
              <w:numPr>
                <w:ilvl w:val="0"/>
                <w:numId w:val="38"/>
              </w:numPr>
              <w:spacing w:line="259" w:lineRule="auto"/>
              <w:ind w:hanging="360"/>
              <w:rPr>
                <w:rFonts w:asciiTheme="minorHAnsi" w:hAnsiTheme="minorHAnsi" w:cstheme="minorHAnsi"/>
                <w:sz w:val="20"/>
                <w:szCs w:val="20"/>
              </w:rPr>
            </w:pPr>
            <w:r w:rsidRPr="00BF68C5">
              <w:rPr>
                <w:rFonts w:asciiTheme="minorHAnsi" w:eastAsia="Calibri" w:hAnsiTheme="minorHAnsi" w:cstheme="minorHAnsi"/>
                <w:sz w:val="20"/>
                <w:szCs w:val="20"/>
              </w:rPr>
              <w:t xml:space="preserve">Integracja z listą kontroli dostępu Windows (ACL) </w:t>
            </w:r>
          </w:p>
          <w:p w14:paraId="28D3DFE5" w14:textId="77777777" w:rsidR="00BF68C5" w:rsidRPr="00BF68C5" w:rsidRDefault="00BF68C5" w:rsidP="00120725">
            <w:pPr>
              <w:numPr>
                <w:ilvl w:val="0"/>
                <w:numId w:val="38"/>
              </w:numPr>
              <w:spacing w:line="259" w:lineRule="auto"/>
              <w:ind w:hanging="360"/>
              <w:rPr>
                <w:rFonts w:asciiTheme="minorHAnsi" w:hAnsiTheme="minorHAnsi" w:cstheme="minorHAnsi"/>
                <w:sz w:val="20"/>
                <w:szCs w:val="20"/>
              </w:rPr>
            </w:pPr>
            <w:r w:rsidRPr="00BF68C5">
              <w:rPr>
                <w:rFonts w:asciiTheme="minorHAnsi" w:eastAsia="Calibri" w:hAnsiTheme="minorHAnsi" w:cstheme="minorHAnsi"/>
                <w:sz w:val="20"/>
                <w:szCs w:val="20"/>
              </w:rPr>
              <w:t xml:space="preserve">Uwierzytelnianie Kerberos NFS </w:t>
            </w:r>
          </w:p>
        </w:tc>
      </w:tr>
      <w:tr w:rsidR="00BF68C5" w:rsidRPr="00BF68C5" w14:paraId="27740CA7" w14:textId="77777777" w:rsidTr="00BF68C5">
        <w:trPr>
          <w:trHeight w:val="547"/>
        </w:trPr>
        <w:tc>
          <w:tcPr>
            <w:tcW w:w="3824" w:type="dxa"/>
            <w:tcBorders>
              <w:top w:val="single" w:sz="4" w:space="0" w:color="000000"/>
              <w:left w:val="single" w:sz="4" w:space="0" w:color="000000"/>
              <w:bottom w:val="single" w:sz="4" w:space="0" w:color="000000"/>
              <w:right w:val="single" w:sz="4" w:space="0" w:color="000000"/>
            </w:tcBorders>
            <w:vAlign w:val="center"/>
          </w:tcPr>
          <w:p w14:paraId="5481B23E" w14:textId="77777777" w:rsidR="00BF68C5" w:rsidRPr="00BF68C5" w:rsidRDefault="00BF68C5" w:rsidP="00BF68C5">
            <w:pPr>
              <w:ind w:left="2"/>
              <w:rPr>
                <w:rFonts w:asciiTheme="minorHAnsi" w:hAnsiTheme="minorHAnsi" w:cstheme="minorHAnsi"/>
                <w:sz w:val="20"/>
                <w:szCs w:val="20"/>
              </w:rPr>
            </w:pPr>
            <w:r w:rsidRPr="00BF68C5">
              <w:rPr>
                <w:rFonts w:asciiTheme="minorHAnsi" w:eastAsia="Calibri" w:hAnsiTheme="minorHAnsi" w:cstheme="minorHAnsi"/>
                <w:sz w:val="20"/>
                <w:szCs w:val="20"/>
              </w:rPr>
              <w:t xml:space="preserve">Wirtualizacja </w:t>
            </w:r>
          </w:p>
        </w:tc>
        <w:tc>
          <w:tcPr>
            <w:tcW w:w="5929" w:type="dxa"/>
            <w:tcBorders>
              <w:top w:val="single" w:sz="4" w:space="0" w:color="000000"/>
              <w:left w:val="single" w:sz="4" w:space="0" w:color="000000"/>
              <w:bottom w:val="single" w:sz="4" w:space="0" w:color="000000"/>
              <w:right w:val="single" w:sz="4" w:space="0" w:color="000000"/>
            </w:tcBorders>
          </w:tcPr>
          <w:p w14:paraId="0E9FE72B" w14:textId="77777777" w:rsidR="00BF68C5" w:rsidRPr="00BF68C5" w:rsidRDefault="00BF68C5" w:rsidP="00BF68C5">
            <w:pPr>
              <w:jc w:val="both"/>
              <w:rPr>
                <w:rFonts w:asciiTheme="minorHAnsi" w:hAnsiTheme="minorHAnsi" w:cstheme="minorHAnsi"/>
                <w:sz w:val="20"/>
                <w:szCs w:val="20"/>
              </w:rPr>
            </w:pPr>
            <w:r w:rsidRPr="00BF68C5">
              <w:rPr>
                <w:rFonts w:asciiTheme="minorHAnsi" w:eastAsia="Calibri" w:hAnsiTheme="minorHAnsi" w:cstheme="minorHAnsi"/>
                <w:sz w:val="20"/>
                <w:szCs w:val="20"/>
              </w:rPr>
              <w:t xml:space="preserve">Obsługa VMware vSphere with VAAI, Windows Server 2022, Citrix Ready, OpenStack </w:t>
            </w:r>
          </w:p>
        </w:tc>
      </w:tr>
      <w:tr w:rsidR="00BF68C5" w:rsidRPr="00BF68C5" w14:paraId="20E9AAC3" w14:textId="77777777" w:rsidTr="00BF68C5">
        <w:tblPrEx>
          <w:tblCellMar>
            <w:right w:w="66" w:type="dxa"/>
          </w:tblCellMar>
        </w:tblPrEx>
        <w:trPr>
          <w:trHeight w:val="835"/>
        </w:trPr>
        <w:tc>
          <w:tcPr>
            <w:tcW w:w="3824" w:type="dxa"/>
            <w:tcBorders>
              <w:top w:val="single" w:sz="4" w:space="0" w:color="000000"/>
              <w:left w:val="single" w:sz="4" w:space="0" w:color="000000"/>
              <w:bottom w:val="single" w:sz="4" w:space="0" w:color="000000"/>
              <w:right w:val="single" w:sz="4" w:space="0" w:color="000000"/>
            </w:tcBorders>
            <w:vAlign w:val="center"/>
          </w:tcPr>
          <w:p w14:paraId="2A1626B4" w14:textId="77777777" w:rsidR="00BF68C5" w:rsidRPr="00BF68C5" w:rsidRDefault="00BF68C5" w:rsidP="00BF68C5">
            <w:pPr>
              <w:ind w:left="2"/>
              <w:rPr>
                <w:rFonts w:asciiTheme="minorHAnsi" w:hAnsiTheme="minorHAnsi" w:cstheme="minorHAnsi"/>
                <w:sz w:val="20"/>
                <w:szCs w:val="20"/>
              </w:rPr>
            </w:pPr>
            <w:r w:rsidRPr="00BF68C5">
              <w:rPr>
                <w:rFonts w:asciiTheme="minorHAnsi" w:eastAsia="Calibri" w:hAnsiTheme="minorHAnsi" w:cstheme="minorHAnsi"/>
                <w:sz w:val="20"/>
                <w:szCs w:val="20"/>
              </w:rPr>
              <w:t xml:space="preserve">Bezpieczeństwo </w:t>
            </w:r>
          </w:p>
        </w:tc>
        <w:tc>
          <w:tcPr>
            <w:tcW w:w="5929" w:type="dxa"/>
            <w:tcBorders>
              <w:top w:val="single" w:sz="4" w:space="0" w:color="000000"/>
              <w:left w:val="single" w:sz="4" w:space="0" w:color="000000"/>
              <w:bottom w:val="single" w:sz="4" w:space="0" w:color="000000"/>
              <w:right w:val="single" w:sz="4" w:space="0" w:color="000000"/>
            </w:tcBorders>
          </w:tcPr>
          <w:p w14:paraId="2ED79E89" w14:textId="77777777" w:rsidR="00BF68C5" w:rsidRPr="00BF68C5" w:rsidRDefault="00BF68C5" w:rsidP="00BF68C5">
            <w:pPr>
              <w:ind w:right="5"/>
              <w:rPr>
                <w:rFonts w:asciiTheme="minorHAnsi" w:hAnsiTheme="minorHAnsi" w:cstheme="minorHAnsi"/>
                <w:sz w:val="20"/>
                <w:szCs w:val="20"/>
              </w:rPr>
            </w:pPr>
            <w:r w:rsidRPr="00BF68C5">
              <w:rPr>
                <w:rFonts w:asciiTheme="minorHAnsi" w:eastAsia="Calibri" w:hAnsiTheme="minorHAnsi" w:cstheme="minorHAnsi"/>
                <w:sz w:val="20"/>
                <w:szCs w:val="20"/>
              </w:rPr>
              <w:t xml:space="preserve">Zapora, szyfrowany folder współdzielony, szyfrowanie SMB, FTP przez SSL/TLS, SFTP, rsync przez SSH, automatyczne blokowanie logowania, obsługa Let's Encrypt, HTTPS (dostosowywany pakiet szyfrowania) </w:t>
            </w:r>
          </w:p>
        </w:tc>
      </w:tr>
      <w:tr w:rsidR="00BF68C5" w:rsidRPr="00BF68C5" w14:paraId="7E7F6394" w14:textId="77777777" w:rsidTr="00BF68C5">
        <w:tblPrEx>
          <w:tblCellMar>
            <w:right w:w="66" w:type="dxa"/>
          </w:tblCellMar>
        </w:tblPrEx>
        <w:trPr>
          <w:trHeight w:val="547"/>
        </w:trPr>
        <w:tc>
          <w:tcPr>
            <w:tcW w:w="3824" w:type="dxa"/>
            <w:tcBorders>
              <w:top w:val="single" w:sz="4" w:space="0" w:color="000000"/>
              <w:left w:val="single" w:sz="4" w:space="0" w:color="000000"/>
              <w:bottom w:val="single" w:sz="4" w:space="0" w:color="000000"/>
              <w:right w:val="single" w:sz="4" w:space="0" w:color="000000"/>
            </w:tcBorders>
            <w:vAlign w:val="center"/>
          </w:tcPr>
          <w:p w14:paraId="3F48CF22" w14:textId="77777777" w:rsidR="00BF68C5" w:rsidRPr="00BF68C5" w:rsidRDefault="00BF68C5" w:rsidP="00BF68C5">
            <w:pPr>
              <w:rPr>
                <w:rFonts w:asciiTheme="minorHAnsi" w:hAnsiTheme="minorHAnsi" w:cstheme="minorHAnsi"/>
                <w:sz w:val="20"/>
                <w:szCs w:val="20"/>
              </w:rPr>
            </w:pPr>
            <w:r w:rsidRPr="00BF68C5">
              <w:rPr>
                <w:rFonts w:asciiTheme="minorHAnsi" w:eastAsia="Calibri" w:hAnsiTheme="minorHAnsi" w:cstheme="minorHAnsi"/>
                <w:sz w:val="20"/>
                <w:szCs w:val="20"/>
              </w:rPr>
              <w:t xml:space="preserve">Zasilanie </w:t>
            </w:r>
          </w:p>
        </w:tc>
        <w:tc>
          <w:tcPr>
            <w:tcW w:w="5929" w:type="dxa"/>
            <w:tcBorders>
              <w:top w:val="single" w:sz="4" w:space="0" w:color="000000"/>
              <w:left w:val="single" w:sz="4" w:space="0" w:color="000000"/>
              <w:bottom w:val="single" w:sz="4" w:space="0" w:color="000000"/>
              <w:right w:val="single" w:sz="4" w:space="0" w:color="000000"/>
            </w:tcBorders>
          </w:tcPr>
          <w:p w14:paraId="673F3273" w14:textId="77777777" w:rsidR="00BF68C5" w:rsidRPr="00BF68C5" w:rsidRDefault="00BF68C5" w:rsidP="00BF68C5">
            <w:pPr>
              <w:rPr>
                <w:rFonts w:asciiTheme="minorHAnsi" w:hAnsiTheme="minorHAnsi" w:cstheme="minorHAnsi"/>
                <w:sz w:val="20"/>
                <w:szCs w:val="20"/>
              </w:rPr>
            </w:pPr>
            <w:r w:rsidRPr="00BF68C5">
              <w:rPr>
                <w:rFonts w:asciiTheme="minorHAnsi" w:eastAsia="Calibri" w:hAnsiTheme="minorHAnsi" w:cstheme="minorHAnsi"/>
                <w:sz w:val="20"/>
                <w:szCs w:val="20"/>
              </w:rPr>
              <w:t xml:space="preserve">Wymogiem jest dostarczenie sprzętu wyposażonego w zasilacz maks. 120 W </w:t>
            </w:r>
          </w:p>
        </w:tc>
      </w:tr>
      <w:tr w:rsidR="00BF68C5" w:rsidRPr="00BF68C5" w14:paraId="74B502B9" w14:textId="77777777" w:rsidTr="00BF68C5">
        <w:tblPrEx>
          <w:tblCellMar>
            <w:right w:w="66" w:type="dxa"/>
          </w:tblCellMar>
        </w:tblPrEx>
        <w:trPr>
          <w:trHeight w:val="578"/>
        </w:trPr>
        <w:tc>
          <w:tcPr>
            <w:tcW w:w="3824" w:type="dxa"/>
            <w:tcBorders>
              <w:top w:val="single" w:sz="4" w:space="0" w:color="000000"/>
              <w:left w:val="single" w:sz="4" w:space="0" w:color="000000"/>
              <w:bottom w:val="single" w:sz="4" w:space="0" w:color="000000"/>
              <w:right w:val="single" w:sz="4" w:space="0" w:color="000000"/>
            </w:tcBorders>
            <w:vAlign w:val="center"/>
          </w:tcPr>
          <w:p w14:paraId="781C23FE" w14:textId="39DA36D1" w:rsidR="00BF68C5" w:rsidRPr="00BF68C5" w:rsidRDefault="00BF68C5" w:rsidP="00BF68C5">
            <w:pPr>
              <w:ind w:left="2"/>
              <w:rPr>
                <w:rFonts w:asciiTheme="minorHAnsi" w:hAnsiTheme="minorHAnsi" w:cstheme="minorHAnsi"/>
                <w:sz w:val="20"/>
                <w:szCs w:val="20"/>
              </w:rPr>
            </w:pPr>
            <w:r>
              <w:rPr>
                <w:rFonts w:asciiTheme="minorHAnsi" w:eastAsia="Calibri" w:hAnsiTheme="minorHAnsi" w:cstheme="minorHAnsi"/>
                <w:sz w:val="20"/>
                <w:szCs w:val="20"/>
              </w:rPr>
              <w:t>O</w:t>
            </w:r>
            <w:r w:rsidRPr="00BF68C5">
              <w:rPr>
                <w:rFonts w:asciiTheme="minorHAnsi" w:eastAsia="Calibri" w:hAnsiTheme="minorHAnsi" w:cstheme="minorHAnsi"/>
                <w:sz w:val="20"/>
                <w:szCs w:val="20"/>
              </w:rPr>
              <w:t xml:space="preserve">programowanie </w:t>
            </w:r>
          </w:p>
        </w:tc>
        <w:tc>
          <w:tcPr>
            <w:tcW w:w="5929" w:type="dxa"/>
            <w:tcBorders>
              <w:top w:val="single" w:sz="4" w:space="0" w:color="000000"/>
              <w:left w:val="single" w:sz="4" w:space="0" w:color="000000"/>
              <w:bottom w:val="single" w:sz="4" w:space="0" w:color="000000"/>
              <w:right w:val="single" w:sz="4" w:space="0" w:color="000000"/>
            </w:tcBorders>
          </w:tcPr>
          <w:p w14:paraId="6A9DB198" w14:textId="77777777" w:rsidR="00BF68C5" w:rsidRPr="00BF68C5" w:rsidRDefault="00BF68C5" w:rsidP="00120725">
            <w:pPr>
              <w:numPr>
                <w:ilvl w:val="0"/>
                <w:numId w:val="39"/>
              </w:numPr>
              <w:spacing w:line="239" w:lineRule="auto"/>
              <w:ind w:hanging="360"/>
              <w:rPr>
                <w:rFonts w:asciiTheme="minorHAnsi" w:hAnsiTheme="minorHAnsi" w:cstheme="minorHAnsi"/>
                <w:sz w:val="20"/>
                <w:szCs w:val="20"/>
              </w:rPr>
            </w:pPr>
            <w:r w:rsidRPr="00BF68C5">
              <w:rPr>
                <w:rFonts w:asciiTheme="minorHAnsi" w:eastAsia="Calibri" w:hAnsiTheme="minorHAnsi" w:cstheme="minorHAnsi"/>
                <w:sz w:val="20"/>
                <w:szCs w:val="20"/>
              </w:rPr>
              <w:t xml:space="preserve">Urządzenie musi umożliwiać utworzenie przestrzeni dyskowej w oparciu o nowoczesny system plików, który będzie zapewniał obsługę migawek, generowania sum kontrolnych CRC a także lustrzanych kopii metadanych aby zapewnić całkowitą integralność danych biznesowych. Dodatkowo wspomniany system musi wspierać ustawienie </w:t>
            </w:r>
          </w:p>
          <w:p w14:paraId="3EB30AD5" w14:textId="77777777" w:rsidR="00BF68C5" w:rsidRPr="00BF68C5" w:rsidRDefault="00BF68C5" w:rsidP="00BF68C5">
            <w:pPr>
              <w:spacing w:after="13" w:line="239" w:lineRule="auto"/>
              <w:ind w:left="360"/>
              <w:rPr>
                <w:rFonts w:asciiTheme="minorHAnsi" w:hAnsiTheme="minorHAnsi" w:cstheme="minorHAnsi"/>
                <w:sz w:val="20"/>
                <w:szCs w:val="20"/>
              </w:rPr>
            </w:pPr>
            <w:r w:rsidRPr="00BF68C5">
              <w:rPr>
                <w:rFonts w:asciiTheme="minorHAnsi" w:eastAsia="Calibri" w:hAnsiTheme="minorHAnsi" w:cstheme="minorHAnsi"/>
                <w:sz w:val="20"/>
                <w:szCs w:val="20"/>
              </w:rPr>
              <w:t xml:space="preserve">limitu dla folderów współdzielonych oraz szybkie klonowanie całych folderów udostępnionych </w:t>
            </w:r>
          </w:p>
          <w:p w14:paraId="75B35575" w14:textId="77777777" w:rsidR="00BF68C5" w:rsidRPr="00BF68C5" w:rsidRDefault="00BF68C5" w:rsidP="00120725">
            <w:pPr>
              <w:numPr>
                <w:ilvl w:val="0"/>
                <w:numId w:val="39"/>
              </w:numPr>
              <w:spacing w:after="27" w:line="259" w:lineRule="auto"/>
              <w:ind w:hanging="360"/>
              <w:rPr>
                <w:rFonts w:asciiTheme="minorHAnsi" w:hAnsiTheme="minorHAnsi" w:cstheme="minorHAnsi"/>
                <w:sz w:val="20"/>
                <w:szCs w:val="20"/>
              </w:rPr>
            </w:pPr>
            <w:r w:rsidRPr="00BF68C5">
              <w:rPr>
                <w:rFonts w:asciiTheme="minorHAnsi" w:eastAsia="Calibri" w:hAnsiTheme="minorHAnsi" w:cstheme="minorHAnsi"/>
                <w:sz w:val="20"/>
                <w:szCs w:val="20"/>
              </w:rPr>
              <w:t xml:space="preserve">Urządzenie musi wspierać funkcję WORM (Write Once, Read Many) oraz migawki niezmienne </w:t>
            </w:r>
          </w:p>
          <w:p w14:paraId="7BE25FAA" w14:textId="77777777" w:rsidR="00BF68C5" w:rsidRPr="00BF68C5" w:rsidRDefault="00BF68C5" w:rsidP="00120725">
            <w:pPr>
              <w:numPr>
                <w:ilvl w:val="0"/>
                <w:numId w:val="39"/>
              </w:numPr>
              <w:spacing w:after="27" w:line="239" w:lineRule="auto"/>
              <w:ind w:hanging="360"/>
              <w:rPr>
                <w:rFonts w:asciiTheme="minorHAnsi" w:hAnsiTheme="minorHAnsi" w:cstheme="minorHAnsi"/>
                <w:sz w:val="20"/>
                <w:szCs w:val="20"/>
              </w:rPr>
            </w:pPr>
            <w:r w:rsidRPr="00BF68C5">
              <w:rPr>
                <w:rFonts w:asciiTheme="minorHAnsi" w:eastAsia="Calibri" w:hAnsiTheme="minorHAnsi" w:cstheme="minorHAnsi"/>
                <w:sz w:val="20"/>
                <w:szCs w:val="20"/>
              </w:rPr>
              <w:t xml:space="preserve">Oprogramowanie zarządzające serwerem NAS musi zapewnić darmowe, kompleksowe rozwiązanie do tworzenia kopii zapasowych przeznaczone dla heterogenicznych środowisk IT, umożliwiające zdalne zarządzanie i monitorowanie ochrony komputerów, serwerów i maszyn wirtualnych na jednym, centralnym, przyjaznym dla administratora interfejsie. Ponadto gromadzone dane na urządzeniu mają mieć możliwość replikacji jako lokalne kopie zapasowe, sieciowe kopie zapasowe i kopie zapasowe danych w chmurach publicznych przy użyciu darmowego narzędzia instalowanego z Centrum Pakietów </w:t>
            </w:r>
          </w:p>
          <w:p w14:paraId="367CE7D5" w14:textId="77777777" w:rsidR="00BF68C5" w:rsidRPr="00BF68C5" w:rsidRDefault="00BF68C5" w:rsidP="00120725">
            <w:pPr>
              <w:numPr>
                <w:ilvl w:val="0"/>
                <w:numId w:val="39"/>
              </w:numPr>
              <w:spacing w:after="28" w:line="239" w:lineRule="auto"/>
              <w:ind w:hanging="360"/>
              <w:rPr>
                <w:rFonts w:asciiTheme="minorHAnsi" w:hAnsiTheme="minorHAnsi" w:cstheme="minorHAnsi"/>
                <w:sz w:val="20"/>
                <w:szCs w:val="20"/>
              </w:rPr>
            </w:pPr>
            <w:r w:rsidRPr="00BF68C5">
              <w:rPr>
                <w:rFonts w:asciiTheme="minorHAnsi" w:eastAsia="Calibri" w:hAnsiTheme="minorHAnsi" w:cstheme="minorHAnsi"/>
                <w:sz w:val="20"/>
                <w:szCs w:val="20"/>
              </w:rPr>
              <w:t xml:space="preserve">Wymaga się zapewnienia darmowej aplikacji do realizacji chmury prywatnej bez opłat cyklicznych, która będzie posiadała wygodną konsolę administratora zarządzaną z GUI a także agenty na urządzenia PC/MAC oraz aplikację mobilną na Android/iOS. Usługa powinna umożliwiać udostępnianie zasobów serwera NAS, synchronizację i tworzenie kopii zapasowych podłączonych urządzeń a także wspierać algorytm Intelliversioning. Ponadto omawiana usługa powinna umożliwiać pracę z dokumentami biurowymi (edytor tekstowy, arkusz kalkulacyjny, pokaz slajdów) i wpierać wersjonowanie oraz edycję tworzonych plików office w czasie rzeczywistym. </w:t>
            </w:r>
          </w:p>
          <w:p w14:paraId="70D69F95" w14:textId="77777777" w:rsidR="00BF68C5" w:rsidRPr="00BF68C5" w:rsidRDefault="00BF68C5" w:rsidP="00120725">
            <w:pPr>
              <w:numPr>
                <w:ilvl w:val="0"/>
                <w:numId w:val="39"/>
              </w:numPr>
              <w:spacing w:line="259" w:lineRule="auto"/>
              <w:ind w:hanging="360"/>
              <w:rPr>
                <w:rFonts w:asciiTheme="minorHAnsi" w:hAnsiTheme="minorHAnsi" w:cstheme="minorHAnsi"/>
                <w:sz w:val="20"/>
                <w:szCs w:val="20"/>
              </w:rPr>
            </w:pPr>
            <w:r w:rsidRPr="00BF68C5">
              <w:rPr>
                <w:rFonts w:asciiTheme="minorHAnsi" w:eastAsia="Calibri" w:hAnsiTheme="minorHAnsi" w:cstheme="minorHAnsi"/>
                <w:sz w:val="20"/>
                <w:szCs w:val="20"/>
              </w:rPr>
              <w:t xml:space="preserve">Urządzenie musi umożliwiać pracę w trybie klastra wysokiej dostępności (HA) aby zapewnić nieprzerwany, natychmiastowy dostęp do zasobów bez widocznych zmian w użytkowaniu (konfiguracja jako jeden spójny system). Wszystkie dane z </w:t>
            </w:r>
            <w:r w:rsidRPr="00BF68C5">
              <w:rPr>
                <w:rFonts w:asciiTheme="minorHAnsi" w:eastAsia="Calibri" w:hAnsiTheme="minorHAnsi" w:cstheme="minorHAnsi"/>
                <w:sz w:val="20"/>
                <w:szCs w:val="20"/>
              </w:rPr>
              <w:lastRenderedPageBreak/>
              <w:t xml:space="preserve">powodzeniem zapisane na serwerze aktywnym będą na bieżąco kopiowane do serwera pasywnego zapewniając replikację w czasie rzeczywistym i dostęp do danych oraz usług w przypadku uszkodzenia jednostki aktywnej dając gwarancję ciągłości pracy. Utworzenie klastra HA ma się opierać o 2 identyczne urządzenia. </w:t>
            </w:r>
          </w:p>
        </w:tc>
      </w:tr>
      <w:tr w:rsidR="00BF68C5" w:rsidRPr="00BF68C5" w14:paraId="56750EA2" w14:textId="77777777" w:rsidTr="00BF68C5">
        <w:tblPrEx>
          <w:tblCellMar>
            <w:right w:w="66" w:type="dxa"/>
          </w:tblCellMar>
        </w:tblPrEx>
        <w:trPr>
          <w:trHeight w:val="654"/>
        </w:trPr>
        <w:tc>
          <w:tcPr>
            <w:tcW w:w="3824" w:type="dxa"/>
            <w:tcBorders>
              <w:top w:val="single" w:sz="4" w:space="0" w:color="000000"/>
              <w:left w:val="single" w:sz="4" w:space="0" w:color="000000"/>
              <w:bottom w:val="single" w:sz="4" w:space="0" w:color="000000"/>
              <w:right w:val="single" w:sz="4" w:space="0" w:color="000000"/>
            </w:tcBorders>
            <w:vAlign w:val="center"/>
          </w:tcPr>
          <w:p w14:paraId="145D6BA1" w14:textId="77777777" w:rsidR="00BF68C5" w:rsidRPr="00BF68C5" w:rsidRDefault="00BF68C5" w:rsidP="00BF68C5">
            <w:pPr>
              <w:ind w:left="2"/>
              <w:rPr>
                <w:rFonts w:asciiTheme="minorHAnsi" w:hAnsiTheme="minorHAnsi" w:cstheme="minorHAnsi"/>
                <w:sz w:val="20"/>
                <w:szCs w:val="20"/>
              </w:rPr>
            </w:pPr>
            <w:r w:rsidRPr="00BF68C5">
              <w:rPr>
                <w:rFonts w:asciiTheme="minorHAnsi" w:eastAsia="Calibri" w:hAnsiTheme="minorHAnsi" w:cstheme="minorHAnsi"/>
                <w:sz w:val="20"/>
                <w:szCs w:val="20"/>
              </w:rPr>
              <w:lastRenderedPageBreak/>
              <w:t xml:space="preserve">Gwarancja </w:t>
            </w:r>
          </w:p>
        </w:tc>
        <w:tc>
          <w:tcPr>
            <w:tcW w:w="5929" w:type="dxa"/>
            <w:tcBorders>
              <w:top w:val="single" w:sz="4" w:space="0" w:color="000000"/>
              <w:left w:val="single" w:sz="4" w:space="0" w:color="000000"/>
              <w:bottom w:val="single" w:sz="4" w:space="0" w:color="000000"/>
              <w:right w:val="single" w:sz="4" w:space="0" w:color="000000"/>
            </w:tcBorders>
          </w:tcPr>
          <w:p w14:paraId="5EF6CC70" w14:textId="77777777" w:rsidR="00BF68C5" w:rsidRPr="00BF68C5" w:rsidRDefault="00BF68C5" w:rsidP="00BF68C5">
            <w:pPr>
              <w:spacing w:after="5"/>
              <w:rPr>
                <w:rFonts w:asciiTheme="minorHAnsi" w:hAnsiTheme="minorHAnsi" w:cstheme="minorHAnsi"/>
                <w:sz w:val="20"/>
                <w:szCs w:val="20"/>
              </w:rPr>
            </w:pPr>
            <w:r w:rsidRPr="00BF68C5">
              <w:rPr>
                <w:rFonts w:asciiTheme="minorHAnsi" w:eastAsia="Calibri" w:hAnsiTheme="minorHAnsi" w:cstheme="minorHAnsi"/>
                <w:sz w:val="20"/>
                <w:szCs w:val="20"/>
              </w:rPr>
              <w:t xml:space="preserve">Wykonawca udzieli gwarancji: </w:t>
            </w:r>
          </w:p>
          <w:p w14:paraId="3D0DD36F" w14:textId="77777777" w:rsidR="00BF68C5" w:rsidRPr="00BF68C5" w:rsidRDefault="00BF68C5" w:rsidP="00BF68C5">
            <w:pPr>
              <w:ind w:left="360" w:hanging="360"/>
              <w:rPr>
                <w:rFonts w:asciiTheme="minorHAnsi" w:hAnsiTheme="minorHAnsi" w:cstheme="minorHAnsi"/>
                <w:sz w:val="20"/>
                <w:szCs w:val="20"/>
              </w:rPr>
            </w:pPr>
            <w:r w:rsidRPr="00BF68C5">
              <w:rPr>
                <w:rFonts w:asciiTheme="minorHAnsi" w:eastAsia="Segoe UI Symbol" w:hAnsiTheme="minorHAnsi" w:cstheme="minorHAnsi"/>
                <w:sz w:val="20"/>
                <w:szCs w:val="20"/>
              </w:rPr>
              <w:t>•</w:t>
            </w:r>
            <w:r w:rsidRPr="00BF68C5">
              <w:rPr>
                <w:rFonts w:asciiTheme="minorHAnsi" w:eastAsia="Arial" w:hAnsiTheme="minorHAnsi" w:cstheme="minorHAnsi"/>
                <w:sz w:val="20"/>
                <w:szCs w:val="20"/>
              </w:rPr>
              <w:t xml:space="preserve"> </w:t>
            </w:r>
            <w:r w:rsidRPr="00BF68C5">
              <w:rPr>
                <w:rFonts w:asciiTheme="minorHAnsi" w:eastAsia="Arial" w:hAnsiTheme="minorHAnsi" w:cstheme="minorHAnsi"/>
                <w:sz w:val="20"/>
                <w:szCs w:val="20"/>
              </w:rPr>
              <w:tab/>
            </w:r>
            <w:r w:rsidRPr="00BF68C5">
              <w:rPr>
                <w:rFonts w:asciiTheme="minorHAnsi" w:eastAsia="Calibri" w:hAnsiTheme="minorHAnsi" w:cstheme="minorHAnsi"/>
                <w:sz w:val="20"/>
                <w:szCs w:val="20"/>
              </w:rPr>
              <w:t xml:space="preserve">3 lat na urządzenia główne z możliwością przedłużenia do 5 lat za pomocą dodatkowego pakietu gwarancyjnego </w:t>
            </w:r>
          </w:p>
        </w:tc>
      </w:tr>
    </w:tbl>
    <w:p w14:paraId="2A4CA477" w14:textId="77777777" w:rsidR="00BF68C5" w:rsidRDefault="00BF68C5" w:rsidP="00BF68C5">
      <w:pPr>
        <w:pStyle w:val="Nagwek2"/>
        <w:spacing w:before="0" w:line="240" w:lineRule="auto"/>
        <w:rPr>
          <w:rFonts w:asciiTheme="minorHAnsi" w:hAnsiTheme="minorHAnsi" w:cstheme="minorHAnsi"/>
          <w:sz w:val="20"/>
          <w:szCs w:val="20"/>
        </w:rPr>
      </w:pPr>
    </w:p>
    <w:p w14:paraId="05B0458E" w14:textId="77777777" w:rsidR="00BF68C5" w:rsidRDefault="00BF68C5" w:rsidP="00BF68C5">
      <w:pPr>
        <w:pStyle w:val="Nagwek2"/>
        <w:spacing w:before="0" w:line="240" w:lineRule="auto"/>
        <w:ind w:left="788"/>
        <w:rPr>
          <w:rFonts w:asciiTheme="minorHAnsi" w:hAnsiTheme="minorHAnsi" w:cstheme="minorHAnsi"/>
          <w:sz w:val="20"/>
          <w:szCs w:val="20"/>
        </w:rPr>
      </w:pPr>
    </w:p>
    <w:p w14:paraId="07D4A81B" w14:textId="44BF241C" w:rsidR="00BF68C5" w:rsidRDefault="00BF68C5" w:rsidP="00120725">
      <w:pPr>
        <w:pStyle w:val="Nagwek2"/>
        <w:numPr>
          <w:ilvl w:val="1"/>
          <w:numId w:val="32"/>
        </w:numPr>
        <w:spacing w:before="0" w:line="240" w:lineRule="auto"/>
        <w:ind w:left="788" w:hanging="431"/>
        <w:rPr>
          <w:rFonts w:asciiTheme="minorHAnsi" w:hAnsiTheme="minorHAnsi" w:cstheme="minorHAnsi"/>
          <w:sz w:val="20"/>
          <w:szCs w:val="20"/>
        </w:rPr>
      </w:pPr>
      <w:bookmarkStart w:id="12" w:name="_Toc226817282"/>
      <w:r>
        <w:rPr>
          <w:rFonts w:asciiTheme="minorHAnsi" w:hAnsiTheme="minorHAnsi" w:cstheme="minorHAnsi"/>
          <w:sz w:val="20"/>
          <w:szCs w:val="20"/>
        </w:rPr>
        <w:t>Biblioteka taśmowa LTO-9 – szt.1</w:t>
      </w:r>
      <w:bookmarkEnd w:id="12"/>
    </w:p>
    <w:p w14:paraId="73D92D45" w14:textId="77777777" w:rsidR="00BF68C5" w:rsidRPr="00BF68C5" w:rsidRDefault="00BF68C5" w:rsidP="00BF68C5">
      <w:pPr>
        <w:pStyle w:val="Nagwek2"/>
        <w:spacing w:before="0" w:line="240" w:lineRule="auto"/>
        <w:ind w:left="788"/>
        <w:rPr>
          <w:rFonts w:asciiTheme="minorHAnsi" w:hAnsiTheme="minorHAnsi" w:cstheme="minorHAnsi"/>
          <w:sz w:val="20"/>
          <w:szCs w:val="20"/>
        </w:rPr>
      </w:pPr>
    </w:p>
    <w:tbl>
      <w:tblPr>
        <w:tblW w:w="539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03"/>
        <w:gridCol w:w="8379"/>
      </w:tblGrid>
      <w:tr w:rsidR="00BF68C5" w:rsidRPr="00867C99" w14:paraId="38948656" w14:textId="77777777" w:rsidTr="00BF68C5">
        <w:trPr>
          <w:cantSplit/>
        </w:trPr>
        <w:tc>
          <w:tcPr>
            <w:tcW w:w="717" w:type="pct"/>
            <w:tcMar>
              <w:top w:w="0" w:type="dxa"/>
              <w:left w:w="108" w:type="dxa"/>
              <w:bottom w:w="0" w:type="dxa"/>
              <w:right w:w="108" w:type="dxa"/>
            </w:tcMar>
          </w:tcPr>
          <w:p w14:paraId="65F95B67" w14:textId="77777777" w:rsidR="00BF68C5" w:rsidRPr="00867C99" w:rsidRDefault="00BF68C5" w:rsidP="00BF68C5">
            <w:pPr>
              <w:rPr>
                <w:rFonts w:cs="Tahoma"/>
                <w:color w:val="000000"/>
                <w:sz w:val="20"/>
                <w:szCs w:val="20"/>
              </w:rPr>
            </w:pPr>
            <w:r w:rsidRPr="00867C99">
              <w:rPr>
                <w:rFonts w:cs="Tahoma"/>
                <w:color w:val="000000"/>
                <w:sz w:val="20"/>
                <w:szCs w:val="20"/>
              </w:rPr>
              <w:t xml:space="preserve">Wykorzystana </w:t>
            </w:r>
            <w:r>
              <w:rPr>
                <w:rFonts w:cs="Tahoma"/>
                <w:color w:val="000000"/>
                <w:sz w:val="20"/>
                <w:szCs w:val="20"/>
              </w:rPr>
              <w:t>t</w:t>
            </w:r>
            <w:r w:rsidRPr="00867C99">
              <w:rPr>
                <w:rFonts w:cs="Tahoma"/>
                <w:color w:val="000000"/>
                <w:sz w:val="20"/>
                <w:szCs w:val="20"/>
              </w:rPr>
              <w:t>echnologia</w:t>
            </w:r>
          </w:p>
        </w:tc>
        <w:tc>
          <w:tcPr>
            <w:tcW w:w="4283" w:type="pct"/>
            <w:tcMar>
              <w:top w:w="0" w:type="dxa"/>
              <w:left w:w="108" w:type="dxa"/>
              <w:bottom w:w="0" w:type="dxa"/>
              <w:right w:w="108" w:type="dxa"/>
            </w:tcMar>
            <w:vAlign w:val="center"/>
          </w:tcPr>
          <w:p w14:paraId="2A346F09" w14:textId="77777777" w:rsidR="00BF68C5" w:rsidRPr="00867C99" w:rsidRDefault="00BF68C5" w:rsidP="00BF68C5">
            <w:pPr>
              <w:rPr>
                <w:rFonts w:cs="Tahoma"/>
                <w:color w:val="000000"/>
                <w:sz w:val="20"/>
                <w:szCs w:val="20"/>
              </w:rPr>
            </w:pPr>
            <w:r w:rsidRPr="00961B03">
              <w:rPr>
                <w:rFonts w:cs="Tahoma"/>
                <w:sz w:val="20"/>
                <w:szCs w:val="20"/>
              </w:rPr>
              <w:t>LTO Ultrium</w:t>
            </w:r>
            <w:r>
              <w:rPr>
                <w:rFonts w:cs="Tahoma"/>
                <w:sz w:val="20"/>
                <w:szCs w:val="20"/>
              </w:rPr>
              <w:t xml:space="preserve"> wspierająca technologię partycjonowania nośników.</w:t>
            </w:r>
          </w:p>
        </w:tc>
      </w:tr>
      <w:tr w:rsidR="00BF68C5" w:rsidRPr="00BE1DA0" w14:paraId="6D9375A5" w14:textId="77777777" w:rsidTr="00BF68C5">
        <w:tblPrEx>
          <w:tblLook w:val="04A0" w:firstRow="1" w:lastRow="0" w:firstColumn="1" w:lastColumn="0" w:noHBand="0" w:noVBand="1"/>
        </w:tblPrEx>
        <w:trPr>
          <w:cantSplit/>
        </w:trPr>
        <w:tc>
          <w:tcPr>
            <w:tcW w:w="717" w:type="pct"/>
            <w:tcMar>
              <w:top w:w="0" w:type="dxa"/>
              <w:left w:w="108" w:type="dxa"/>
              <w:bottom w:w="0" w:type="dxa"/>
              <w:right w:w="108" w:type="dxa"/>
            </w:tcMar>
            <w:hideMark/>
          </w:tcPr>
          <w:p w14:paraId="4F2BC288" w14:textId="77777777" w:rsidR="00BF68C5" w:rsidRDefault="00BF68C5" w:rsidP="00BF68C5">
            <w:pPr>
              <w:rPr>
                <w:rFonts w:cs="Tahoma"/>
                <w:color w:val="000000"/>
                <w:sz w:val="20"/>
                <w:szCs w:val="20"/>
              </w:rPr>
            </w:pPr>
            <w:r>
              <w:rPr>
                <w:rFonts w:cs="Tahoma"/>
                <w:color w:val="000000"/>
                <w:sz w:val="20"/>
                <w:szCs w:val="20"/>
              </w:rPr>
              <w:t>Obudowa</w:t>
            </w:r>
          </w:p>
        </w:tc>
        <w:tc>
          <w:tcPr>
            <w:tcW w:w="4283" w:type="pct"/>
            <w:tcMar>
              <w:top w:w="0" w:type="dxa"/>
              <w:left w:w="108" w:type="dxa"/>
              <w:bottom w:w="0" w:type="dxa"/>
              <w:right w:w="108" w:type="dxa"/>
            </w:tcMar>
            <w:vAlign w:val="center"/>
            <w:hideMark/>
          </w:tcPr>
          <w:p w14:paraId="5CD2AAC1" w14:textId="77777777" w:rsidR="00BF68C5" w:rsidRDefault="00BF68C5" w:rsidP="00BF68C5">
            <w:pPr>
              <w:rPr>
                <w:rFonts w:cs="Tahoma"/>
                <w:color w:val="000000"/>
                <w:sz w:val="20"/>
                <w:szCs w:val="20"/>
              </w:rPr>
            </w:pPr>
            <w:r w:rsidRPr="00DC11CF">
              <w:rPr>
                <w:rFonts w:cs="Tahoma"/>
                <w:color w:val="000000"/>
                <w:sz w:val="20"/>
                <w:szCs w:val="20"/>
              </w:rPr>
              <w:t xml:space="preserve">Typu rack 19”. </w:t>
            </w:r>
            <w:r>
              <w:rPr>
                <w:rFonts w:cs="Tahoma"/>
                <w:color w:val="000000"/>
                <w:sz w:val="20"/>
                <w:szCs w:val="20"/>
              </w:rPr>
              <w:t>W</w:t>
            </w:r>
            <w:r w:rsidRPr="00DC11CF">
              <w:rPr>
                <w:rFonts w:cs="Tahoma"/>
                <w:color w:val="000000"/>
                <w:sz w:val="20"/>
                <w:szCs w:val="20"/>
              </w:rPr>
              <w:t xml:space="preserve">ysokość </w:t>
            </w:r>
            <w:r>
              <w:rPr>
                <w:rFonts w:cs="Tahoma"/>
                <w:color w:val="000000"/>
                <w:sz w:val="20"/>
                <w:szCs w:val="20"/>
              </w:rPr>
              <w:t>maksymalnie 1</w:t>
            </w:r>
            <w:r w:rsidRPr="00DC11CF">
              <w:rPr>
                <w:rFonts w:cs="Tahoma"/>
                <w:color w:val="000000"/>
                <w:sz w:val="20"/>
                <w:szCs w:val="20"/>
              </w:rPr>
              <w:t>U</w:t>
            </w:r>
            <w:r>
              <w:rPr>
                <w:rFonts w:cs="Tahoma"/>
                <w:color w:val="000000"/>
                <w:sz w:val="20"/>
                <w:szCs w:val="20"/>
              </w:rPr>
              <w:t xml:space="preserve"> - w</w:t>
            </w:r>
            <w:r w:rsidRPr="00DC11CF">
              <w:rPr>
                <w:rFonts w:cs="Tahoma"/>
                <w:color w:val="000000"/>
                <w:sz w:val="20"/>
                <w:szCs w:val="20"/>
              </w:rPr>
              <w:t xml:space="preserve">szystkie elementy do montażu </w:t>
            </w:r>
            <w:r>
              <w:rPr>
                <w:rFonts w:cs="Tahoma"/>
                <w:color w:val="000000"/>
                <w:sz w:val="20"/>
                <w:szCs w:val="20"/>
              </w:rPr>
              <w:t>muszą</w:t>
            </w:r>
            <w:r w:rsidRPr="00DC11CF">
              <w:rPr>
                <w:rFonts w:cs="Tahoma"/>
                <w:color w:val="000000"/>
                <w:sz w:val="20"/>
                <w:szCs w:val="20"/>
              </w:rPr>
              <w:t xml:space="preserve"> być dostarczone wraz z urządzeniem</w:t>
            </w:r>
            <w:r>
              <w:rPr>
                <w:rFonts w:cs="Tahoma"/>
                <w:color w:val="000000"/>
                <w:sz w:val="20"/>
                <w:szCs w:val="20"/>
              </w:rPr>
              <w:t>.</w:t>
            </w:r>
          </w:p>
          <w:p w14:paraId="18ED95AB" w14:textId="77777777" w:rsidR="00BF68C5" w:rsidRDefault="00BF68C5" w:rsidP="00BF68C5">
            <w:pPr>
              <w:rPr>
                <w:rFonts w:cs="Tahoma"/>
                <w:color w:val="000000"/>
                <w:sz w:val="20"/>
                <w:szCs w:val="20"/>
              </w:rPr>
            </w:pPr>
            <w:r>
              <w:rPr>
                <w:rFonts w:cs="Tahoma"/>
                <w:color w:val="000000"/>
                <w:sz w:val="20"/>
                <w:szCs w:val="20"/>
              </w:rPr>
              <w:t>Urządzenie musi mieć możliwość instalowania w tej samej obudowie różnych generacji napędów LTO (minimum od LTO-6 wzwyż).</w:t>
            </w:r>
          </w:p>
        </w:tc>
      </w:tr>
      <w:tr w:rsidR="00BF68C5" w:rsidRPr="00867C99" w14:paraId="7E0BD5C5" w14:textId="77777777" w:rsidTr="00BF68C5">
        <w:trPr>
          <w:cantSplit/>
        </w:trPr>
        <w:tc>
          <w:tcPr>
            <w:tcW w:w="717" w:type="pct"/>
            <w:tcMar>
              <w:top w:w="0" w:type="dxa"/>
              <w:left w:w="108" w:type="dxa"/>
              <w:bottom w:w="0" w:type="dxa"/>
              <w:right w:w="108" w:type="dxa"/>
            </w:tcMar>
          </w:tcPr>
          <w:p w14:paraId="3EB0D879" w14:textId="77777777" w:rsidR="00BF68C5" w:rsidRPr="00867C99" w:rsidRDefault="00BF68C5" w:rsidP="00BF68C5">
            <w:pPr>
              <w:rPr>
                <w:rFonts w:cs="Tahoma"/>
                <w:color w:val="000000"/>
                <w:sz w:val="20"/>
                <w:szCs w:val="20"/>
              </w:rPr>
            </w:pPr>
            <w:r>
              <w:rPr>
                <w:rFonts w:cs="Tahoma"/>
                <w:color w:val="000000"/>
                <w:sz w:val="20"/>
                <w:szCs w:val="20"/>
              </w:rPr>
              <w:t>Wbudowany</w:t>
            </w:r>
            <w:r w:rsidRPr="00867C99">
              <w:rPr>
                <w:rFonts w:cs="Tahoma"/>
                <w:color w:val="000000"/>
                <w:sz w:val="20"/>
                <w:szCs w:val="20"/>
              </w:rPr>
              <w:t xml:space="preserve"> napęd</w:t>
            </w:r>
          </w:p>
        </w:tc>
        <w:tc>
          <w:tcPr>
            <w:tcW w:w="4283" w:type="pct"/>
            <w:tcMar>
              <w:top w:w="0" w:type="dxa"/>
              <w:left w:w="108" w:type="dxa"/>
              <w:bottom w:w="0" w:type="dxa"/>
              <w:right w:w="108" w:type="dxa"/>
            </w:tcMar>
            <w:vAlign w:val="center"/>
          </w:tcPr>
          <w:p w14:paraId="216D6D6E" w14:textId="77777777" w:rsidR="00BF68C5" w:rsidRPr="00DC11CF" w:rsidRDefault="00BF68C5" w:rsidP="00BF68C5">
            <w:pPr>
              <w:rPr>
                <w:rFonts w:cs="Tahoma"/>
                <w:color w:val="000000"/>
                <w:sz w:val="20"/>
                <w:szCs w:val="20"/>
              </w:rPr>
            </w:pPr>
            <w:r w:rsidRPr="00DC11CF">
              <w:rPr>
                <w:rFonts w:cs="Tahoma"/>
                <w:color w:val="000000"/>
                <w:sz w:val="20"/>
                <w:szCs w:val="20"/>
              </w:rPr>
              <w:t>LTO-</w:t>
            </w:r>
            <w:r>
              <w:rPr>
                <w:rFonts w:cs="Tahoma"/>
                <w:color w:val="000000"/>
                <w:sz w:val="20"/>
                <w:szCs w:val="20"/>
              </w:rPr>
              <w:t>9 wyposażony w złącze mSAS SFF-8644.</w:t>
            </w:r>
            <w:r w:rsidRPr="00DC11CF">
              <w:rPr>
                <w:rFonts w:cs="Tahoma"/>
                <w:color w:val="000000"/>
                <w:sz w:val="20"/>
                <w:szCs w:val="20"/>
              </w:rPr>
              <w:t xml:space="preserve"> </w:t>
            </w:r>
            <w:r>
              <w:rPr>
                <w:rFonts w:cs="Tahoma"/>
                <w:color w:val="000000"/>
                <w:sz w:val="20"/>
                <w:szCs w:val="20"/>
              </w:rPr>
              <w:t xml:space="preserve">Urządzenie musi mieć możliwość instalowania w tej samej obudowie także napędów LTO z interfejsem FC oraz wspierać technologię LTFS (Linear Tape File System) umożliwiającą kopiowanie danych na taśmę bez konieczności użycia oprogramowania do backupu kompatybilną z systemami Linux, MAC OS i Microsoft. Prędkość zapisu pojedynczego napędu </w:t>
            </w:r>
            <w:r w:rsidRPr="00867C99">
              <w:rPr>
                <w:rFonts w:cs="Tahoma"/>
                <w:color w:val="000000"/>
                <w:sz w:val="20"/>
                <w:szCs w:val="20"/>
              </w:rPr>
              <w:t xml:space="preserve">bez kompresji – minimum </w:t>
            </w:r>
            <w:r>
              <w:rPr>
                <w:rFonts w:cs="Tahoma"/>
                <w:color w:val="000000"/>
                <w:sz w:val="20"/>
                <w:szCs w:val="20"/>
              </w:rPr>
              <w:t xml:space="preserve">300 MB/sek. Zainstalowany napęd musi mieć możliwość dynamicznego i płynnego dopasowania prędkości do napływających danych (speed matching) w przedziale od 100 do 300 MB/sek. oferować </w:t>
            </w:r>
            <w:r w:rsidRPr="00DA3C3D">
              <w:rPr>
                <w:rFonts w:cs="Tahoma"/>
                <w:color w:val="000000"/>
                <w:sz w:val="20"/>
                <w:szCs w:val="20"/>
              </w:rPr>
              <w:t>funkcję SkipSync</w:t>
            </w:r>
            <w:r>
              <w:rPr>
                <w:rFonts w:cs="Tahoma"/>
                <w:color w:val="000000"/>
                <w:sz w:val="20"/>
                <w:szCs w:val="20"/>
              </w:rPr>
              <w:t xml:space="preserve"> </w:t>
            </w:r>
            <w:r w:rsidRPr="00DA3C3D">
              <w:rPr>
                <w:rFonts w:cs="Tahoma"/>
                <w:color w:val="000000"/>
                <w:sz w:val="20"/>
                <w:szCs w:val="20"/>
              </w:rPr>
              <w:t>zapewni</w:t>
            </w:r>
            <w:r>
              <w:rPr>
                <w:rFonts w:cs="Tahoma"/>
                <w:color w:val="000000"/>
                <w:sz w:val="20"/>
                <w:szCs w:val="20"/>
              </w:rPr>
              <w:t xml:space="preserve">ającą </w:t>
            </w:r>
            <w:r w:rsidRPr="00DA3C3D">
              <w:rPr>
                <w:rFonts w:cs="Tahoma"/>
                <w:color w:val="000000"/>
                <w:sz w:val="20"/>
                <w:szCs w:val="20"/>
              </w:rPr>
              <w:t xml:space="preserve">dużą szybkość zapisu małych plików bez konieczności zatrzymywania i przewijania </w:t>
            </w:r>
            <w:r>
              <w:rPr>
                <w:rFonts w:cs="Tahoma"/>
                <w:color w:val="000000"/>
                <w:sz w:val="20"/>
                <w:szCs w:val="20"/>
              </w:rPr>
              <w:t>kasety</w:t>
            </w:r>
            <w:r w:rsidRPr="00DA3C3D">
              <w:rPr>
                <w:rFonts w:cs="Tahoma"/>
                <w:color w:val="000000"/>
                <w:sz w:val="20"/>
                <w:szCs w:val="20"/>
              </w:rPr>
              <w:t xml:space="preserve"> </w:t>
            </w:r>
            <w:r>
              <w:rPr>
                <w:rFonts w:cs="Tahoma"/>
                <w:color w:val="000000"/>
                <w:sz w:val="20"/>
                <w:szCs w:val="20"/>
              </w:rPr>
              <w:t xml:space="preserve">oraz stosować szyfrowanie danych metodą </w:t>
            </w:r>
            <w:r w:rsidRPr="00992865">
              <w:rPr>
                <w:rFonts w:cs="Tahoma"/>
                <w:color w:val="000000"/>
                <w:sz w:val="20"/>
                <w:szCs w:val="20"/>
              </w:rPr>
              <w:t>AES 256-bit</w:t>
            </w:r>
            <w:r>
              <w:rPr>
                <w:rFonts w:cs="Tahoma"/>
                <w:color w:val="000000"/>
                <w:sz w:val="20"/>
                <w:szCs w:val="20"/>
              </w:rPr>
              <w:t xml:space="preserve"> z</w:t>
            </w:r>
            <w:r w:rsidRPr="009B1A99">
              <w:rPr>
                <w:rFonts w:cs="Tahoma"/>
                <w:color w:val="000000"/>
                <w:sz w:val="20"/>
                <w:szCs w:val="20"/>
              </w:rPr>
              <w:t>godn</w:t>
            </w:r>
            <w:r w:rsidRPr="00DA3C3D">
              <w:rPr>
                <w:rFonts w:cs="Tahoma"/>
                <w:color w:val="000000"/>
                <w:sz w:val="20"/>
                <w:szCs w:val="20"/>
              </w:rPr>
              <w:t>ą</w:t>
            </w:r>
            <w:r w:rsidRPr="009B1A99">
              <w:rPr>
                <w:rFonts w:cs="Tahoma"/>
                <w:color w:val="000000"/>
                <w:sz w:val="20"/>
                <w:szCs w:val="20"/>
              </w:rPr>
              <w:t xml:space="preserve"> ze standardem FIPS 140-2</w:t>
            </w:r>
          </w:p>
        </w:tc>
      </w:tr>
      <w:tr w:rsidR="00BF68C5" w:rsidRPr="00867C99" w14:paraId="276DC1D2" w14:textId="77777777" w:rsidTr="00BF68C5">
        <w:trPr>
          <w:cantSplit/>
        </w:trPr>
        <w:tc>
          <w:tcPr>
            <w:tcW w:w="717" w:type="pct"/>
            <w:tcMar>
              <w:top w:w="0" w:type="dxa"/>
              <w:left w:w="108" w:type="dxa"/>
              <w:bottom w:w="0" w:type="dxa"/>
              <w:right w:w="108" w:type="dxa"/>
            </w:tcMar>
          </w:tcPr>
          <w:p w14:paraId="68953D59" w14:textId="77777777" w:rsidR="00BF68C5" w:rsidRPr="00867C99" w:rsidRDefault="00BF68C5" w:rsidP="00BF68C5">
            <w:pPr>
              <w:rPr>
                <w:rFonts w:cs="Tahoma"/>
                <w:color w:val="000000"/>
                <w:sz w:val="20"/>
                <w:szCs w:val="20"/>
              </w:rPr>
            </w:pPr>
            <w:r w:rsidRPr="00867C99">
              <w:rPr>
                <w:rFonts w:cs="Tahoma"/>
                <w:color w:val="000000"/>
                <w:sz w:val="20"/>
                <w:szCs w:val="20"/>
              </w:rPr>
              <w:t>Ilość slotów</w:t>
            </w:r>
            <w:r>
              <w:rPr>
                <w:rFonts w:cs="Tahoma"/>
                <w:color w:val="000000"/>
                <w:sz w:val="20"/>
                <w:szCs w:val="20"/>
              </w:rPr>
              <w:t xml:space="preserve"> i magazynki</w:t>
            </w:r>
          </w:p>
        </w:tc>
        <w:tc>
          <w:tcPr>
            <w:tcW w:w="4283" w:type="pct"/>
            <w:tcMar>
              <w:top w:w="0" w:type="dxa"/>
              <w:left w:w="108" w:type="dxa"/>
              <w:bottom w:w="0" w:type="dxa"/>
              <w:right w:w="108" w:type="dxa"/>
            </w:tcMar>
            <w:vAlign w:val="center"/>
          </w:tcPr>
          <w:p w14:paraId="405F69E1" w14:textId="77777777" w:rsidR="00BF68C5" w:rsidRPr="002901B6" w:rsidRDefault="00BF68C5" w:rsidP="00BF68C5">
            <w:pPr>
              <w:rPr>
                <w:rFonts w:cs="Tahoma"/>
                <w:sz w:val="20"/>
                <w:szCs w:val="20"/>
              </w:rPr>
            </w:pPr>
            <w:r w:rsidRPr="002901B6">
              <w:rPr>
                <w:rFonts w:cs="Tahoma"/>
                <w:sz w:val="20"/>
                <w:szCs w:val="20"/>
              </w:rPr>
              <w:t xml:space="preserve">Minimum </w:t>
            </w:r>
            <w:r>
              <w:rPr>
                <w:rFonts w:cs="Tahoma"/>
                <w:sz w:val="20"/>
                <w:szCs w:val="20"/>
              </w:rPr>
              <w:t>8</w:t>
            </w:r>
            <w:r w:rsidRPr="002901B6">
              <w:rPr>
                <w:rFonts w:cs="Tahoma"/>
                <w:sz w:val="20"/>
                <w:szCs w:val="20"/>
              </w:rPr>
              <w:t xml:space="preserve"> </w:t>
            </w:r>
            <w:r>
              <w:rPr>
                <w:rFonts w:cs="Tahoma"/>
                <w:sz w:val="20"/>
                <w:szCs w:val="20"/>
              </w:rPr>
              <w:t>kieszeni na taśmy podzielone na dwa magazynki (u</w:t>
            </w:r>
            <w:r w:rsidRPr="002901B6">
              <w:rPr>
                <w:sz w:val="20"/>
                <w:szCs w:val="20"/>
              </w:rPr>
              <w:t xml:space="preserve">rządzenie </w:t>
            </w:r>
            <w:r>
              <w:rPr>
                <w:sz w:val="20"/>
                <w:szCs w:val="20"/>
              </w:rPr>
              <w:t>musi</w:t>
            </w:r>
            <w:r w:rsidRPr="002901B6">
              <w:rPr>
                <w:sz w:val="20"/>
                <w:szCs w:val="20"/>
              </w:rPr>
              <w:t xml:space="preserve"> być dostarczone z kompletem magazynków</w:t>
            </w:r>
            <w:r>
              <w:rPr>
                <w:sz w:val="20"/>
                <w:szCs w:val="20"/>
              </w:rPr>
              <w:t>). W</w:t>
            </w:r>
            <w:r w:rsidRPr="002901B6">
              <w:rPr>
                <w:sz w:val="20"/>
                <w:szCs w:val="20"/>
              </w:rPr>
              <w:t>ymagana ilość mail slot (I/E)</w:t>
            </w:r>
            <w:r>
              <w:rPr>
                <w:sz w:val="20"/>
                <w:szCs w:val="20"/>
              </w:rPr>
              <w:t>:</w:t>
            </w:r>
            <w:r w:rsidRPr="002901B6">
              <w:rPr>
                <w:sz w:val="20"/>
                <w:szCs w:val="20"/>
              </w:rPr>
              <w:t xml:space="preserve"> </w:t>
            </w:r>
            <w:r>
              <w:rPr>
                <w:sz w:val="20"/>
                <w:szCs w:val="20"/>
              </w:rPr>
              <w:t>min. 1</w:t>
            </w:r>
            <w:r w:rsidRPr="002901B6">
              <w:rPr>
                <w:sz w:val="20"/>
                <w:szCs w:val="20"/>
              </w:rPr>
              <w:t xml:space="preserve">. </w:t>
            </w:r>
            <w:r>
              <w:rPr>
                <w:sz w:val="20"/>
                <w:szCs w:val="20"/>
              </w:rPr>
              <w:t>Wymiana taśm przez MailSlot musi odbywać się bez konieczności wysuwania całego magazynka.</w:t>
            </w:r>
          </w:p>
        </w:tc>
      </w:tr>
      <w:tr w:rsidR="00BF68C5" w:rsidRPr="00BE1DA0" w14:paraId="541A1AE0" w14:textId="77777777" w:rsidTr="00BF68C5">
        <w:tblPrEx>
          <w:tblLook w:val="04A0" w:firstRow="1" w:lastRow="0" w:firstColumn="1" w:lastColumn="0" w:noHBand="0" w:noVBand="1"/>
        </w:tblPrEx>
        <w:trPr>
          <w:cantSplit/>
        </w:trPr>
        <w:tc>
          <w:tcPr>
            <w:tcW w:w="717" w:type="pct"/>
            <w:tcMar>
              <w:top w:w="0" w:type="dxa"/>
              <w:left w:w="108" w:type="dxa"/>
              <w:bottom w:w="0" w:type="dxa"/>
              <w:right w:w="108" w:type="dxa"/>
            </w:tcMar>
          </w:tcPr>
          <w:p w14:paraId="047236AE" w14:textId="77777777" w:rsidR="00BF68C5" w:rsidRDefault="00BF68C5" w:rsidP="00BF68C5">
            <w:pPr>
              <w:rPr>
                <w:rFonts w:cs="Tahoma"/>
                <w:color w:val="000000"/>
                <w:sz w:val="20"/>
                <w:szCs w:val="20"/>
              </w:rPr>
            </w:pPr>
            <w:r>
              <w:rPr>
                <w:rFonts w:cs="Tahoma"/>
                <w:color w:val="000000"/>
                <w:sz w:val="20"/>
                <w:szCs w:val="20"/>
              </w:rPr>
              <w:t>Pojemność</w:t>
            </w:r>
          </w:p>
        </w:tc>
        <w:tc>
          <w:tcPr>
            <w:tcW w:w="4283" w:type="pct"/>
            <w:tcMar>
              <w:top w:w="0" w:type="dxa"/>
              <w:left w:w="108" w:type="dxa"/>
              <w:bottom w:w="0" w:type="dxa"/>
              <w:right w:w="108" w:type="dxa"/>
            </w:tcMar>
            <w:vAlign w:val="center"/>
          </w:tcPr>
          <w:p w14:paraId="2CA86AE8" w14:textId="77777777" w:rsidR="00BF68C5" w:rsidRPr="00DC11CF" w:rsidRDefault="00BF68C5" w:rsidP="00BF68C5">
            <w:pPr>
              <w:rPr>
                <w:rFonts w:cs="Tahoma"/>
                <w:color w:val="000000"/>
                <w:sz w:val="20"/>
                <w:szCs w:val="20"/>
              </w:rPr>
            </w:pPr>
            <w:r>
              <w:rPr>
                <w:rFonts w:cs="Tahoma"/>
                <w:color w:val="000000"/>
                <w:sz w:val="20"/>
                <w:szCs w:val="20"/>
              </w:rPr>
              <w:t>Pojemność bez kompresji – minimum 144TB przy obsadzeniu wszystkich slotów na taśmy wyłącznie nośnikami LTO-9</w:t>
            </w:r>
          </w:p>
        </w:tc>
      </w:tr>
      <w:tr w:rsidR="00BF68C5" w:rsidRPr="00867C99" w14:paraId="77FA1D2C" w14:textId="77777777" w:rsidTr="00BF68C5">
        <w:trPr>
          <w:cantSplit/>
        </w:trPr>
        <w:tc>
          <w:tcPr>
            <w:tcW w:w="717" w:type="pct"/>
            <w:tcMar>
              <w:top w:w="0" w:type="dxa"/>
              <w:left w:w="108" w:type="dxa"/>
              <w:bottom w:w="0" w:type="dxa"/>
              <w:right w:w="108" w:type="dxa"/>
            </w:tcMar>
          </w:tcPr>
          <w:p w14:paraId="12EEB3DF" w14:textId="77777777" w:rsidR="00BF68C5" w:rsidRPr="00867C99" w:rsidRDefault="00BF68C5" w:rsidP="00BF68C5">
            <w:pPr>
              <w:rPr>
                <w:rFonts w:cs="Tahoma"/>
                <w:color w:val="000000"/>
                <w:sz w:val="20"/>
                <w:szCs w:val="20"/>
              </w:rPr>
            </w:pPr>
            <w:r w:rsidRPr="00867C99">
              <w:rPr>
                <w:rFonts w:cs="Tahoma"/>
                <w:color w:val="000000"/>
                <w:sz w:val="20"/>
                <w:szCs w:val="20"/>
              </w:rPr>
              <w:t>Zarządzanie</w:t>
            </w:r>
          </w:p>
        </w:tc>
        <w:tc>
          <w:tcPr>
            <w:tcW w:w="4283" w:type="pct"/>
            <w:tcMar>
              <w:top w:w="0" w:type="dxa"/>
              <w:left w:w="108" w:type="dxa"/>
              <w:bottom w:w="0" w:type="dxa"/>
              <w:right w:w="108" w:type="dxa"/>
            </w:tcMar>
          </w:tcPr>
          <w:p w14:paraId="6A772602" w14:textId="77777777" w:rsidR="00BF68C5" w:rsidRPr="003714C8" w:rsidRDefault="00BF68C5" w:rsidP="00BF68C5">
            <w:pPr>
              <w:rPr>
                <w:sz w:val="20"/>
                <w:szCs w:val="20"/>
              </w:rPr>
            </w:pPr>
            <w:r>
              <w:rPr>
                <w:sz w:val="20"/>
                <w:szCs w:val="20"/>
              </w:rPr>
              <w:t xml:space="preserve">Za pomocą panelu kontrolnego znajdującego się na froncie urządzenia oraz zdalne przez sieć poprzez przeglądarkę internetową (web GUI) za pomocą interfejsu FastEthernet. Wymagane wsparcie SNTP, protokołów SSL/TLS i IPv6 oraz definiowanie minimum 4 poziomów zarządzania urządzeniem i dostępem do niego. Urządzenie musi mieć możliwość zabezpieczania swojej konfiguracji na podłączony, poprzez slot USB, PenDrive. Operacja powinna być możliwa zarówna poprzez web GUI jak i poprzez panel kontrolny urządzenia. Wymagana możliwość zdalnego wysuwania magazynków, restartowania biblioteki oraz wyłączania zasilania napędów poprzez webGUI. </w:t>
            </w:r>
          </w:p>
        </w:tc>
      </w:tr>
      <w:tr w:rsidR="00BF68C5" w:rsidRPr="00867C99" w14:paraId="1FF34A13" w14:textId="77777777" w:rsidTr="00BF68C5">
        <w:trPr>
          <w:cantSplit/>
        </w:trPr>
        <w:tc>
          <w:tcPr>
            <w:tcW w:w="717" w:type="pct"/>
            <w:tcMar>
              <w:top w:w="0" w:type="dxa"/>
              <w:left w:w="108" w:type="dxa"/>
              <w:bottom w:w="0" w:type="dxa"/>
              <w:right w:w="108" w:type="dxa"/>
            </w:tcMar>
          </w:tcPr>
          <w:p w14:paraId="58E7D076" w14:textId="77777777" w:rsidR="00BF68C5" w:rsidRPr="00867C99" w:rsidRDefault="00BF68C5" w:rsidP="00BF68C5">
            <w:pPr>
              <w:rPr>
                <w:rFonts w:cs="Tahoma"/>
                <w:color w:val="000000"/>
                <w:sz w:val="20"/>
                <w:szCs w:val="20"/>
              </w:rPr>
            </w:pPr>
            <w:r>
              <w:rPr>
                <w:rFonts w:cs="Tahoma"/>
                <w:color w:val="000000"/>
                <w:sz w:val="20"/>
                <w:szCs w:val="20"/>
              </w:rPr>
              <w:t>Dodatkowe interfejsy</w:t>
            </w:r>
          </w:p>
        </w:tc>
        <w:tc>
          <w:tcPr>
            <w:tcW w:w="4283" w:type="pct"/>
            <w:tcMar>
              <w:top w:w="0" w:type="dxa"/>
              <w:left w:w="108" w:type="dxa"/>
              <w:bottom w:w="0" w:type="dxa"/>
              <w:right w:w="108" w:type="dxa"/>
            </w:tcMar>
          </w:tcPr>
          <w:p w14:paraId="50351855" w14:textId="77777777" w:rsidR="00BF68C5" w:rsidRPr="00867C99" w:rsidRDefault="00BF68C5" w:rsidP="00BF68C5">
            <w:pPr>
              <w:pStyle w:val="Default"/>
              <w:rPr>
                <w:sz w:val="20"/>
                <w:szCs w:val="20"/>
              </w:rPr>
            </w:pPr>
            <w:r>
              <w:rPr>
                <w:sz w:val="20"/>
                <w:szCs w:val="20"/>
              </w:rPr>
              <w:t>Biblioteka</w:t>
            </w:r>
            <w:r w:rsidRPr="00867C99">
              <w:rPr>
                <w:sz w:val="20"/>
                <w:szCs w:val="20"/>
              </w:rPr>
              <w:t xml:space="preserve"> </w:t>
            </w:r>
            <w:r>
              <w:rPr>
                <w:sz w:val="20"/>
                <w:szCs w:val="20"/>
              </w:rPr>
              <w:t>musi</w:t>
            </w:r>
            <w:r w:rsidRPr="00867C99">
              <w:rPr>
                <w:sz w:val="20"/>
                <w:szCs w:val="20"/>
              </w:rPr>
              <w:t xml:space="preserve"> </w:t>
            </w:r>
            <w:r>
              <w:rPr>
                <w:sz w:val="20"/>
                <w:szCs w:val="20"/>
              </w:rPr>
              <w:t xml:space="preserve">być wyposażone </w:t>
            </w:r>
            <w:r w:rsidRPr="00867C99">
              <w:rPr>
                <w:sz w:val="20"/>
                <w:szCs w:val="20"/>
              </w:rPr>
              <w:t xml:space="preserve">w </w:t>
            </w:r>
            <w:r>
              <w:rPr>
                <w:sz w:val="20"/>
                <w:szCs w:val="20"/>
              </w:rPr>
              <w:t xml:space="preserve">interfejs sieciowy min. FastEthernet, </w:t>
            </w:r>
            <w:r w:rsidRPr="00063A4D">
              <w:rPr>
                <w:color w:val="auto"/>
                <w:sz w:val="20"/>
                <w:szCs w:val="20"/>
              </w:rPr>
              <w:t xml:space="preserve">interfejs </w:t>
            </w:r>
            <w:r>
              <w:rPr>
                <w:color w:val="auto"/>
                <w:sz w:val="20"/>
                <w:szCs w:val="20"/>
              </w:rPr>
              <w:t>USB oraz interfejs ADI</w:t>
            </w:r>
          </w:p>
        </w:tc>
      </w:tr>
      <w:tr w:rsidR="00BF68C5" w:rsidRPr="00867C99" w14:paraId="72AF7209" w14:textId="77777777" w:rsidTr="00BF68C5">
        <w:trPr>
          <w:cantSplit/>
        </w:trPr>
        <w:tc>
          <w:tcPr>
            <w:tcW w:w="717" w:type="pct"/>
            <w:tcMar>
              <w:top w:w="0" w:type="dxa"/>
              <w:left w:w="108" w:type="dxa"/>
              <w:bottom w:w="0" w:type="dxa"/>
              <w:right w:w="108" w:type="dxa"/>
            </w:tcMar>
          </w:tcPr>
          <w:p w14:paraId="2B358E20" w14:textId="77777777" w:rsidR="00BF68C5" w:rsidRPr="00867C99" w:rsidRDefault="00BF68C5" w:rsidP="00BF68C5">
            <w:pPr>
              <w:rPr>
                <w:rFonts w:cs="Tahoma"/>
                <w:color w:val="000000"/>
                <w:sz w:val="20"/>
                <w:szCs w:val="20"/>
              </w:rPr>
            </w:pPr>
            <w:r w:rsidRPr="00867C99">
              <w:rPr>
                <w:rFonts w:cs="Tahoma"/>
                <w:color w:val="000000"/>
                <w:sz w:val="20"/>
                <w:szCs w:val="20"/>
              </w:rPr>
              <w:t>Obsługa urządzenia</w:t>
            </w:r>
          </w:p>
        </w:tc>
        <w:tc>
          <w:tcPr>
            <w:tcW w:w="4283" w:type="pct"/>
            <w:tcMar>
              <w:top w:w="0" w:type="dxa"/>
              <w:left w:w="108" w:type="dxa"/>
              <w:bottom w:w="0" w:type="dxa"/>
              <w:right w:w="108" w:type="dxa"/>
            </w:tcMar>
          </w:tcPr>
          <w:p w14:paraId="409A189F" w14:textId="77777777" w:rsidR="00BF68C5" w:rsidRPr="00063A4D" w:rsidRDefault="00BF68C5" w:rsidP="00BF68C5">
            <w:pPr>
              <w:pStyle w:val="Default"/>
              <w:rPr>
                <w:color w:val="auto"/>
                <w:sz w:val="20"/>
                <w:szCs w:val="20"/>
              </w:rPr>
            </w:pPr>
            <w:r>
              <w:rPr>
                <w:sz w:val="20"/>
                <w:szCs w:val="20"/>
              </w:rPr>
              <w:t>Wymagana m</w:t>
            </w:r>
            <w:r w:rsidRPr="00867C99">
              <w:rPr>
                <w:sz w:val="20"/>
                <w:szCs w:val="20"/>
              </w:rPr>
              <w:t>ożliwość wymiany napęd</w:t>
            </w:r>
            <w:r>
              <w:rPr>
                <w:sz w:val="20"/>
                <w:szCs w:val="20"/>
              </w:rPr>
              <w:t>u</w:t>
            </w:r>
            <w:r w:rsidRPr="00867C99">
              <w:rPr>
                <w:sz w:val="20"/>
                <w:szCs w:val="20"/>
              </w:rPr>
              <w:t>, zasilacz</w:t>
            </w:r>
            <w:r>
              <w:rPr>
                <w:sz w:val="20"/>
                <w:szCs w:val="20"/>
              </w:rPr>
              <w:t xml:space="preserve">a, modułu portów zarządzania </w:t>
            </w:r>
            <w:r w:rsidRPr="00867C99">
              <w:rPr>
                <w:sz w:val="20"/>
                <w:szCs w:val="20"/>
              </w:rPr>
              <w:t>u użytkownika bez konieczności demontażu urządzenia z szafy przemysłowej oraz bez konieczności zdejmowania pokrywy głównej</w:t>
            </w:r>
            <w:r>
              <w:rPr>
                <w:sz w:val="20"/>
                <w:szCs w:val="20"/>
              </w:rPr>
              <w:t xml:space="preserve">. Możliwość wyjmowania magazynków z urządzenia nawet przy braku zasilania. </w:t>
            </w:r>
            <w:r>
              <w:rPr>
                <w:color w:val="auto"/>
                <w:sz w:val="20"/>
                <w:szCs w:val="20"/>
              </w:rPr>
              <w:t xml:space="preserve">Zarówno napęd jak i zasilacz oraz </w:t>
            </w:r>
            <w:r>
              <w:rPr>
                <w:sz w:val="20"/>
                <w:szCs w:val="20"/>
              </w:rPr>
              <w:t>moduł portów zarządzania</w:t>
            </w:r>
            <w:r>
              <w:rPr>
                <w:color w:val="auto"/>
                <w:sz w:val="20"/>
                <w:szCs w:val="20"/>
              </w:rPr>
              <w:t xml:space="preserve"> powinny być wyposażone w lamki kontrolne, informujące o stanie technicznym i widoczne na tylnej stronie biblioteki. Wsparcie funkcjonalności Air Gap (izolacji powietrznej)</w:t>
            </w:r>
          </w:p>
        </w:tc>
      </w:tr>
      <w:tr w:rsidR="00BF68C5" w:rsidRPr="00867C99" w14:paraId="0FF2DEAE" w14:textId="77777777" w:rsidTr="00BF68C5">
        <w:trPr>
          <w:cantSplit/>
        </w:trPr>
        <w:tc>
          <w:tcPr>
            <w:tcW w:w="717" w:type="pct"/>
            <w:tcMar>
              <w:top w:w="0" w:type="dxa"/>
              <w:left w:w="108" w:type="dxa"/>
              <w:bottom w:w="0" w:type="dxa"/>
              <w:right w:w="108" w:type="dxa"/>
            </w:tcMar>
          </w:tcPr>
          <w:p w14:paraId="311CAEA4" w14:textId="77777777" w:rsidR="00BF68C5" w:rsidRPr="00867C99" w:rsidRDefault="00BF68C5" w:rsidP="00BF68C5">
            <w:pPr>
              <w:rPr>
                <w:rFonts w:cs="Tahoma"/>
                <w:color w:val="000000"/>
                <w:sz w:val="20"/>
                <w:szCs w:val="20"/>
              </w:rPr>
            </w:pPr>
            <w:r w:rsidRPr="00867C99">
              <w:rPr>
                <w:rFonts w:cs="Tahoma"/>
                <w:color w:val="000000"/>
                <w:sz w:val="20"/>
                <w:szCs w:val="20"/>
              </w:rPr>
              <w:lastRenderedPageBreak/>
              <w:t>Wyposażenie</w:t>
            </w:r>
          </w:p>
        </w:tc>
        <w:tc>
          <w:tcPr>
            <w:tcW w:w="4283" w:type="pct"/>
            <w:tcMar>
              <w:top w:w="0" w:type="dxa"/>
              <w:left w:w="108" w:type="dxa"/>
              <w:bottom w:w="0" w:type="dxa"/>
              <w:right w:w="108" w:type="dxa"/>
            </w:tcMar>
          </w:tcPr>
          <w:p w14:paraId="34648945" w14:textId="77777777" w:rsidR="00BF68C5" w:rsidRPr="00867C99" w:rsidRDefault="00BF68C5" w:rsidP="00BF68C5">
            <w:pPr>
              <w:pStyle w:val="Default"/>
              <w:rPr>
                <w:sz w:val="20"/>
                <w:szCs w:val="20"/>
              </w:rPr>
            </w:pPr>
            <w:r>
              <w:rPr>
                <w:sz w:val="20"/>
                <w:szCs w:val="20"/>
              </w:rPr>
              <w:t>Urządzenie musi być standardowo wyposażone w czytnik kodów kreskowych, zestaw kabli: 1x zasilając, 1x kabel sieciowy, 1x komunikacyjny konieczny do podłączenia urządzenia do odpowiedniego kontrolera serwera i umożliwiającego komunikację z urządzeniem – długość kabla min. 2m</w:t>
            </w:r>
            <w:r w:rsidRPr="00F632AE">
              <w:rPr>
                <w:color w:val="auto"/>
                <w:sz w:val="20"/>
                <w:szCs w:val="20"/>
              </w:rPr>
              <w:t>.</w:t>
            </w:r>
            <w:r>
              <w:rPr>
                <w:sz w:val="20"/>
                <w:szCs w:val="20"/>
              </w:rPr>
              <w:t xml:space="preserve"> </w:t>
            </w:r>
            <w:r w:rsidRPr="007B01CF">
              <w:rPr>
                <w:sz w:val="20"/>
                <w:szCs w:val="20"/>
              </w:rPr>
              <w:t xml:space="preserve">Wraz z urządzeniem należy dostarczyć także zestaw </w:t>
            </w:r>
            <w:r>
              <w:rPr>
                <w:sz w:val="20"/>
                <w:szCs w:val="20"/>
              </w:rPr>
              <w:t xml:space="preserve">20-tu identycznych </w:t>
            </w:r>
            <w:r w:rsidRPr="007B01CF">
              <w:rPr>
                <w:sz w:val="20"/>
                <w:szCs w:val="20"/>
              </w:rPr>
              <w:t>nośników</w:t>
            </w:r>
            <w:r>
              <w:rPr>
                <w:sz w:val="20"/>
                <w:szCs w:val="20"/>
              </w:rPr>
              <w:t xml:space="preserve"> na dane o pojemności natywnej pojedynczego nośnika min. 18TB oraz jeden nośnik czyszczący wyposażonych w unikalne naklejki z kodem kreskowym. W</w:t>
            </w:r>
            <w:r w:rsidRPr="007B01CF">
              <w:rPr>
                <w:sz w:val="20"/>
                <w:szCs w:val="20"/>
              </w:rPr>
              <w:t xml:space="preserve">szystkie dostarczone nośniki muszą być kompatybilne i dedykowane do współpracy z oferowanym urządzeniem, co należy </w:t>
            </w:r>
            <w:r>
              <w:rPr>
                <w:sz w:val="20"/>
                <w:szCs w:val="20"/>
              </w:rPr>
              <w:t>potwierdzić</w:t>
            </w:r>
            <w:r w:rsidRPr="007B01CF">
              <w:rPr>
                <w:sz w:val="20"/>
                <w:szCs w:val="20"/>
              </w:rPr>
              <w:t xml:space="preserve"> odpowiednim oświadczeniem producenta urządzenia</w:t>
            </w:r>
            <w:r>
              <w:rPr>
                <w:sz w:val="20"/>
                <w:szCs w:val="20"/>
              </w:rPr>
              <w:t xml:space="preserve"> dołączonym do oferty.</w:t>
            </w:r>
          </w:p>
        </w:tc>
      </w:tr>
      <w:tr w:rsidR="00BF68C5" w:rsidRPr="00867C99" w14:paraId="50DD7C96" w14:textId="77777777" w:rsidTr="00BF68C5">
        <w:trPr>
          <w:cantSplit/>
        </w:trPr>
        <w:tc>
          <w:tcPr>
            <w:tcW w:w="717" w:type="pct"/>
            <w:tcMar>
              <w:top w:w="0" w:type="dxa"/>
              <w:left w:w="108" w:type="dxa"/>
              <w:bottom w:w="0" w:type="dxa"/>
              <w:right w:w="108" w:type="dxa"/>
            </w:tcMar>
          </w:tcPr>
          <w:p w14:paraId="31F7ADED" w14:textId="77777777" w:rsidR="00BF68C5" w:rsidRPr="00867C99" w:rsidRDefault="00BF68C5" w:rsidP="00BF68C5">
            <w:pPr>
              <w:rPr>
                <w:rFonts w:cs="Tahoma"/>
                <w:color w:val="000000"/>
                <w:sz w:val="20"/>
                <w:szCs w:val="20"/>
              </w:rPr>
            </w:pPr>
            <w:r w:rsidRPr="00867C99">
              <w:rPr>
                <w:rFonts w:cs="Tahoma"/>
                <w:color w:val="000000"/>
                <w:sz w:val="20"/>
                <w:szCs w:val="20"/>
              </w:rPr>
              <w:t>Gwarancja</w:t>
            </w:r>
          </w:p>
        </w:tc>
        <w:tc>
          <w:tcPr>
            <w:tcW w:w="4283" w:type="pct"/>
            <w:tcMar>
              <w:top w:w="0" w:type="dxa"/>
              <w:left w:w="108" w:type="dxa"/>
              <w:bottom w:w="0" w:type="dxa"/>
              <w:right w:w="108" w:type="dxa"/>
            </w:tcMar>
          </w:tcPr>
          <w:p w14:paraId="05D82A5A" w14:textId="77777777" w:rsidR="00BF68C5" w:rsidRPr="008837C2" w:rsidRDefault="00BF68C5" w:rsidP="00BF68C5">
            <w:pPr>
              <w:rPr>
                <w:rFonts w:cs="Tahoma"/>
                <w:sz w:val="20"/>
                <w:szCs w:val="20"/>
              </w:rPr>
            </w:pPr>
            <w:r>
              <w:rPr>
                <w:rFonts w:cs="Tahoma"/>
                <w:sz w:val="20"/>
                <w:szCs w:val="20"/>
              </w:rPr>
              <w:t>60</w:t>
            </w:r>
            <w:r w:rsidRPr="00490ED2">
              <w:rPr>
                <w:rFonts w:cs="Tahoma"/>
                <w:sz w:val="20"/>
                <w:szCs w:val="20"/>
              </w:rPr>
              <w:t xml:space="preserve"> miesięcy </w:t>
            </w:r>
            <w:r>
              <w:rPr>
                <w:rFonts w:cs="Tahoma"/>
                <w:sz w:val="20"/>
                <w:szCs w:val="20"/>
              </w:rPr>
              <w:t xml:space="preserve">gwarancji producenta wraz z </w:t>
            </w:r>
            <w:r w:rsidRPr="008837C2">
              <w:rPr>
                <w:rFonts w:cs="Tahoma"/>
                <w:sz w:val="20"/>
                <w:szCs w:val="20"/>
              </w:rPr>
              <w:t>szybk</w:t>
            </w:r>
            <w:r>
              <w:rPr>
                <w:rFonts w:cs="Tahoma"/>
                <w:sz w:val="20"/>
                <w:szCs w:val="20"/>
              </w:rPr>
              <w:t xml:space="preserve">ą </w:t>
            </w:r>
            <w:r w:rsidRPr="008837C2">
              <w:rPr>
                <w:rFonts w:cs="Tahoma"/>
                <w:sz w:val="20"/>
                <w:szCs w:val="20"/>
              </w:rPr>
              <w:t>wymian</w:t>
            </w:r>
            <w:r>
              <w:rPr>
                <w:rFonts w:cs="Tahoma"/>
                <w:sz w:val="20"/>
                <w:szCs w:val="20"/>
              </w:rPr>
              <w:t xml:space="preserve">ą </w:t>
            </w:r>
            <w:r w:rsidRPr="008837C2">
              <w:rPr>
                <w:rFonts w:cs="Tahoma"/>
                <w:sz w:val="20"/>
                <w:szCs w:val="20"/>
              </w:rPr>
              <w:t xml:space="preserve">komponentów </w:t>
            </w:r>
            <w:r>
              <w:rPr>
                <w:rFonts w:cs="Tahoma"/>
                <w:sz w:val="20"/>
                <w:szCs w:val="20"/>
              </w:rPr>
              <w:t xml:space="preserve">lub całego </w:t>
            </w:r>
            <w:r w:rsidRPr="008837C2">
              <w:rPr>
                <w:rFonts w:cs="Tahoma"/>
                <w:sz w:val="20"/>
                <w:szCs w:val="20"/>
              </w:rPr>
              <w:t xml:space="preserve">urządzenia w czasie do </w:t>
            </w:r>
            <w:r>
              <w:rPr>
                <w:rFonts w:cs="Tahoma"/>
                <w:sz w:val="20"/>
                <w:szCs w:val="20"/>
              </w:rPr>
              <w:t xml:space="preserve">72 </w:t>
            </w:r>
            <w:r w:rsidRPr="008837C2">
              <w:rPr>
                <w:rFonts w:cs="Tahoma"/>
                <w:sz w:val="20"/>
                <w:szCs w:val="20"/>
              </w:rPr>
              <w:t>godz. (dni robocze) od momentu zgłoszenia uszkodzenia</w:t>
            </w:r>
            <w:r w:rsidRPr="00490ED2">
              <w:rPr>
                <w:rFonts w:cs="Tahoma"/>
                <w:sz w:val="20"/>
                <w:szCs w:val="20"/>
              </w:rPr>
              <w:t xml:space="preserve">. Czas przyjmowania zgłoszeń serwisowych w trybie </w:t>
            </w:r>
            <w:r>
              <w:rPr>
                <w:rFonts w:cs="Tahoma"/>
                <w:sz w:val="20"/>
                <w:szCs w:val="20"/>
              </w:rPr>
              <w:t>5x9 z czasem reakcji do 12 godzin od zgłoszenia</w:t>
            </w:r>
            <w:r w:rsidRPr="00490ED2">
              <w:rPr>
                <w:rFonts w:cs="Tahoma"/>
                <w:sz w:val="20"/>
                <w:szCs w:val="20"/>
              </w:rPr>
              <w:t xml:space="preserve">. Gwarantowana możliwość rozszerzenia oferowanego serwisu do 84 miesięcy. </w:t>
            </w:r>
            <w:r>
              <w:rPr>
                <w:rFonts w:cs="Tahoma"/>
                <w:sz w:val="20"/>
                <w:szCs w:val="20"/>
              </w:rPr>
              <w:t>Do oferty należy dołączyć p</w:t>
            </w:r>
            <w:r w:rsidRPr="00490ED2">
              <w:rPr>
                <w:rFonts w:cs="Tahoma"/>
                <w:sz w:val="20"/>
                <w:szCs w:val="20"/>
              </w:rPr>
              <w:t>isemne oświadczenia wystawione przez producenta</w:t>
            </w:r>
            <w:r>
              <w:rPr>
                <w:rFonts w:cs="Tahoma"/>
                <w:sz w:val="20"/>
                <w:szCs w:val="20"/>
              </w:rPr>
              <w:t xml:space="preserve"> </w:t>
            </w:r>
            <w:r w:rsidRPr="00490ED2">
              <w:rPr>
                <w:rFonts w:cs="Tahoma"/>
                <w:sz w:val="20"/>
                <w:szCs w:val="20"/>
              </w:rPr>
              <w:t xml:space="preserve">o gwarancji świadczonej w rygorze </w:t>
            </w:r>
            <w:r>
              <w:rPr>
                <w:rFonts w:cs="Tahoma"/>
                <w:sz w:val="20"/>
                <w:szCs w:val="20"/>
              </w:rPr>
              <w:t>5x9x12</w:t>
            </w:r>
            <w:r w:rsidRPr="00490ED2">
              <w:rPr>
                <w:rFonts w:cs="Tahoma"/>
                <w:sz w:val="20"/>
                <w:szCs w:val="20"/>
              </w:rPr>
              <w:t xml:space="preserve"> realizowanej przez producenta wraz z potwierdzeniem możliwości przedłużenia gwarancji do 84 miesięcy.</w:t>
            </w:r>
          </w:p>
        </w:tc>
      </w:tr>
    </w:tbl>
    <w:p w14:paraId="1E55D7F0" w14:textId="77777777" w:rsidR="00BF68C5" w:rsidRPr="009204A5" w:rsidRDefault="00BF68C5" w:rsidP="00BF68C5">
      <w:pPr>
        <w:pStyle w:val="Nagwek2"/>
        <w:spacing w:before="0" w:line="240" w:lineRule="auto"/>
        <w:rPr>
          <w:rFonts w:asciiTheme="minorHAnsi" w:hAnsiTheme="minorHAnsi" w:cstheme="minorHAnsi"/>
          <w:sz w:val="20"/>
          <w:szCs w:val="20"/>
        </w:rPr>
      </w:pPr>
    </w:p>
    <w:p w14:paraId="0525B0DF" w14:textId="77777777" w:rsidR="002037D6" w:rsidRPr="009204A5" w:rsidRDefault="002037D6" w:rsidP="002037D6">
      <w:pPr>
        <w:rPr>
          <w:rFonts w:asciiTheme="minorHAnsi" w:hAnsiTheme="minorHAnsi" w:cstheme="minorHAnsi"/>
          <w:sz w:val="20"/>
          <w:szCs w:val="20"/>
        </w:rPr>
      </w:pPr>
    </w:p>
    <w:p w14:paraId="1D651B38" w14:textId="55847E47" w:rsidR="00BF68C5" w:rsidRDefault="00BF68C5" w:rsidP="00BF68C5">
      <w:pPr>
        <w:pStyle w:val="Nagwek2"/>
        <w:spacing w:before="0" w:line="240" w:lineRule="auto"/>
        <w:rPr>
          <w:rFonts w:asciiTheme="minorHAnsi" w:hAnsiTheme="minorHAnsi" w:cstheme="minorHAnsi"/>
          <w:sz w:val="20"/>
          <w:szCs w:val="20"/>
        </w:rPr>
      </w:pPr>
      <w:bookmarkStart w:id="13" w:name="_Toc226817283"/>
      <w:r>
        <w:rPr>
          <w:rFonts w:asciiTheme="minorHAnsi" w:hAnsiTheme="minorHAnsi" w:cstheme="minorHAnsi"/>
          <w:sz w:val="20"/>
          <w:szCs w:val="20"/>
        </w:rPr>
        <w:t xml:space="preserve">5.7 </w:t>
      </w:r>
      <w:r w:rsidRPr="00890855">
        <w:rPr>
          <w:rFonts w:asciiTheme="minorHAnsi" w:hAnsiTheme="minorHAnsi" w:cstheme="minorHAnsi"/>
          <w:sz w:val="20"/>
          <w:szCs w:val="20"/>
        </w:rPr>
        <w:t>Przełącznik sieci LAN  CORE</w:t>
      </w:r>
      <w:r>
        <w:rPr>
          <w:rFonts w:asciiTheme="minorHAnsi" w:hAnsiTheme="minorHAnsi" w:cstheme="minorHAnsi"/>
          <w:sz w:val="20"/>
          <w:szCs w:val="20"/>
        </w:rPr>
        <w:t xml:space="preserve"> </w:t>
      </w:r>
      <w:r w:rsidRPr="009204A5">
        <w:rPr>
          <w:rFonts w:asciiTheme="minorHAnsi" w:hAnsiTheme="minorHAnsi" w:cstheme="minorHAnsi"/>
          <w:sz w:val="20"/>
          <w:szCs w:val="20"/>
        </w:rPr>
        <w:t>– szt.</w:t>
      </w:r>
      <w:r>
        <w:rPr>
          <w:rFonts w:asciiTheme="minorHAnsi" w:hAnsiTheme="minorHAnsi" w:cstheme="minorHAnsi"/>
          <w:sz w:val="20"/>
          <w:szCs w:val="20"/>
        </w:rPr>
        <w:t>1</w:t>
      </w:r>
      <w:r w:rsidRPr="009204A5">
        <w:rPr>
          <w:rFonts w:asciiTheme="minorHAnsi" w:hAnsiTheme="minorHAnsi" w:cstheme="minorHAnsi"/>
          <w:sz w:val="20"/>
          <w:szCs w:val="20"/>
        </w:rPr>
        <w:t xml:space="preserve"> - wymagania minimalne</w:t>
      </w:r>
      <w:bookmarkEnd w:id="13"/>
      <w:r w:rsidRPr="009204A5">
        <w:rPr>
          <w:rFonts w:asciiTheme="minorHAnsi" w:hAnsiTheme="minorHAnsi" w:cstheme="minorHAnsi"/>
          <w:sz w:val="20"/>
          <w:szCs w:val="20"/>
        </w:rPr>
        <w:t xml:space="preserve"> </w:t>
      </w:r>
    </w:p>
    <w:p w14:paraId="11FF16BC" w14:textId="56AB5080" w:rsidR="002037D6" w:rsidRPr="009204A5" w:rsidRDefault="002037D6" w:rsidP="00BF68C5">
      <w:pPr>
        <w:pStyle w:val="Nagwek2"/>
        <w:spacing w:before="0" w:line="240" w:lineRule="auto"/>
        <w:rPr>
          <w:rFonts w:asciiTheme="minorHAnsi" w:hAnsiTheme="minorHAnsi" w:cstheme="minorHAnsi"/>
          <w:sz w:val="20"/>
          <w:szCs w:val="20"/>
        </w:rPr>
      </w:pPr>
    </w:p>
    <w:tbl>
      <w:tblPr>
        <w:tblStyle w:val="Tabela-Siatka"/>
        <w:tblW w:w="0" w:type="auto"/>
        <w:tblLook w:val="04A0" w:firstRow="1" w:lastRow="0" w:firstColumn="1" w:lastColumn="0" w:noHBand="0" w:noVBand="1"/>
      </w:tblPr>
      <w:tblGrid>
        <w:gridCol w:w="9062"/>
      </w:tblGrid>
      <w:tr w:rsidR="002037D6" w:rsidRPr="00BF68C5" w14:paraId="4041C0D0" w14:textId="77777777" w:rsidTr="0077210A">
        <w:tc>
          <w:tcPr>
            <w:tcW w:w="9212" w:type="dxa"/>
          </w:tcPr>
          <w:p w14:paraId="098EECDB" w14:textId="77777777" w:rsidR="00BF68C5" w:rsidRPr="00BF68C5" w:rsidRDefault="00BF68C5" w:rsidP="00BF68C5">
            <w:pPr>
              <w:spacing w:line="276" w:lineRule="auto"/>
              <w:jc w:val="both"/>
              <w:rPr>
                <w:rFonts w:asciiTheme="minorHAnsi" w:hAnsiTheme="minorHAnsi" w:cstheme="minorHAnsi"/>
                <w:sz w:val="20"/>
                <w:szCs w:val="20"/>
              </w:rPr>
            </w:pPr>
            <w:r w:rsidRPr="00BF68C5">
              <w:rPr>
                <w:rFonts w:asciiTheme="minorHAnsi" w:hAnsiTheme="minorHAnsi" w:cstheme="minorHAnsi"/>
                <w:sz w:val="20"/>
                <w:szCs w:val="20"/>
              </w:rPr>
              <w:t>W ramach postępowania wymaganym jest dostarczenie elementów systemu niezbędnych do zbudowania bezpiecznej  infrastruktury dostępowej. Poszczególne elementy systemu muszą zostać dostarczone w postaci komercyjnych platform sprzętowych lub programowych.</w:t>
            </w:r>
          </w:p>
          <w:p w14:paraId="4B2150C5" w14:textId="1F0A4CDE" w:rsidR="00BF68C5" w:rsidRPr="00BF68C5" w:rsidRDefault="00BF68C5" w:rsidP="00BF68C5">
            <w:pPr>
              <w:spacing w:line="276" w:lineRule="auto"/>
              <w:jc w:val="both"/>
              <w:rPr>
                <w:rFonts w:asciiTheme="minorHAnsi" w:hAnsiTheme="minorHAnsi" w:cstheme="minorHAnsi"/>
                <w:sz w:val="20"/>
                <w:szCs w:val="20"/>
              </w:rPr>
            </w:pPr>
            <w:r w:rsidRPr="00BF68C5">
              <w:rPr>
                <w:rFonts w:asciiTheme="minorHAnsi" w:hAnsiTheme="minorHAnsi" w:cstheme="minorHAnsi"/>
                <w:sz w:val="20"/>
                <w:szCs w:val="20"/>
              </w:rPr>
              <w:t xml:space="preserve">W celu realizacji bezpiecznej infrastruktury teleinformatycznej, wymaganym jest dostarczenie przełącznika oraz innych elementów funkcjonalnych, współpracujących z oferowanym systemem bezpieczeństwa (Urządzenie UTM opisane </w:t>
            </w:r>
            <w:r w:rsidR="00F05A00">
              <w:rPr>
                <w:rFonts w:asciiTheme="minorHAnsi" w:hAnsiTheme="minorHAnsi" w:cstheme="minorHAnsi"/>
                <w:sz w:val="20"/>
                <w:szCs w:val="20"/>
              </w:rPr>
              <w:t xml:space="preserve">w </w:t>
            </w:r>
            <w:r w:rsidR="00F05A00" w:rsidRPr="00F05A00">
              <w:rPr>
                <w:rFonts w:asciiTheme="minorHAnsi" w:hAnsiTheme="minorHAnsi" w:cstheme="minorHAnsi"/>
                <w:b/>
                <w:sz w:val="20"/>
                <w:szCs w:val="20"/>
              </w:rPr>
              <w:t>pkt 5.9</w:t>
            </w:r>
            <w:r>
              <w:rPr>
                <w:rFonts w:asciiTheme="minorHAnsi" w:hAnsiTheme="minorHAnsi" w:cstheme="minorHAnsi"/>
                <w:sz w:val="20"/>
                <w:szCs w:val="20"/>
              </w:rPr>
              <w:t xml:space="preserve"> w specyfikacji) </w:t>
            </w:r>
            <w:r w:rsidRPr="00BF68C5">
              <w:rPr>
                <w:rFonts w:asciiTheme="minorHAnsi" w:hAnsiTheme="minorHAnsi" w:cstheme="minorHAnsi"/>
                <w:sz w:val="20"/>
                <w:szCs w:val="20"/>
              </w:rPr>
              <w:t>o następujących parametrach.</w:t>
            </w:r>
          </w:p>
          <w:p w14:paraId="2453DD00" w14:textId="77777777" w:rsidR="00BF68C5" w:rsidRDefault="00BF68C5" w:rsidP="00BF68C5">
            <w:pPr>
              <w:spacing w:line="276" w:lineRule="auto"/>
              <w:jc w:val="both"/>
              <w:rPr>
                <w:rFonts w:asciiTheme="minorHAnsi" w:hAnsiTheme="minorHAnsi" w:cstheme="minorHAnsi"/>
                <w:b/>
                <w:bCs/>
                <w:sz w:val="20"/>
                <w:szCs w:val="20"/>
              </w:rPr>
            </w:pPr>
          </w:p>
          <w:p w14:paraId="086E1EFC" w14:textId="222C9B70" w:rsidR="00BF68C5" w:rsidRPr="00BF68C5" w:rsidRDefault="00BF68C5" w:rsidP="00BF68C5">
            <w:pPr>
              <w:spacing w:line="276" w:lineRule="auto"/>
              <w:jc w:val="both"/>
              <w:rPr>
                <w:rFonts w:asciiTheme="minorHAnsi" w:hAnsiTheme="minorHAnsi" w:cstheme="minorHAnsi"/>
                <w:b/>
                <w:bCs/>
                <w:sz w:val="20"/>
                <w:szCs w:val="20"/>
              </w:rPr>
            </w:pPr>
            <w:r w:rsidRPr="00BF68C5">
              <w:rPr>
                <w:rFonts w:asciiTheme="minorHAnsi" w:hAnsiTheme="minorHAnsi" w:cstheme="minorHAnsi"/>
                <w:b/>
                <w:bCs/>
                <w:sz w:val="20"/>
                <w:szCs w:val="20"/>
              </w:rPr>
              <w:t>Parametry fizyczne platformy:</w:t>
            </w:r>
          </w:p>
          <w:p w14:paraId="03A7535C" w14:textId="77777777" w:rsidR="00BF68C5" w:rsidRPr="00BF68C5" w:rsidRDefault="00BF68C5" w:rsidP="00120725">
            <w:pPr>
              <w:pStyle w:val="Akapitzlist"/>
              <w:numPr>
                <w:ilvl w:val="0"/>
                <w:numId w:val="40"/>
              </w:numPr>
              <w:spacing w:after="0"/>
              <w:jc w:val="both"/>
              <w:rPr>
                <w:rFonts w:asciiTheme="minorHAnsi" w:hAnsiTheme="minorHAnsi" w:cstheme="minorHAnsi"/>
                <w:sz w:val="20"/>
                <w:szCs w:val="20"/>
              </w:rPr>
            </w:pPr>
            <w:r w:rsidRPr="00BF68C5">
              <w:rPr>
                <w:rFonts w:asciiTheme="minorHAnsi" w:hAnsiTheme="minorHAnsi" w:cstheme="minorHAnsi"/>
                <w:sz w:val="20"/>
                <w:szCs w:val="20"/>
              </w:rPr>
              <w:t>Wymiary urządzenia muszą pozwalać na montaż w szafie RACK 19", obudowa nie może być wyższa niż 1U.</w:t>
            </w:r>
          </w:p>
          <w:p w14:paraId="4535B189" w14:textId="77777777" w:rsidR="00BF68C5" w:rsidRPr="00BF68C5" w:rsidRDefault="00BF68C5" w:rsidP="00120725">
            <w:pPr>
              <w:pStyle w:val="Akapitzlist"/>
              <w:numPr>
                <w:ilvl w:val="0"/>
                <w:numId w:val="40"/>
              </w:numPr>
              <w:spacing w:after="0"/>
              <w:jc w:val="both"/>
              <w:rPr>
                <w:rFonts w:asciiTheme="minorHAnsi" w:hAnsiTheme="minorHAnsi" w:cstheme="minorHAnsi"/>
                <w:sz w:val="20"/>
                <w:szCs w:val="20"/>
              </w:rPr>
            </w:pPr>
            <w:r w:rsidRPr="00BF68C5">
              <w:rPr>
                <w:rFonts w:asciiTheme="minorHAnsi" w:hAnsiTheme="minorHAnsi" w:cstheme="minorHAnsi"/>
                <w:sz w:val="20"/>
                <w:szCs w:val="20"/>
              </w:rPr>
              <w:t>Zasilanie AC 230V.</w:t>
            </w:r>
          </w:p>
          <w:p w14:paraId="37E8A8B1" w14:textId="77777777" w:rsidR="00BF68C5" w:rsidRPr="00BF68C5" w:rsidRDefault="00BF68C5" w:rsidP="00120725">
            <w:pPr>
              <w:pStyle w:val="Akapitzlist"/>
              <w:numPr>
                <w:ilvl w:val="0"/>
                <w:numId w:val="40"/>
              </w:numPr>
              <w:spacing w:after="0"/>
              <w:jc w:val="both"/>
              <w:rPr>
                <w:rFonts w:asciiTheme="minorHAnsi" w:hAnsiTheme="minorHAnsi" w:cstheme="minorHAnsi"/>
                <w:sz w:val="20"/>
                <w:szCs w:val="20"/>
              </w:rPr>
            </w:pPr>
            <w:r w:rsidRPr="00BF68C5">
              <w:rPr>
                <w:rFonts w:asciiTheme="minorHAnsi" w:hAnsiTheme="minorHAnsi" w:cstheme="minorHAnsi"/>
                <w:sz w:val="20"/>
                <w:szCs w:val="20"/>
              </w:rPr>
              <w:t>Maksymalny pobór mocy: 60 W.</w:t>
            </w:r>
          </w:p>
          <w:p w14:paraId="739C528F" w14:textId="77777777" w:rsidR="00BF68C5" w:rsidRPr="00BF68C5" w:rsidRDefault="00BF68C5" w:rsidP="00120725">
            <w:pPr>
              <w:pStyle w:val="Akapitzlist"/>
              <w:numPr>
                <w:ilvl w:val="0"/>
                <w:numId w:val="40"/>
              </w:numPr>
              <w:spacing w:after="0"/>
              <w:jc w:val="both"/>
              <w:rPr>
                <w:rFonts w:asciiTheme="minorHAnsi" w:hAnsiTheme="minorHAnsi" w:cstheme="minorHAnsi"/>
                <w:sz w:val="20"/>
                <w:szCs w:val="20"/>
              </w:rPr>
            </w:pPr>
            <w:r w:rsidRPr="00BF68C5">
              <w:rPr>
                <w:rFonts w:asciiTheme="minorHAnsi" w:hAnsiTheme="minorHAnsi" w:cstheme="minorHAnsi"/>
                <w:sz w:val="20"/>
                <w:szCs w:val="20"/>
              </w:rPr>
              <w:t>Minimalny zakres temperatury pracy: 0-40ᵒC.</w:t>
            </w:r>
          </w:p>
          <w:p w14:paraId="4F1823FF" w14:textId="77777777" w:rsidR="00BF68C5" w:rsidRPr="00BF68C5" w:rsidRDefault="00BF68C5" w:rsidP="00BF68C5">
            <w:pPr>
              <w:pStyle w:val="Akapitzlist"/>
              <w:spacing w:after="0"/>
              <w:jc w:val="both"/>
              <w:rPr>
                <w:rFonts w:asciiTheme="minorHAnsi" w:hAnsiTheme="minorHAnsi" w:cstheme="minorHAnsi"/>
                <w:sz w:val="20"/>
                <w:szCs w:val="20"/>
              </w:rPr>
            </w:pPr>
          </w:p>
          <w:p w14:paraId="6C29C4C7" w14:textId="77777777" w:rsidR="00BF68C5" w:rsidRPr="00BF68C5" w:rsidRDefault="00BF68C5" w:rsidP="00BF68C5">
            <w:pPr>
              <w:spacing w:line="276" w:lineRule="auto"/>
              <w:jc w:val="both"/>
              <w:rPr>
                <w:rFonts w:asciiTheme="minorHAnsi" w:hAnsiTheme="minorHAnsi" w:cstheme="minorHAnsi"/>
                <w:b/>
                <w:bCs/>
                <w:sz w:val="20"/>
                <w:szCs w:val="20"/>
              </w:rPr>
            </w:pPr>
            <w:r w:rsidRPr="00BF68C5">
              <w:rPr>
                <w:rFonts w:asciiTheme="minorHAnsi" w:hAnsiTheme="minorHAnsi" w:cstheme="minorHAnsi"/>
                <w:b/>
                <w:bCs/>
                <w:sz w:val="20"/>
                <w:szCs w:val="20"/>
              </w:rPr>
              <w:t>Interfejsy sieciowe – wymagania minimalne:</w:t>
            </w:r>
          </w:p>
          <w:p w14:paraId="196EE9A7" w14:textId="4051FD27" w:rsidR="00BF68C5" w:rsidRDefault="00BF68C5" w:rsidP="00BF68C5">
            <w:pPr>
              <w:spacing w:line="276" w:lineRule="auto"/>
              <w:jc w:val="both"/>
              <w:rPr>
                <w:rFonts w:asciiTheme="minorHAnsi" w:hAnsiTheme="minorHAnsi" w:cstheme="minorHAnsi"/>
                <w:sz w:val="20"/>
                <w:szCs w:val="20"/>
              </w:rPr>
            </w:pPr>
            <w:r w:rsidRPr="00BF68C5">
              <w:rPr>
                <w:rFonts w:asciiTheme="minorHAnsi" w:hAnsiTheme="minorHAnsi" w:cstheme="minorHAnsi"/>
                <w:sz w:val="20"/>
                <w:szCs w:val="20"/>
              </w:rPr>
              <w:t>Wymaganym jest aby przełącznik dysponował niezależnymi interfejsami sieciowymi (nie dopuszcza się portów typu combo) w ilości:</w:t>
            </w:r>
          </w:p>
          <w:p w14:paraId="4F0659C0" w14:textId="77777777" w:rsidR="00BF68C5" w:rsidRPr="00BF68C5" w:rsidRDefault="00BF68C5" w:rsidP="00120725">
            <w:pPr>
              <w:pStyle w:val="Akapitzlist"/>
              <w:numPr>
                <w:ilvl w:val="0"/>
                <w:numId w:val="41"/>
              </w:numPr>
              <w:spacing w:after="0"/>
              <w:jc w:val="both"/>
              <w:rPr>
                <w:rFonts w:asciiTheme="minorHAnsi" w:hAnsiTheme="minorHAnsi" w:cstheme="minorHAnsi"/>
                <w:sz w:val="20"/>
                <w:szCs w:val="20"/>
              </w:rPr>
            </w:pPr>
            <w:r w:rsidRPr="00BF68C5">
              <w:rPr>
                <w:rFonts w:asciiTheme="minorHAnsi" w:hAnsiTheme="minorHAnsi" w:cstheme="minorHAnsi"/>
                <w:sz w:val="20"/>
                <w:szCs w:val="20"/>
              </w:rPr>
              <w:t>48 porty GE RJ-45.</w:t>
            </w:r>
          </w:p>
          <w:p w14:paraId="41ADE96D" w14:textId="77777777" w:rsidR="00BF68C5" w:rsidRPr="00BF68C5" w:rsidRDefault="00BF68C5" w:rsidP="00120725">
            <w:pPr>
              <w:pStyle w:val="Akapitzlist"/>
              <w:numPr>
                <w:ilvl w:val="0"/>
                <w:numId w:val="41"/>
              </w:numPr>
              <w:spacing w:after="0"/>
              <w:jc w:val="both"/>
              <w:rPr>
                <w:rFonts w:asciiTheme="minorHAnsi" w:hAnsiTheme="minorHAnsi" w:cstheme="minorHAnsi"/>
                <w:sz w:val="20"/>
                <w:szCs w:val="20"/>
              </w:rPr>
            </w:pPr>
            <w:r w:rsidRPr="00BF68C5">
              <w:rPr>
                <w:rFonts w:asciiTheme="minorHAnsi" w:hAnsiTheme="minorHAnsi" w:cstheme="minorHAnsi"/>
                <w:sz w:val="20"/>
                <w:szCs w:val="20"/>
              </w:rPr>
              <w:t>4 porty 10 GE SFP+.</w:t>
            </w:r>
          </w:p>
          <w:p w14:paraId="47E0C9CC" w14:textId="77777777" w:rsidR="00BF68C5" w:rsidRPr="00BF68C5" w:rsidRDefault="00BF68C5" w:rsidP="00BF68C5">
            <w:pPr>
              <w:pStyle w:val="Akapitzlist"/>
              <w:spacing w:after="0"/>
              <w:jc w:val="both"/>
              <w:rPr>
                <w:rFonts w:asciiTheme="minorHAnsi" w:hAnsiTheme="minorHAnsi" w:cstheme="minorHAnsi"/>
                <w:sz w:val="20"/>
                <w:szCs w:val="20"/>
              </w:rPr>
            </w:pPr>
          </w:p>
          <w:p w14:paraId="15AA70BA" w14:textId="77777777" w:rsidR="00BF68C5" w:rsidRPr="00BF68C5" w:rsidRDefault="00BF68C5" w:rsidP="00BF68C5">
            <w:pPr>
              <w:spacing w:line="276" w:lineRule="auto"/>
              <w:jc w:val="both"/>
              <w:rPr>
                <w:rFonts w:asciiTheme="minorHAnsi" w:hAnsiTheme="minorHAnsi" w:cstheme="minorHAnsi"/>
                <w:b/>
                <w:bCs/>
                <w:sz w:val="20"/>
                <w:szCs w:val="20"/>
              </w:rPr>
            </w:pPr>
            <w:r w:rsidRPr="00BF68C5">
              <w:rPr>
                <w:rFonts w:asciiTheme="minorHAnsi" w:hAnsiTheme="minorHAnsi" w:cstheme="minorHAnsi"/>
                <w:b/>
                <w:bCs/>
                <w:sz w:val="20"/>
                <w:szCs w:val="20"/>
              </w:rPr>
              <w:t>Zarządzanie:</w:t>
            </w:r>
          </w:p>
          <w:p w14:paraId="46B34C56" w14:textId="77777777" w:rsidR="00BF68C5" w:rsidRPr="00BF68C5" w:rsidRDefault="00BF68C5" w:rsidP="00120725">
            <w:pPr>
              <w:pStyle w:val="Akapitzlist"/>
              <w:numPr>
                <w:ilvl w:val="0"/>
                <w:numId w:val="42"/>
              </w:numPr>
              <w:spacing w:after="0"/>
              <w:jc w:val="both"/>
              <w:rPr>
                <w:rFonts w:asciiTheme="minorHAnsi" w:hAnsiTheme="minorHAnsi" w:cstheme="minorHAnsi"/>
                <w:sz w:val="20"/>
                <w:szCs w:val="20"/>
              </w:rPr>
            </w:pPr>
            <w:r w:rsidRPr="00BF68C5">
              <w:rPr>
                <w:rFonts w:asciiTheme="minorHAnsi" w:hAnsiTheme="minorHAnsi" w:cstheme="minorHAnsi"/>
                <w:sz w:val="20"/>
                <w:szCs w:val="20"/>
              </w:rPr>
              <w:t>Zarządzanie przez: command line (w tym poprzez SSH) oraz poprzez graficzny interfejs z wykorzystaniem przeglądarki (HTTPS).</w:t>
            </w:r>
          </w:p>
          <w:p w14:paraId="678464FE" w14:textId="77777777" w:rsidR="00BF68C5" w:rsidRPr="00BF68C5" w:rsidRDefault="00BF68C5" w:rsidP="00120725">
            <w:pPr>
              <w:pStyle w:val="Akapitzlist"/>
              <w:numPr>
                <w:ilvl w:val="0"/>
                <w:numId w:val="42"/>
              </w:numPr>
              <w:spacing w:after="0"/>
              <w:jc w:val="both"/>
              <w:rPr>
                <w:rFonts w:asciiTheme="minorHAnsi" w:hAnsiTheme="minorHAnsi" w:cstheme="minorHAnsi"/>
                <w:sz w:val="20"/>
                <w:szCs w:val="20"/>
              </w:rPr>
            </w:pPr>
            <w:r w:rsidRPr="00BF68C5">
              <w:rPr>
                <w:rFonts w:asciiTheme="minorHAnsi" w:hAnsiTheme="minorHAnsi" w:cstheme="minorHAnsi"/>
                <w:sz w:val="20"/>
                <w:szCs w:val="20"/>
              </w:rPr>
              <w:t>Wsparcie dla SNMP w wersjach 1-3.</w:t>
            </w:r>
          </w:p>
          <w:p w14:paraId="5D2357BD" w14:textId="77777777" w:rsidR="00BF68C5" w:rsidRPr="00BF68C5" w:rsidRDefault="00BF68C5" w:rsidP="00120725">
            <w:pPr>
              <w:pStyle w:val="Akapitzlist"/>
              <w:numPr>
                <w:ilvl w:val="0"/>
                <w:numId w:val="42"/>
              </w:numPr>
              <w:spacing w:after="0"/>
              <w:jc w:val="both"/>
              <w:rPr>
                <w:rFonts w:asciiTheme="minorHAnsi" w:hAnsiTheme="minorHAnsi" w:cstheme="minorHAnsi"/>
                <w:sz w:val="20"/>
                <w:szCs w:val="20"/>
              </w:rPr>
            </w:pPr>
            <w:r w:rsidRPr="00BF68C5">
              <w:rPr>
                <w:rFonts w:asciiTheme="minorHAnsi" w:hAnsiTheme="minorHAnsi" w:cstheme="minorHAnsi"/>
                <w:sz w:val="20"/>
                <w:szCs w:val="20"/>
              </w:rPr>
              <w:t>Funkcja zarządzania poprzez dedykowany kontroler przełączników lub system zarządzania, pozwalający na  automatyczne wykrywanie, centralne konfigurowanie oraz zarządzanie przełącznikami.</w:t>
            </w:r>
          </w:p>
          <w:p w14:paraId="2FE9C3FB" w14:textId="77777777" w:rsidR="00BF68C5" w:rsidRPr="00BF68C5" w:rsidRDefault="00BF68C5" w:rsidP="00120725">
            <w:pPr>
              <w:pStyle w:val="Akapitzlist"/>
              <w:numPr>
                <w:ilvl w:val="0"/>
                <w:numId w:val="42"/>
              </w:numPr>
              <w:spacing w:after="0"/>
              <w:jc w:val="both"/>
              <w:rPr>
                <w:rFonts w:asciiTheme="minorHAnsi" w:hAnsiTheme="minorHAnsi" w:cstheme="minorHAnsi"/>
                <w:sz w:val="20"/>
                <w:szCs w:val="20"/>
              </w:rPr>
            </w:pPr>
            <w:r w:rsidRPr="00BF68C5">
              <w:rPr>
                <w:rFonts w:asciiTheme="minorHAnsi" w:hAnsiTheme="minorHAnsi" w:cstheme="minorHAnsi"/>
                <w:sz w:val="20"/>
                <w:szCs w:val="20"/>
              </w:rPr>
              <w:t>Funkcja aktualizacji oprogramowania przez TFTP/FTP oraz za pomocą GUI.</w:t>
            </w:r>
          </w:p>
          <w:p w14:paraId="36103140" w14:textId="77777777" w:rsidR="00BF68C5" w:rsidRPr="00BF68C5" w:rsidRDefault="00BF68C5" w:rsidP="00120725">
            <w:pPr>
              <w:pStyle w:val="Akapitzlist"/>
              <w:numPr>
                <w:ilvl w:val="0"/>
                <w:numId w:val="42"/>
              </w:numPr>
              <w:spacing w:after="0"/>
              <w:jc w:val="both"/>
              <w:rPr>
                <w:rFonts w:asciiTheme="minorHAnsi" w:hAnsiTheme="minorHAnsi" w:cstheme="minorHAnsi"/>
                <w:sz w:val="20"/>
                <w:szCs w:val="20"/>
              </w:rPr>
            </w:pPr>
            <w:r w:rsidRPr="00BF68C5">
              <w:rPr>
                <w:rFonts w:asciiTheme="minorHAnsi" w:hAnsiTheme="minorHAnsi" w:cstheme="minorHAnsi"/>
                <w:sz w:val="20"/>
                <w:szCs w:val="20"/>
              </w:rPr>
              <w:t>Konfiguracja w formie pliku tekstowego umożliwiającego edycję konfiguracji offline.</w:t>
            </w:r>
          </w:p>
          <w:p w14:paraId="263E3F84" w14:textId="77777777" w:rsidR="00BF68C5" w:rsidRPr="00BF68C5" w:rsidRDefault="00BF68C5" w:rsidP="00120725">
            <w:pPr>
              <w:pStyle w:val="Akapitzlist"/>
              <w:numPr>
                <w:ilvl w:val="0"/>
                <w:numId w:val="42"/>
              </w:numPr>
              <w:spacing w:after="0"/>
              <w:jc w:val="both"/>
              <w:rPr>
                <w:rFonts w:asciiTheme="minorHAnsi" w:hAnsiTheme="minorHAnsi" w:cstheme="minorHAnsi"/>
                <w:sz w:val="20"/>
                <w:szCs w:val="20"/>
              </w:rPr>
            </w:pPr>
            <w:r w:rsidRPr="00BF68C5">
              <w:rPr>
                <w:rFonts w:asciiTheme="minorHAnsi" w:hAnsiTheme="minorHAnsi" w:cstheme="minorHAnsi"/>
                <w:sz w:val="20"/>
                <w:szCs w:val="20"/>
              </w:rPr>
              <w:t>Funkcja backupu konfiguracji z poziomu GUI jak również z CLI (TFTP/FTP).</w:t>
            </w:r>
          </w:p>
          <w:p w14:paraId="3D176792" w14:textId="77777777" w:rsidR="00BF68C5" w:rsidRPr="00BF68C5" w:rsidRDefault="00BF68C5" w:rsidP="00120725">
            <w:pPr>
              <w:pStyle w:val="Akapitzlist"/>
              <w:numPr>
                <w:ilvl w:val="0"/>
                <w:numId w:val="42"/>
              </w:numPr>
              <w:spacing w:after="0"/>
              <w:jc w:val="both"/>
              <w:rPr>
                <w:rFonts w:asciiTheme="minorHAnsi" w:hAnsiTheme="minorHAnsi" w:cstheme="minorHAnsi"/>
                <w:sz w:val="20"/>
                <w:szCs w:val="20"/>
              </w:rPr>
            </w:pPr>
            <w:r w:rsidRPr="00BF68C5">
              <w:rPr>
                <w:rFonts w:asciiTheme="minorHAnsi" w:hAnsiTheme="minorHAnsi" w:cstheme="minorHAnsi"/>
                <w:sz w:val="20"/>
                <w:szCs w:val="20"/>
              </w:rPr>
              <w:t>Funkcja definiowania administratorów lokalnie oraz wykorzystanie w tym celu serwerów Radius i TACACS+.</w:t>
            </w:r>
          </w:p>
          <w:p w14:paraId="45ED23DB" w14:textId="77777777" w:rsidR="00BF68C5" w:rsidRPr="00BF68C5" w:rsidRDefault="00BF68C5" w:rsidP="00120725">
            <w:pPr>
              <w:pStyle w:val="Akapitzlist"/>
              <w:numPr>
                <w:ilvl w:val="0"/>
                <w:numId w:val="42"/>
              </w:numPr>
              <w:spacing w:after="0"/>
              <w:jc w:val="both"/>
              <w:rPr>
                <w:rFonts w:asciiTheme="minorHAnsi" w:hAnsiTheme="minorHAnsi" w:cstheme="minorHAnsi"/>
                <w:sz w:val="20"/>
                <w:szCs w:val="20"/>
              </w:rPr>
            </w:pPr>
            <w:r w:rsidRPr="00BF68C5">
              <w:rPr>
                <w:rFonts w:asciiTheme="minorHAnsi" w:hAnsiTheme="minorHAnsi" w:cstheme="minorHAnsi"/>
                <w:sz w:val="20"/>
                <w:szCs w:val="20"/>
              </w:rPr>
              <w:lastRenderedPageBreak/>
              <w:t>Funkcja definiowania ról administratorów z możliwością określenia trybu dostępu (brak, tylko odczyt, odczyt oraz modyfikacja) do wybranych części konfiguracji.</w:t>
            </w:r>
          </w:p>
          <w:p w14:paraId="35855DE7" w14:textId="77777777" w:rsidR="00BF68C5" w:rsidRPr="00BF68C5" w:rsidRDefault="00BF68C5" w:rsidP="00120725">
            <w:pPr>
              <w:pStyle w:val="Akapitzlist"/>
              <w:numPr>
                <w:ilvl w:val="0"/>
                <w:numId w:val="42"/>
              </w:numPr>
              <w:spacing w:after="0"/>
              <w:jc w:val="both"/>
              <w:rPr>
                <w:rFonts w:asciiTheme="minorHAnsi" w:hAnsiTheme="minorHAnsi" w:cstheme="minorHAnsi"/>
                <w:sz w:val="20"/>
                <w:szCs w:val="20"/>
              </w:rPr>
            </w:pPr>
            <w:r w:rsidRPr="00BF68C5">
              <w:rPr>
                <w:rFonts w:asciiTheme="minorHAnsi" w:hAnsiTheme="minorHAnsi" w:cstheme="minorHAnsi"/>
                <w:sz w:val="20"/>
                <w:szCs w:val="20"/>
              </w:rPr>
              <w:t>Automatycznie wykonywane rewizje konfiguracji.</w:t>
            </w:r>
          </w:p>
          <w:p w14:paraId="58703C7C" w14:textId="77777777" w:rsidR="00BF68C5" w:rsidRPr="00BF68C5" w:rsidRDefault="00BF68C5" w:rsidP="00BF68C5">
            <w:pPr>
              <w:pStyle w:val="Akapitzlist"/>
              <w:spacing w:after="0"/>
              <w:jc w:val="both"/>
              <w:rPr>
                <w:rFonts w:asciiTheme="minorHAnsi" w:hAnsiTheme="minorHAnsi" w:cstheme="minorHAnsi"/>
                <w:sz w:val="20"/>
                <w:szCs w:val="20"/>
              </w:rPr>
            </w:pPr>
          </w:p>
          <w:p w14:paraId="64CD4B85" w14:textId="77777777" w:rsidR="00BF68C5" w:rsidRPr="00BF68C5" w:rsidRDefault="00BF68C5" w:rsidP="00BF68C5">
            <w:pPr>
              <w:spacing w:line="276" w:lineRule="auto"/>
              <w:jc w:val="both"/>
              <w:rPr>
                <w:rFonts w:asciiTheme="minorHAnsi" w:hAnsiTheme="minorHAnsi" w:cstheme="minorHAnsi"/>
                <w:b/>
                <w:bCs/>
                <w:sz w:val="20"/>
                <w:szCs w:val="20"/>
              </w:rPr>
            </w:pPr>
            <w:r w:rsidRPr="00BF68C5">
              <w:rPr>
                <w:rFonts w:asciiTheme="minorHAnsi" w:hAnsiTheme="minorHAnsi" w:cstheme="minorHAnsi"/>
                <w:b/>
                <w:bCs/>
                <w:sz w:val="20"/>
                <w:szCs w:val="20"/>
              </w:rPr>
              <w:t>Parametry wydajnościowe:</w:t>
            </w:r>
          </w:p>
          <w:p w14:paraId="32D70B6D" w14:textId="77777777" w:rsidR="00BF68C5" w:rsidRPr="00BF68C5" w:rsidRDefault="00BF68C5" w:rsidP="00120725">
            <w:pPr>
              <w:pStyle w:val="Akapitzlist"/>
              <w:numPr>
                <w:ilvl w:val="0"/>
                <w:numId w:val="43"/>
              </w:numPr>
              <w:spacing w:after="0"/>
              <w:jc w:val="both"/>
              <w:rPr>
                <w:rFonts w:asciiTheme="minorHAnsi" w:hAnsiTheme="minorHAnsi" w:cstheme="minorHAnsi"/>
                <w:sz w:val="20"/>
                <w:szCs w:val="20"/>
              </w:rPr>
            </w:pPr>
            <w:r w:rsidRPr="00BF68C5">
              <w:rPr>
                <w:rFonts w:asciiTheme="minorHAnsi" w:hAnsiTheme="minorHAnsi" w:cstheme="minorHAnsi"/>
                <w:sz w:val="20"/>
                <w:szCs w:val="20"/>
              </w:rPr>
              <w:t>Przepustowość urządzenia - min. 175 Gbps (pełna prędkość, tzw. wire-speed na wszystkich portach) oraz min. 250 Mpps.</w:t>
            </w:r>
          </w:p>
          <w:p w14:paraId="7EDE33D4" w14:textId="77777777" w:rsidR="00BF68C5" w:rsidRPr="00BF68C5" w:rsidRDefault="00BF68C5" w:rsidP="00120725">
            <w:pPr>
              <w:pStyle w:val="Akapitzlist"/>
              <w:numPr>
                <w:ilvl w:val="0"/>
                <w:numId w:val="43"/>
              </w:numPr>
              <w:spacing w:after="0"/>
              <w:jc w:val="both"/>
              <w:rPr>
                <w:rFonts w:asciiTheme="minorHAnsi" w:hAnsiTheme="minorHAnsi" w:cstheme="minorHAnsi"/>
                <w:sz w:val="20"/>
                <w:szCs w:val="20"/>
              </w:rPr>
            </w:pPr>
            <w:r w:rsidRPr="00BF68C5">
              <w:rPr>
                <w:rFonts w:asciiTheme="minorHAnsi" w:hAnsiTheme="minorHAnsi" w:cstheme="minorHAnsi"/>
                <w:sz w:val="20"/>
                <w:szCs w:val="20"/>
              </w:rPr>
              <w:t>Tablica adresów MAC o pojemności co najmniej 32k wpisów.</w:t>
            </w:r>
          </w:p>
          <w:p w14:paraId="2D77470D" w14:textId="77777777" w:rsidR="00BF68C5" w:rsidRPr="00BF68C5" w:rsidRDefault="00BF68C5" w:rsidP="00120725">
            <w:pPr>
              <w:pStyle w:val="Akapitzlist"/>
              <w:numPr>
                <w:ilvl w:val="0"/>
                <w:numId w:val="43"/>
              </w:numPr>
              <w:spacing w:after="0"/>
              <w:jc w:val="both"/>
              <w:rPr>
                <w:rFonts w:asciiTheme="minorHAnsi" w:hAnsiTheme="minorHAnsi" w:cstheme="minorHAnsi"/>
                <w:sz w:val="20"/>
                <w:szCs w:val="20"/>
              </w:rPr>
            </w:pPr>
            <w:r w:rsidRPr="00BF68C5">
              <w:rPr>
                <w:rFonts w:asciiTheme="minorHAnsi" w:hAnsiTheme="minorHAnsi" w:cstheme="minorHAnsi"/>
                <w:sz w:val="20"/>
                <w:szCs w:val="20"/>
              </w:rPr>
              <w:t>Opóźnienie wprowadzane przez przełącznik - poniżej 2 mikrosekund.</w:t>
            </w:r>
          </w:p>
          <w:p w14:paraId="53ED7B17" w14:textId="77777777" w:rsidR="00BF68C5" w:rsidRPr="00BF68C5" w:rsidRDefault="00BF68C5" w:rsidP="00BF68C5">
            <w:pPr>
              <w:pStyle w:val="Akapitzlist"/>
              <w:spacing w:after="0"/>
              <w:jc w:val="both"/>
              <w:rPr>
                <w:rFonts w:asciiTheme="minorHAnsi" w:hAnsiTheme="minorHAnsi" w:cstheme="minorHAnsi"/>
                <w:sz w:val="20"/>
                <w:szCs w:val="20"/>
              </w:rPr>
            </w:pPr>
          </w:p>
          <w:p w14:paraId="5897F221" w14:textId="77777777" w:rsidR="00BF68C5" w:rsidRPr="00BF68C5" w:rsidRDefault="00BF68C5" w:rsidP="00BF68C5">
            <w:pPr>
              <w:spacing w:line="276" w:lineRule="auto"/>
              <w:jc w:val="both"/>
              <w:rPr>
                <w:rFonts w:asciiTheme="minorHAnsi" w:hAnsiTheme="minorHAnsi" w:cstheme="minorHAnsi"/>
                <w:b/>
                <w:bCs/>
                <w:sz w:val="20"/>
                <w:szCs w:val="20"/>
              </w:rPr>
            </w:pPr>
            <w:r w:rsidRPr="00BF68C5">
              <w:rPr>
                <w:rFonts w:asciiTheme="minorHAnsi" w:hAnsiTheme="minorHAnsi" w:cstheme="minorHAnsi"/>
                <w:b/>
                <w:bCs/>
                <w:sz w:val="20"/>
                <w:szCs w:val="20"/>
              </w:rPr>
              <w:t>Wymagane funkcje:</w:t>
            </w:r>
          </w:p>
          <w:p w14:paraId="5830AE7C" w14:textId="77777777" w:rsidR="00BF68C5" w:rsidRPr="00BF68C5" w:rsidRDefault="00BF68C5" w:rsidP="00120725">
            <w:pPr>
              <w:pStyle w:val="Akapitzlist"/>
              <w:numPr>
                <w:ilvl w:val="0"/>
                <w:numId w:val="44"/>
              </w:numPr>
              <w:spacing w:after="0"/>
              <w:jc w:val="both"/>
              <w:rPr>
                <w:rFonts w:asciiTheme="minorHAnsi" w:hAnsiTheme="minorHAnsi" w:cstheme="minorHAnsi"/>
                <w:sz w:val="20"/>
                <w:szCs w:val="20"/>
              </w:rPr>
            </w:pPr>
            <w:r w:rsidRPr="00BF68C5">
              <w:rPr>
                <w:rFonts w:asciiTheme="minorHAnsi" w:hAnsiTheme="minorHAnsi" w:cstheme="minorHAnsi"/>
                <w:sz w:val="20"/>
                <w:szCs w:val="20"/>
              </w:rPr>
              <w:t>Funkcja automatycznej negocjacji prędkości i duplexu dla połączeń.</w:t>
            </w:r>
          </w:p>
          <w:p w14:paraId="5EA2A45C" w14:textId="77777777" w:rsidR="00BF68C5" w:rsidRPr="00BF68C5" w:rsidRDefault="00BF68C5" w:rsidP="00120725">
            <w:pPr>
              <w:pStyle w:val="Akapitzlist"/>
              <w:numPr>
                <w:ilvl w:val="0"/>
                <w:numId w:val="44"/>
              </w:numPr>
              <w:spacing w:after="0"/>
              <w:jc w:val="both"/>
              <w:rPr>
                <w:rFonts w:asciiTheme="minorHAnsi" w:hAnsiTheme="minorHAnsi" w:cstheme="minorHAnsi"/>
                <w:sz w:val="20"/>
                <w:szCs w:val="20"/>
              </w:rPr>
            </w:pPr>
            <w:r w:rsidRPr="00BF68C5">
              <w:rPr>
                <w:rFonts w:asciiTheme="minorHAnsi" w:hAnsiTheme="minorHAnsi" w:cstheme="minorHAnsi"/>
                <w:sz w:val="20"/>
                <w:szCs w:val="20"/>
              </w:rPr>
              <w:t>Obsługa Jumbo Frames.</w:t>
            </w:r>
          </w:p>
          <w:p w14:paraId="20884B0B" w14:textId="77777777" w:rsidR="00BF68C5" w:rsidRPr="00BF68C5" w:rsidRDefault="00BF68C5" w:rsidP="00120725">
            <w:pPr>
              <w:pStyle w:val="Akapitzlist"/>
              <w:numPr>
                <w:ilvl w:val="0"/>
                <w:numId w:val="44"/>
              </w:numPr>
              <w:spacing w:after="0"/>
              <w:jc w:val="both"/>
              <w:rPr>
                <w:rFonts w:asciiTheme="minorHAnsi" w:hAnsiTheme="minorHAnsi" w:cstheme="minorHAnsi"/>
                <w:sz w:val="20"/>
                <w:szCs w:val="20"/>
                <w:lang w:val="en-US"/>
              </w:rPr>
            </w:pPr>
            <w:r w:rsidRPr="00BF68C5">
              <w:rPr>
                <w:rFonts w:asciiTheme="minorHAnsi" w:hAnsiTheme="minorHAnsi" w:cstheme="minorHAnsi"/>
                <w:sz w:val="20"/>
                <w:szCs w:val="20"/>
                <w:lang w:val="en-US"/>
              </w:rPr>
              <w:t>Obsługa 802.1d (Spanning Tree), 802.1w (Rapid Spanning Tree), 802.1s (Multiple Spanning Tree).</w:t>
            </w:r>
          </w:p>
          <w:p w14:paraId="27B3B4DF" w14:textId="77777777" w:rsidR="00BF68C5" w:rsidRPr="00BF68C5" w:rsidRDefault="00BF68C5" w:rsidP="00120725">
            <w:pPr>
              <w:pStyle w:val="Akapitzlist"/>
              <w:numPr>
                <w:ilvl w:val="0"/>
                <w:numId w:val="44"/>
              </w:numPr>
              <w:spacing w:after="0"/>
              <w:jc w:val="both"/>
              <w:rPr>
                <w:rFonts w:asciiTheme="minorHAnsi" w:hAnsiTheme="minorHAnsi" w:cstheme="minorHAnsi"/>
                <w:sz w:val="20"/>
                <w:szCs w:val="20"/>
              </w:rPr>
            </w:pPr>
            <w:r w:rsidRPr="00BF68C5">
              <w:rPr>
                <w:rFonts w:asciiTheme="minorHAnsi" w:hAnsiTheme="minorHAnsi" w:cstheme="minorHAnsi"/>
                <w:sz w:val="20"/>
                <w:szCs w:val="20"/>
              </w:rPr>
              <w:t>Agregacja portów zgodna ze standardem 802.3ad.</w:t>
            </w:r>
          </w:p>
          <w:p w14:paraId="342E9A9E" w14:textId="77777777" w:rsidR="00BF68C5" w:rsidRPr="00BF68C5" w:rsidRDefault="00BF68C5" w:rsidP="00120725">
            <w:pPr>
              <w:pStyle w:val="Akapitzlist"/>
              <w:numPr>
                <w:ilvl w:val="0"/>
                <w:numId w:val="44"/>
              </w:numPr>
              <w:spacing w:after="0"/>
              <w:jc w:val="both"/>
              <w:rPr>
                <w:rFonts w:asciiTheme="minorHAnsi" w:hAnsiTheme="minorHAnsi" w:cstheme="minorHAnsi"/>
                <w:sz w:val="20"/>
                <w:szCs w:val="20"/>
              </w:rPr>
            </w:pPr>
            <w:r w:rsidRPr="00BF68C5">
              <w:rPr>
                <w:rFonts w:asciiTheme="minorHAnsi" w:hAnsiTheme="minorHAnsi" w:cstheme="minorHAnsi"/>
                <w:sz w:val="20"/>
                <w:szCs w:val="20"/>
              </w:rPr>
              <w:t>Obsługa co najmniej 4000 VLAN'ów, zgodna ze standardem 802.1Q.</w:t>
            </w:r>
          </w:p>
          <w:p w14:paraId="7AEE5D70" w14:textId="77777777" w:rsidR="00BF68C5" w:rsidRPr="00BF68C5" w:rsidRDefault="00BF68C5" w:rsidP="00120725">
            <w:pPr>
              <w:pStyle w:val="Akapitzlist"/>
              <w:numPr>
                <w:ilvl w:val="0"/>
                <w:numId w:val="44"/>
              </w:numPr>
              <w:spacing w:after="0"/>
              <w:jc w:val="both"/>
              <w:rPr>
                <w:rFonts w:asciiTheme="minorHAnsi" w:hAnsiTheme="minorHAnsi" w:cstheme="minorHAnsi"/>
                <w:sz w:val="20"/>
                <w:szCs w:val="20"/>
              </w:rPr>
            </w:pPr>
            <w:r w:rsidRPr="00BF68C5">
              <w:rPr>
                <w:rFonts w:asciiTheme="minorHAnsi" w:hAnsiTheme="minorHAnsi" w:cstheme="minorHAnsi"/>
                <w:sz w:val="20"/>
                <w:szCs w:val="20"/>
              </w:rPr>
              <w:t>Obsługa routingu statycznego.</w:t>
            </w:r>
          </w:p>
          <w:p w14:paraId="25837AD0" w14:textId="77777777" w:rsidR="00BF68C5" w:rsidRPr="00BF68C5" w:rsidRDefault="00BF68C5" w:rsidP="00120725">
            <w:pPr>
              <w:pStyle w:val="Akapitzlist"/>
              <w:numPr>
                <w:ilvl w:val="0"/>
                <w:numId w:val="44"/>
              </w:numPr>
              <w:spacing w:after="0"/>
              <w:jc w:val="both"/>
              <w:rPr>
                <w:rFonts w:asciiTheme="minorHAnsi" w:hAnsiTheme="minorHAnsi" w:cstheme="minorHAnsi"/>
                <w:sz w:val="20"/>
                <w:szCs w:val="20"/>
              </w:rPr>
            </w:pPr>
            <w:r w:rsidRPr="00BF68C5">
              <w:rPr>
                <w:rFonts w:asciiTheme="minorHAnsi" w:hAnsiTheme="minorHAnsi" w:cstheme="minorHAnsi"/>
                <w:sz w:val="20"/>
                <w:szCs w:val="20"/>
              </w:rPr>
              <w:t>Port-mirroring.</w:t>
            </w:r>
          </w:p>
          <w:p w14:paraId="400B5168" w14:textId="77777777" w:rsidR="00BF68C5" w:rsidRPr="00BF68C5" w:rsidRDefault="00BF68C5" w:rsidP="00120725">
            <w:pPr>
              <w:pStyle w:val="Akapitzlist"/>
              <w:numPr>
                <w:ilvl w:val="0"/>
                <w:numId w:val="44"/>
              </w:numPr>
              <w:spacing w:after="0"/>
              <w:jc w:val="both"/>
              <w:rPr>
                <w:rFonts w:asciiTheme="minorHAnsi" w:hAnsiTheme="minorHAnsi" w:cstheme="minorHAnsi"/>
                <w:sz w:val="20"/>
                <w:szCs w:val="20"/>
              </w:rPr>
            </w:pPr>
            <w:r w:rsidRPr="00BF68C5">
              <w:rPr>
                <w:rFonts w:asciiTheme="minorHAnsi" w:hAnsiTheme="minorHAnsi" w:cstheme="minorHAnsi"/>
                <w:sz w:val="20"/>
                <w:szCs w:val="20"/>
              </w:rPr>
              <w:t>Uwierzytelnianie 802.1x na poziomie portu.</w:t>
            </w:r>
          </w:p>
          <w:p w14:paraId="0D3EE670" w14:textId="77777777" w:rsidR="00BF68C5" w:rsidRPr="00BF68C5" w:rsidRDefault="00BF68C5" w:rsidP="00120725">
            <w:pPr>
              <w:pStyle w:val="Akapitzlist"/>
              <w:numPr>
                <w:ilvl w:val="0"/>
                <w:numId w:val="44"/>
              </w:numPr>
              <w:spacing w:after="0"/>
              <w:jc w:val="both"/>
              <w:rPr>
                <w:rFonts w:asciiTheme="minorHAnsi" w:hAnsiTheme="minorHAnsi" w:cstheme="minorHAnsi"/>
                <w:sz w:val="20"/>
                <w:szCs w:val="20"/>
              </w:rPr>
            </w:pPr>
            <w:r w:rsidRPr="00BF68C5">
              <w:rPr>
                <w:rFonts w:asciiTheme="minorHAnsi" w:hAnsiTheme="minorHAnsi" w:cstheme="minorHAnsi"/>
                <w:sz w:val="20"/>
                <w:szCs w:val="20"/>
              </w:rPr>
              <w:t>Uwierzytelnianie 802.1x w oparciu o  adres MAC.</w:t>
            </w:r>
          </w:p>
          <w:p w14:paraId="411B207E" w14:textId="77777777" w:rsidR="00BF68C5" w:rsidRPr="00BF68C5" w:rsidRDefault="00BF68C5" w:rsidP="00120725">
            <w:pPr>
              <w:pStyle w:val="Akapitzlist"/>
              <w:numPr>
                <w:ilvl w:val="0"/>
                <w:numId w:val="44"/>
              </w:numPr>
              <w:spacing w:after="0"/>
              <w:jc w:val="both"/>
              <w:rPr>
                <w:rFonts w:asciiTheme="minorHAnsi" w:hAnsiTheme="minorHAnsi" w:cstheme="minorHAnsi"/>
                <w:sz w:val="20"/>
                <w:szCs w:val="20"/>
              </w:rPr>
            </w:pPr>
            <w:r w:rsidRPr="00BF68C5">
              <w:rPr>
                <w:rFonts w:asciiTheme="minorHAnsi" w:hAnsiTheme="minorHAnsi" w:cstheme="minorHAnsi"/>
                <w:sz w:val="20"/>
                <w:szCs w:val="20"/>
              </w:rPr>
              <w:t>W ramach 802.1x wsparcie dla dedykowanego VLAN'u dla gości (guest VLAN).</w:t>
            </w:r>
          </w:p>
          <w:p w14:paraId="48BA5864" w14:textId="77777777" w:rsidR="00BF68C5" w:rsidRPr="00BF68C5" w:rsidRDefault="00BF68C5" w:rsidP="00120725">
            <w:pPr>
              <w:pStyle w:val="Akapitzlist"/>
              <w:numPr>
                <w:ilvl w:val="0"/>
                <w:numId w:val="44"/>
              </w:numPr>
              <w:spacing w:after="0"/>
              <w:jc w:val="both"/>
              <w:rPr>
                <w:rFonts w:asciiTheme="minorHAnsi" w:hAnsiTheme="minorHAnsi" w:cstheme="minorHAnsi"/>
                <w:sz w:val="20"/>
                <w:szCs w:val="20"/>
              </w:rPr>
            </w:pPr>
            <w:r w:rsidRPr="00BF68C5">
              <w:rPr>
                <w:rFonts w:asciiTheme="minorHAnsi" w:hAnsiTheme="minorHAnsi" w:cstheme="minorHAnsi"/>
                <w:sz w:val="20"/>
                <w:szCs w:val="20"/>
              </w:rPr>
              <w:t>W ramach 802.1x wsparcie dla  urządzeń, które nie obsługują tego protokołu, na podstawie adresu MAC urządzenia.</w:t>
            </w:r>
          </w:p>
          <w:p w14:paraId="2FDDCD45" w14:textId="77777777" w:rsidR="00BF68C5" w:rsidRPr="00BF68C5" w:rsidRDefault="00BF68C5" w:rsidP="00120725">
            <w:pPr>
              <w:pStyle w:val="Akapitzlist"/>
              <w:numPr>
                <w:ilvl w:val="0"/>
                <w:numId w:val="44"/>
              </w:numPr>
              <w:spacing w:after="0"/>
              <w:jc w:val="both"/>
              <w:rPr>
                <w:rFonts w:asciiTheme="minorHAnsi" w:hAnsiTheme="minorHAnsi" w:cstheme="minorHAnsi"/>
                <w:sz w:val="20"/>
                <w:szCs w:val="20"/>
              </w:rPr>
            </w:pPr>
            <w:r w:rsidRPr="00BF68C5">
              <w:rPr>
                <w:rFonts w:asciiTheme="minorHAnsi" w:hAnsiTheme="minorHAnsi" w:cstheme="minorHAnsi"/>
                <w:sz w:val="20"/>
                <w:szCs w:val="20"/>
              </w:rPr>
              <w:t>W ramach 802.1x  wsparcie dla dynamicznego przypisywania VLAN.</w:t>
            </w:r>
          </w:p>
          <w:p w14:paraId="6B189AD8" w14:textId="77777777" w:rsidR="00BF68C5" w:rsidRPr="00BF68C5" w:rsidRDefault="00BF68C5" w:rsidP="00120725">
            <w:pPr>
              <w:pStyle w:val="Akapitzlist"/>
              <w:numPr>
                <w:ilvl w:val="0"/>
                <w:numId w:val="44"/>
              </w:numPr>
              <w:spacing w:after="0"/>
              <w:jc w:val="both"/>
              <w:rPr>
                <w:rFonts w:asciiTheme="minorHAnsi" w:hAnsiTheme="minorHAnsi" w:cstheme="minorHAnsi"/>
                <w:sz w:val="20"/>
                <w:szCs w:val="20"/>
              </w:rPr>
            </w:pPr>
            <w:r w:rsidRPr="00BF68C5">
              <w:rPr>
                <w:rFonts w:asciiTheme="minorHAnsi" w:hAnsiTheme="minorHAnsi" w:cstheme="minorHAnsi"/>
                <w:sz w:val="20"/>
                <w:szCs w:val="20"/>
              </w:rPr>
              <w:t>Obsługa protokołu sFlow.</w:t>
            </w:r>
          </w:p>
          <w:p w14:paraId="29F934F3" w14:textId="77777777" w:rsidR="00BF68C5" w:rsidRPr="00BF68C5" w:rsidRDefault="00BF68C5" w:rsidP="00BF68C5">
            <w:pPr>
              <w:pStyle w:val="Akapitzlist"/>
              <w:spacing w:after="0"/>
              <w:jc w:val="both"/>
              <w:rPr>
                <w:rFonts w:asciiTheme="minorHAnsi" w:hAnsiTheme="minorHAnsi" w:cstheme="minorHAnsi"/>
                <w:sz w:val="20"/>
                <w:szCs w:val="20"/>
              </w:rPr>
            </w:pPr>
          </w:p>
          <w:p w14:paraId="100CF6CF" w14:textId="0C206768" w:rsidR="00BF68C5" w:rsidRPr="00BF68C5" w:rsidRDefault="00BF68C5" w:rsidP="00BF68C5">
            <w:pPr>
              <w:spacing w:line="276" w:lineRule="auto"/>
              <w:jc w:val="both"/>
              <w:rPr>
                <w:rFonts w:asciiTheme="minorHAnsi" w:hAnsiTheme="minorHAnsi" w:cstheme="minorHAnsi"/>
                <w:b/>
                <w:sz w:val="20"/>
                <w:szCs w:val="20"/>
              </w:rPr>
            </w:pPr>
            <w:r w:rsidRPr="00BF68C5">
              <w:rPr>
                <w:rFonts w:asciiTheme="minorHAnsi" w:hAnsiTheme="minorHAnsi" w:cstheme="minorHAnsi"/>
                <w:b/>
                <w:sz w:val="20"/>
                <w:szCs w:val="20"/>
              </w:rPr>
              <w:t>Dodatkowe funkcje urządzenia przy integracji z systemem centralnego zarządzania / NAC:</w:t>
            </w:r>
          </w:p>
          <w:p w14:paraId="05B5B440" w14:textId="0B3E8817" w:rsidR="00BF68C5" w:rsidRPr="00BF68C5" w:rsidRDefault="00BF68C5" w:rsidP="00120725">
            <w:pPr>
              <w:pStyle w:val="Akapitzlist"/>
              <w:numPr>
                <w:ilvl w:val="0"/>
                <w:numId w:val="47"/>
              </w:numPr>
              <w:ind w:left="447"/>
              <w:jc w:val="both"/>
              <w:rPr>
                <w:rFonts w:asciiTheme="minorHAnsi" w:hAnsiTheme="minorHAnsi" w:cstheme="minorHAnsi"/>
                <w:sz w:val="20"/>
                <w:szCs w:val="20"/>
              </w:rPr>
            </w:pPr>
            <w:r w:rsidRPr="00BF68C5">
              <w:rPr>
                <w:rFonts w:asciiTheme="minorHAnsi" w:hAnsiTheme="minorHAnsi" w:cstheme="minorHAnsi"/>
                <w:sz w:val="20"/>
                <w:szCs w:val="20"/>
              </w:rPr>
              <w:t>Przełączniki muszą wspierać tryb pracy, w którym są zarządzane przez fizyczny element nadrzędny (przełącznik lub dedykowany kontroler) (tzw. port extender lub element leaf w architekturze spine-leaf). Zakres zarządzania przez element nadrzędny musi zawierać co najmniej:</w:t>
            </w:r>
          </w:p>
          <w:p w14:paraId="26D0ADD4" w14:textId="77777777" w:rsidR="00BF68C5" w:rsidRPr="00BF68C5" w:rsidRDefault="00BF68C5" w:rsidP="00120725">
            <w:pPr>
              <w:pStyle w:val="Akapitzlist"/>
              <w:numPr>
                <w:ilvl w:val="0"/>
                <w:numId w:val="45"/>
              </w:numPr>
              <w:spacing w:after="0"/>
              <w:ind w:left="709" w:hanging="283"/>
              <w:rPr>
                <w:rFonts w:asciiTheme="minorHAnsi" w:hAnsiTheme="minorHAnsi" w:cstheme="minorHAnsi"/>
                <w:sz w:val="20"/>
                <w:szCs w:val="20"/>
              </w:rPr>
            </w:pPr>
            <w:r w:rsidRPr="00BF68C5">
              <w:rPr>
                <w:rFonts w:asciiTheme="minorHAnsi" w:hAnsiTheme="minorHAnsi" w:cstheme="minorHAnsi"/>
                <w:sz w:val="20"/>
                <w:szCs w:val="20"/>
              </w:rPr>
              <w:t>Centralne zarządzanie konfiguracją urządzenia.</w:t>
            </w:r>
          </w:p>
          <w:p w14:paraId="2EA968CC" w14:textId="77777777" w:rsidR="00BF68C5" w:rsidRPr="00BF68C5" w:rsidRDefault="00BF68C5" w:rsidP="00120725">
            <w:pPr>
              <w:pStyle w:val="Akapitzlist"/>
              <w:numPr>
                <w:ilvl w:val="0"/>
                <w:numId w:val="45"/>
              </w:numPr>
              <w:spacing w:after="0"/>
              <w:ind w:left="709" w:hanging="283"/>
              <w:rPr>
                <w:rFonts w:asciiTheme="minorHAnsi" w:hAnsiTheme="minorHAnsi" w:cstheme="minorHAnsi"/>
                <w:sz w:val="20"/>
                <w:szCs w:val="20"/>
              </w:rPr>
            </w:pPr>
            <w:r w:rsidRPr="00BF68C5">
              <w:rPr>
                <w:rFonts w:asciiTheme="minorHAnsi" w:hAnsiTheme="minorHAnsi" w:cstheme="minorHAnsi"/>
                <w:sz w:val="20"/>
                <w:szCs w:val="20"/>
              </w:rPr>
              <w:t>Aktualizacja oprogramowania realizowana z systemu centralnego zarządzania.</w:t>
            </w:r>
          </w:p>
          <w:p w14:paraId="3426183A" w14:textId="77777777" w:rsidR="00BF68C5" w:rsidRPr="00BF68C5" w:rsidRDefault="00BF68C5" w:rsidP="00120725">
            <w:pPr>
              <w:pStyle w:val="Akapitzlist"/>
              <w:numPr>
                <w:ilvl w:val="0"/>
                <w:numId w:val="45"/>
              </w:numPr>
              <w:spacing w:after="0"/>
              <w:ind w:left="709" w:hanging="283"/>
              <w:rPr>
                <w:rFonts w:asciiTheme="minorHAnsi" w:hAnsiTheme="minorHAnsi" w:cstheme="minorHAnsi"/>
                <w:sz w:val="20"/>
                <w:szCs w:val="20"/>
              </w:rPr>
            </w:pPr>
            <w:r w:rsidRPr="00BF68C5">
              <w:rPr>
                <w:rFonts w:asciiTheme="minorHAnsi" w:hAnsiTheme="minorHAnsi" w:cstheme="minorHAnsi"/>
                <w:sz w:val="20"/>
                <w:szCs w:val="20"/>
              </w:rPr>
              <w:t>Centralne zarządzanie sieciami VLAN.</w:t>
            </w:r>
          </w:p>
          <w:p w14:paraId="347C32CD" w14:textId="77777777" w:rsidR="00BF68C5" w:rsidRPr="00BF68C5" w:rsidRDefault="00BF68C5" w:rsidP="00120725">
            <w:pPr>
              <w:pStyle w:val="Akapitzlist"/>
              <w:numPr>
                <w:ilvl w:val="0"/>
                <w:numId w:val="45"/>
              </w:numPr>
              <w:spacing w:after="0"/>
              <w:ind w:left="709" w:hanging="283"/>
              <w:rPr>
                <w:rFonts w:asciiTheme="minorHAnsi" w:hAnsiTheme="minorHAnsi" w:cstheme="minorHAnsi"/>
                <w:sz w:val="20"/>
                <w:szCs w:val="20"/>
              </w:rPr>
            </w:pPr>
            <w:r w:rsidRPr="00BF68C5">
              <w:rPr>
                <w:rFonts w:asciiTheme="minorHAnsi" w:hAnsiTheme="minorHAnsi" w:cstheme="minorHAnsi"/>
                <w:sz w:val="20"/>
                <w:szCs w:val="20"/>
              </w:rPr>
              <w:t>Blokowanie ruchu pomiędzy klientami w ramach jednego VLAN'u.</w:t>
            </w:r>
          </w:p>
          <w:p w14:paraId="1BB5B220" w14:textId="77777777" w:rsidR="00BF68C5" w:rsidRPr="00BF68C5" w:rsidRDefault="00BF68C5" w:rsidP="00120725">
            <w:pPr>
              <w:pStyle w:val="Akapitzlist"/>
              <w:numPr>
                <w:ilvl w:val="0"/>
                <w:numId w:val="45"/>
              </w:numPr>
              <w:spacing w:after="0"/>
              <w:ind w:left="709" w:hanging="283"/>
              <w:jc w:val="both"/>
              <w:rPr>
                <w:rFonts w:asciiTheme="minorHAnsi" w:hAnsiTheme="minorHAnsi" w:cstheme="minorHAnsi"/>
                <w:sz w:val="20"/>
                <w:szCs w:val="20"/>
              </w:rPr>
            </w:pPr>
            <w:r w:rsidRPr="00BF68C5">
              <w:rPr>
                <w:rFonts w:asciiTheme="minorHAnsi" w:hAnsiTheme="minorHAnsi" w:cstheme="minorHAnsi"/>
                <w:sz w:val="20"/>
                <w:szCs w:val="20"/>
              </w:rPr>
              <w:t>Rozpoznawanie urządzeń uzyskujących dostęp do sieci, zarówno stacji klienckich, jak i urządzeń typu drukarki, routery, przełączniki, itp.</w:t>
            </w:r>
          </w:p>
          <w:p w14:paraId="247F2C53" w14:textId="77777777" w:rsidR="00BF68C5" w:rsidRPr="00BF68C5" w:rsidRDefault="00BF68C5" w:rsidP="00120725">
            <w:pPr>
              <w:pStyle w:val="Akapitzlist"/>
              <w:numPr>
                <w:ilvl w:val="0"/>
                <w:numId w:val="45"/>
              </w:numPr>
              <w:spacing w:after="0"/>
              <w:ind w:left="709" w:hanging="283"/>
              <w:jc w:val="both"/>
              <w:rPr>
                <w:rFonts w:asciiTheme="minorHAnsi" w:hAnsiTheme="minorHAnsi" w:cstheme="minorHAnsi"/>
                <w:sz w:val="20"/>
                <w:szCs w:val="20"/>
              </w:rPr>
            </w:pPr>
            <w:r w:rsidRPr="00BF68C5">
              <w:rPr>
                <w:rFonts w:asciiTheme="minorHAnsi" w:hAnsiTheme="minorHAnsi" w:cstheme="minorHAnsi"/>
                <w:sz w:val="20"/>
                <w:szCs w:val="20"/>
              </w:rPr>
              <w:t>Przenoszenie zidentyfikowanych urządzeń do właściwych stref. W przypadku wykrycia urządzenia niepasującego do zaakceptowanych schematów, urządzenie powinno przenieść go do strefy odizolowanej.</w:t>
            </w:r>
          </w:p>
          <w:p w14:paraId="3DD4368E" w14:textId="77777777" w:rsidR="00BF68C5" w:rsidRPr="00BF68C5" w:rsidRDefault="00BF68C5" w:rsidP="00120725">
            <w:pPr>
              <w:pStyle w:val="Akapitzlist"/>
              <w:numPr>
                <w:ilvl w:val="0"/>
                <w:numId w:val="45"/>
              </w:numPr>
              <w:spacing w:after="0"/>
              <w:ind w:left="709" w:hanging="283"/>
              <w:jc w:val="both"/>
              <w:rPr>
                <w:rFonts w:asciiTheme="minorHAnsi" w:hAnsiTheme="minorHAnsi" w:cstheme="minorHAnsi"/>
                <w:sz w:val="20"/>
                <w:szCs w:val="20"/>
              </w:rPr>
            </w:pPr>
            <w:r w:rsidRPr="00BF68C5">
              <w:rPr>
                <w:rFonts w:asciiTheme="minorHAnsi" w:hAnsiTheme="minorHAnsi" w:cstheme="minorHAnsi"/>
                <w:sz w:val="20"/>
                <w:szCs w:val="20"/>
              </w:rPr>
              <w:t>Integrację z systemem kontroli dostępu. Urządzenie musi podejmować decyzje o dostępie na podstawie przynajmniej następujących czynników: nazwy hosta, nazwy użytkownika, typu urządzenia, typu systemu operacyjnego.</w:t>
            </w:r>
          </w:p>
          <w:p w14:paraId="113DCD97" w14:textId="77777777" w:rsidR="00BF68C5" w:rsidRPr="00BF68C5" w:rsidRDefault="00BF68C5" w:rsidP="00120725">
            <w:pPr>
              <w:pStyle w:val="Akapitzlist"/>
              <w:numPr>
                <w:ilvl w:val="0"/>
                <w:numId w:val="45"/>
              </w:numPr>
              <w:spacing w:after="0"/>
              <w:ind w:left="709" w:hanging="283"/>
              <w:jc w:val="both"/>
              <w:rPr>
                <w:rFonts w:asciiTheme="minorHAnsi" w:hAnsiTheme="minorHAnsi" w:cstheme="minorHAnsi"/>
                <w:sz w:val="20"/>
                <w:szCs w:val="20"/>
              </w:rPr>
            </w:pPr>
            <w:r w:rsidRPr="00BF68C5">
              <w:rPr>
                <w:rFonts w:asciiTheme="minorHAnsi" w:hAnsiTheme="minorHAnsi" w:cstheme="minorHAnsi"/>
                <w:sz w:val="20"/>
                <w:szCs w:val="20"/>
              </w:rPr>
              <w:t>Automatyczna detekcja i rekomendacje konfiguracji.</w:t>
            </w:r>
          </w:p>
          <w:p w14:paraId="0B04D1D5" w14:textId="77777777" w:rsidR="00BF68C5" w:rsidRPr="00BF68C5" w:rsidRDefault="00BF68C5" w:rsidP="00120725">
            <w:pPr>
              <w:pStyle w:val="Akapitzlist"/>
              <w:numPr>
                <w:ilvl w:val="0"/>
                <w:numId w:val="45"/>
              </w:numPr>
              <w:spacing w:after="0"/>
              <w:ind w:left="709" w:hanging="283"/>
              <w:jc w:val="both"/>
              <w:rPr>
                <w:rFonts w:asciiTheme="minorHAnsi" w:hAnsiTheme="minorHAnsi" w:cstheme="minorHAnsi"/>
                <w:sz w:val="20"/>
                <w:szCs w:val="20"/>
              </w:rPr>
            </w:pPr>
            <w:r w:rsidRPr="00BF68C5">
              <w:rPr>
                <w:rFonts w:asciiTheme="minorHAnsi" w:hAnsiTheme="minorHAnsi" w:cstheme="minorHAnsi"/>
                <w:sz w:val="20"/>
                <w:szCs w:val="20"/>
              </w:rPr>
              <w:t>Przesyłanie logów na zewnętrzny serwer syslog.</w:t>
            </w:r>
          </w:p>
          <w:p w14:paraId="52F27FCA" w14:textId="77777777" w:rsidR="00BF68C5" w:rsidRPr="00BF68C5" w:rsidRDefault="00BF68C5" w:rsidP="00120725">
            <w:pPr>
              <w:pStyle w:val="Akapitzlist"/>
              <w:numPr>
                <w:ilvl w:val="0"/>
                <w:numId w:val="45"/>
              </w:numPr>
              <w:spacing w:after="0"/>
              <w:ind w:left="709" w:hanging="283"/>
              <w:jc w:val="both"/>
              <w:rPr>
                <w:rFonts w:asciiTheme="minorHAnsi" w:hAnsiTheme="minorHAnsi" w:cstheme="minorHAnsi"/>
                <w:sz w:val="20"/>
                <w:szCs w:val="20"/>
              </w:rPr>
            </w:pPr>
            <w:r w:rsidRPr="00BF68C5">
              <w:rPr>
                <w:rFonts w:asciiTheme="minorHAnsi" w:hAnsiTheme="minorHAnsi" w:cstheme="minorHAnsi"/>
                <w:sz w:val="20"/>
                <w:szCs w:val="20"/>
              </w:rPr>
              <w:t>Funkcja uruchomienia Captive Portalu w celu identyfikacji użytkowników.</w:t>
            </w:r>
          </w:p>
          <w:p w14:paraId="3C1D570D" w14:textId="77777777" w:rsidR="00BF68C5" w:rsidRPr="00BF68C5" w:rsidRDefault="00BF68C5" w:rsidP="00120725">
            <w:pPr>
              <w:pStyle w:val="Akapitzlist"/>
              <w:numPr>
                <w:ilvl w:val="0"/>
                <w:numId w:val="45"/>
              </w:numPr>
              <w:spacing w:after="0"/>
              <w:ind w:left="709" w:hanging="283"/>
              <w:jc w:val="both"/>
              <w:rPr>
                <w:rFonts w:asciiTheme="minorHAnsi" w:hAnsiTheme="minorHAnsi" w:cstheme="minorHAnsi"/>
                <w:sz w:val="20"/>
                <w:szCs w:val="20"/>
              </w:rPr>
            </w:pPr>
            <w:r w:rsidRPr="00BF68C5">
              <w:rPr>
                <w:rFonts w:asciiTheme="minorHAnsi" w:hAnsiTheme="minorHAnsi" w:cstheme="minorHAnsi"/>
                <w:sz w:val="20"/>
                <w:szCs w:val="20"/>
              </w:rPr>
              <w:t>Obsługa białych i czarnych list adresów MAC.</w:t>
            </w:r>
          </w:p>
          <w:p w14:paraId="6583D422" w14:textId="77777777" w:rsidR="00BF68C5" w:rsidRDefault="00BF68C5" w:rsidP="00120725">
            <w:pPr>
              <w:pStyle w:val="Akapitzlist"/>
              <w:numPr>
                <w:ilvl w:val="0"/>
                <w:numId w:val="45"/>
              </w:numPr>
              <w:spacing w:after="0"/>
              <w:ind w:left="709" w:hanging="283"/>
              <w:jc w:val="both"/>
              <w:rPr>
                <w:rFonts w:asciiTheme="minorHAnsi" w:hAnsiTheme="minorHAnsi" w:cstheme="minorHAnsi"/>
                <w:sz w:val="20"/>
                <w:szCs w:val="20"/>
              </w:rPr>
            </w:pPr>
            <w:r w:rsidRPr="00BF68C5">
              <w:rPr>
                <w:rFonts w:asciiTheme="minorHAnsi" w:hAnsiTheme="minorHAnsi" w:cstheme="minorHAnsi"/>
                <w:sz w:val="20"/>
                <w:szCs w:val="20"/>
              </w:rPr>
              <w:t>Wykrywanie aplikacji komunikujących się w sieci</w:t>
            </w:r>
          </w:p>
          <w:p w14:paraId="34562715" w14:textId="102BC493" w:rsidR="00BF68C5" w:rsidRDefault="00BF68C5" w:rsidP="00120725">
            <w:pPr>
              <w:pStyle w:val="Akapitzlist"/>
              <w:numPr>
                <w:ilvl w:val="0"/>
                <w:numId w:val="47"/>
              </w:numPr>
              <w:ind w:left="447"/>
              <w:jc w:val="both"/>
              <w:rPr>
                <w:rFonts w:asciiTheme="minorHAnsi" w:hAnsiTheme="minorHAnsi" w:cstheme="minorHAnsi"/>
                <w:sz w:val="20"/>
                <w:szCs w:val="20"/>
              </w:rPr>
            </w:pPr>
            <w:r w:rsidRPr="00BF68C5">
              <w:rPr>
                <w:rFonts w:asciiTheme="minorHAnsi" w:hAnsiTheme="minorHAnsi" w:cstheme="minorHAnsi"/>
                <w:sz w:val="20"/>
                <w:szCs w:val="20"/>
              </w:rPr>
              <w:lastRenderedPageBreak/>
              <w:t>Musi być możliwe redundantne połączenie z elementami zarządzającymi.</w:t>
            </w:r>
          </w:p>
          <w:p w14:paraId="68262ED0" w14:textId="19621B2B" w:rsidR="00BF68C5" w:rsidRPr="00BF68C5" w:rsidRDefault="00BF68C5" w:rsidP="00120725">
            <w:pPr>
              <w:pStyle w:val="Akapitzlist"/>
              <w:numPr>
                <w:ilvl w:val="0"/>
                <w:numId w:val="47"/>
              </w:numPr>
              <w:ind w:left="447"/>
              <w:jc w:val="both"/>
              <w:rPr>
                <w:rFonts w:asciiTheme="minorHAnsi" w:hAnsiTheme="minorHAnsi" w:cstheme="minorHAnsi"/>
                <w:sz w:val="20"/>
                <w:szCs w:val="20"/>
              </w:rPr>
            </w:pPr>
            <w:r w:rsidRPr="00BF68C5">
              <w:rPr>
                <w:rFonts w:asciiTheme="minorHAnsi" w:hAnsiTheme="minorHAnsi" w:cstheme="minorHAnsi"/>
                <w:sz w:val="20"/>
                <w:szCs w:val="20"/>
              </w:rPr>
              <w:t>W ramach postępowania koniecznym jest dostarczenie wszystkich licencji niezbędnych do uruchomienia na przełączniku w/w funkcji, polegających na integracji z systemem centralnego zarządzania lub NAC.</w:t>
            </w:r>
          </w:p>
          <w:p w14:paraId="1BDEC7C4" w14:textId="77777777" w:rsidR="00BF68C5" w:rsidRPr="00BF68C5" w:rsidRDefault="00BF68C5" w:rsidP="00BF68C5">
            <w:pPr>
              <w:pStyle w:val="Akapitzlist"/>
              <w:spacing w:after="0"/>
              <w:ind w:left="714"/>
              <w:jc w:val="both"/>
              <w:rPr>
                <w:rFonts w:asciiTheme="minorHAnsi" w:hAnsiTheme="minorHAnsi" w:cstheme="minorHAnsi"/>
                <w:sz w:val="20"/>
                <w:szCs w:val="20"/>
              </w:rPr>
            </w:pPr>
          </w:p>
          <w:p w14:paraId="4CA27AC0" w14:textId="77777777" w:rsidR="00BF68C5" w:rsidRPr="00BF68C5" w:rsidRDefault="00BF68C5" w:rsidP="00BF68C5">
            <w:pPr>
              <w:spacing w:line="276" w:lineRule="auto"/>
              <w:jc w:val="both"/>
              <w:rPr>
                <w:rFonts w:asciiTheme="minorHAnsi" w:hAnsiTheme="minorHAnsi" w:cstheme="minorHAnsi"/>
                <w:b/>
                <w:bCs/>
                <w:sz w:val="20"/>
                <w:szCs w:val="20"/>
              </w:rPr>
            </w:pPr>
            <w:r w:rsidRPr="00BF68C5">
              <w:rPr>
                <w:rFonts w:asciiTheme="minorHAnsi" w:hAnsiTheme="minorHAnsi" w:cstheme="minorHAnsi"/>
                <w:b/>
                <w:bCs/>
                <w:sz w:val="20"/>
                <w:szCs w:val="20"/>
              </w:rPr>
              <w:t>Funkcje urządzenia przy integracji z systemem centralnego zarządzania lub bezpieczeństwa:</w:t>
            </w:r>
          </w:p>
          <w:p w14:paraId="104BFBB5" w14:textId="77777777" w:rsidR="00BF68C5" w:rsidRPr="00BF68C5" w:rsidRDefault="00BF68C5" w:rsidP="00120725">
            <w:pPr>
              <w:pStyle w:val="Akapitzlist"/>
              <w:numPr>
                <w:ilvl w:val="0"/>
                <w:numId w:val="46"/>
              </w:numPr>
              <w:spacing w:after="0"/>
              <w:jc w:val="both"/>
              <w:rPr>
                <w:rFonts w:asciiTheme="minorHAnsi" w:hAnsiTheme="minorHAnsi" w:cstheme="minorHAnsi"/>
                <w:sz w:val="20"/>
                <w:szCs w:val="20"/>
              </w:rPr>
            </w:pPr>
            <w:r w:rsidRPr="00BF68C5">
              <w:rPr>
                <w:rFonts w:asciiTheme="minorHAnsi" w:hAnsiTheme="minorHAnsi" w:cstheme="minorHAnsi"/>
                <w:sz w:val="20"/>
                <w:szCs w:val="20"/>
              </w:rPr>
              <w:t>System musi realizować funkcję Stateful  Firewall pomiędzy sieciami VLAN realizowanymi na urządzeniu dostępowym.</w:t>
            </w:r>
          </w:p>
          <w:p w14:paraId="4E040E11" w14:textId="77777777" w:rsidR="00BF68C5" w:rsidRPr="00BF68C5" w:rsidRDefault="00BF68C5" w:rsidP="00120725">
            <w:pPr>
              <w:pStyle w:val="Akapitzlist"/>
              <w:numPr>
                <w:ilvl w:val="0"/>
                <w:numId w:val="46"/>
              </w:numPr>
              <w:spacing w:after="0"/>
              <w:jc w:val="both"/>
              <w:rPr>
                <w:rFonts w:asciiTheme="minorHAnsi" w:hAnsiTheme="minorHAnsi" w:cstheme="minorHAnsi"/>
                <w:sz w:val="20"/>
                <w:szCs w:val="20"/>
              </w:rPr>
            </w:pPr>
            <w:r w:rsidRPr="00BF68C5">
              <w:rPr>
                <w:rFonts w:asciiTheme="minorHAnsi" w:hAnsiTheme="minorHAnsi" w:cstheme="minorHAnsi"/>
                <w:sz w:val="20"/>
                <w:szCs w:val="20"/>
              </w:rPr>
              <w:t>System musi zapewniać Routing statyczny i dynamiczny (co najmniej OSPF) oraz Policy Based Routing.</w:t>
            </w:r>
          </w:p>
          <w:p w14:paraId="0C9C8EAD" w14:textId="77777777" w:rsidR="00BF68C5" w:rsidRPr="00BF68C5" w:rsidRDefault="00BF68C5" w:rsidP="00BF68C5">
            <w:pPr>
              <w:pStyle w:val="Akapitzlist"/>
              <w:spacing w:after="0"/>
              <w:jc w:val="both"/>
              <w:rPr>
                <w:rFonts w:asciiTheme="minorHAnsi" w:hAnsiTheme="minorHAnsi" w:cstheme="minorHAnsi"/>
                <w:sz w:val="20"/>
                <w:szCs w:val="20"/>
              </w:rPr>
            </w:pPr>
          </w:p>
          <w:p w14:paraId="6D1A36EC" w14:textId="77777777" w:rsidR="00BF68C5" w:rsidRPr="00BF68C5" w:rsidRDefault="00BF68C5" w:rsidP="00BF68C5">
            <w:pPr>
              <w:spacing w:line="276" w:lineRule="auto"/>
              <w:jc w:val="both"/>
              <w:rPr>
                <w:rFonts w:asciiTheme="minorHAnsi" w:hAnsiTheme="minorHAnsi" w:cstheme="minorHAnsi"/>
                <w:b/>
                <w:bCs/>
                <w:sz w:val="20"/>
                <w:szCs w:val="20"/>
              </w:rPr>
            </w:pPr>
            <w:r w:rsidRPr="00BF68C5">
              <w:rPr>
                <w:rFonts w:asciiTheme="minorHAnsi" w:hAnsiTheme="minorHAnsi" w:cstheme="minorHAnsi"/>
                <w:b/>
                <w:bCs/>
                <w:sz w:val="20"/>
                <w:szCs w:val="20"/>
              </w:rPr>
              <w:t>Gwarancja oraz wsparcie:</w:t>
            </w:r>
          </w:p>
          <w:p w14:paraId="21B9DECB" w14:textId="27337598" w:rsidR="00BF68C5" w:rsidRPr="00BF68C5" w:rsidRDefault="00BF68C5" w:rsidP="00BF68C5">
            <w:pPr>
              <w:spacing w:line="276" w:lineRule="auto"/>
              <w:jc w:val="both"/>
              <w:rPr>
                <w:rFonts w:asciiTheme="minorHAnsi" w:hAnsiTheme="minorHAnsi" w:cstheme="minorHAnsi"/>
                <w:sz w:val="20"/>
                <w:szCs w:val="20"/>
              </w:rPr>
            </w:pPr>
            <w:r w:rsidRPr="00BF68C5">
              <w:rPr>
                <w:rFonts w:asciiTheme="minorHAnsi" w:hAnsiTheme="minorHAnsi" w:cstheme="minorHAnsi"/>
                <w:sz w:val="20"/>
                <w:szCs w:val="20"/>
              </w:rPr>
              <w:t xml:space="preserve">System jest objęty serwisem gwarancyjnym producenta przez okres do </w:t>
            </w:r>
            <w:r>
              <w:rPr>
                <w:rFonts w:asciiTheme="minorHAnsi" w:hAnsiTheme="minorHAnsi" w:cstheme="minorHAnsi"/>
                <w:sz w:val="20"/>
                <w:szCs w:val="20"/>
              </w:rPr>
              <w:t>24 miesięcy</w:t>
            </w:r>
            <w:r w:rsidRPr="00BF68C5">
              <w:rPr>
                <w:rFonts w:asciiTheme="minorHAnsi" w:hAnsiTheme="minorHAnsi" w:cstheme="minorHAnsi"/>
                <w:sz w:val="20"/>
                <w:szCs w:val="20"/>
              </w:rPr>
              <w:t>, polegającym na naprawie lub wymianie urządzenia w przypadku jego wadliwości w trybie AHR (advanced hardware replacement). W ramach tego serwisu producent zapewnia dostęp do aktualizacji oprogramowania oraz wsparcie techniczne w trybie 24x7.</w:t>
            </w:r>
          </w:p>
          <w:p w14:paraId="72A4CA50" w14:textId="77777777" w:rsidR="00BF68C5" w:rsidRPr="00BF68C5" w:rsidRDefault="00BF68C5" w:rsidP="00BF68C5">
            <w:pPr>
              <w:spacing w:line="276" w:lineRule="auto"/>
              <w:jc w:val="both"/>
              <w:rPr>
                <w:rFonts w:asciiTheme="minorHAnsi" w:hAnsiTheme="minorHAnsi" w:cstheme="minorHAnsi"/>
                <w:sz w:val="20"/>
                <w:szCs w:val="20"/>
              </w:rPr>
            </w:pPr>
            <w:r w:rsidRPr="00BF68C5">
              <w:rPr>
                <w:rFonts w:asciiTheme="minorHAnsi" w:hAnsiTheme="minorHAnsi" w:cstheme="minorHAnsi"/>
                <w:sz w:val="20"/>
                <w:szCs w:val="20"/>
              </w:rPr>
              <w:t>Dla zapewnienia wysokiego poziomu usług, podmiot serwisujący posiada certyfikat ISO 9001 w zakresie świadczenia usług serwisowych. Zgłoszenia serwisowe są przyjmowane w języku polskim w trybie 24x7 przez dedykowany serwisowy moduł internetowy oraz infolinię w języku polskim 24x7. Czas reakcji jest nie dłuższy niż 1 godzina – reakcja w postaci połączenia telefonicznego lub odpowiedzi w portalu serwisowym.</w:t>
            </w:r>
          </w:p>
          <w:p w14:paraId="63AEB424" w14:textId="4D055548" w:rsidR="00BF68C5" w:rsidRPr="00BF68C5" w:rsidRDefault="00BF68C5" w:rsidP="00BF68C5">
            <w:pPr>
              <w:rPr>
                <w:rFonts w:asciiTheme="minorHAnsi" w:hAnsiTheme="minorHAnsi" w:cstheme="minorHAnsi"/>
                <w:sz w:val="20"/>
                <w:szCs w:val="20"/>
              </w:rPr>
            </w:pPr>
            <w:r w:rsidRPr="00BF68C5">
              <w:rPr>
                <w:rFonts w:asciiTheme="minorHAnsi" w:hAnsiTheme="minorHAnsi" w:cstheme="minorHAnsi"/>
                <w:sz w:val="20"/>
                <w:szCs w:val="20"/>
              </w:rPr>
              <w:t>Certyfikat ISO 9001 podmiotu serwisującego</w:t>
            </w:r>
          </w:p>
        </w:tc>
      </w:tr>
    </w:tbl>
    <w:p w14:paraId="07637E92" w14:textId="131954B4" w:rsidR="00F05A00" w:rsidRDefault="00F05A00" w:rsidP="00F05A00">
      <w:pPr>
        <w:pStyle w:val="Nagwek2"/>
        <w:spacing w:before="0" w:line="240" w:lineRule="auto"/>
        <w:rPr>
          <w:rFonts w:asciiTheme="minorHAnsi" w:hAnsiTheme="minorHAnsi" w:cstheme="minorHAnsi"/>
          <w:sz w:val="20"/>
          <w:szCs w:val="20"/>
        </w:rPr>
      </w:pPr>
    </w:p>
    <w:p w14:paraId="4DD33117" w14:textId="4E6237A4" w:rsidR="00F05A00" w:rsidRDefault="00F05A00" w:rsidP="00F05A00">
      <w:pPr>
        <w:pStyle w:val="Nagwek2"/>
        <w:spacing w:before="0" w:line="240" w:lineRule="auto"/>
        <w:rPr>
          <w:rFonts w:asciiTheme="minorHAnsi" w:hAnsiTheme="minorHAnsi" w:cstheme="minorHAnsi"/>
          <w:sz w:val="20"/>
          <w:szCs w:val="20"/>
        </w:rPr>
      </w:pPr>
      <w:bookmarkStart w:id="14" w:name="_Toc226817284"/>
      <w:r>
        <w:rPr>
          <w:rFonts w:asciiTheme="minorHAnsi" w:hAnsiTheme="minorHAnsi" w:cstheme="minorHAnsi"/>
          <w:sz w:val="20"/>
          <w:szCs w:val="20"/>
        </w:rPr>
        <w:t>5.8 Urządzenia Access Point Wifi – szt.2</w:t>
      </w:r>
      <w:bookmarkEnd w:id="14"/>
    </w:p>
    <w:p w14:paraId="4F511A14" w14:textId="52E1968F" w:rsidR="00E12797" w:rsidRPr="00E12797" w:rsidRDefault="00E12797" w:rsidP="00F05A00">
      <w:pPr>
        <w:pStyle w:val="Nagwek2"/>
        <w:spacing w:before="0" w:line="240" w:lineRule="auto"/>
        <w:rPr>
          <w:rFonts w:asciiTheme="minorHAnsi" w:hAnsiTheme="minorHAnsi" w:cstheme="minorHAnsi"/>
          <w:sz w:val="20"/>
          <w:szCs w:val="20"/>
        </w:rPr>
      </w:pPr>
    </w:p>
    <w:tbl>
      <w:tblPr>
        <w:tblStyle w:val="Tabela-Siatka"/>
        <w:tblW w:w="0" w:type="auto"/>
        <w:tblLook w:val="04A0" w:firstRow="1" w:lastRow="0" w:firstColumn="1" w:lastColumn="0" w:noHBand="0" w:noVBand="1"/>
      </w:tblPr>
      <w:tblGrid>
        <w:gridCol w:w="9062"/>
      </w:tblGrid>
      <w:tr w:rsidR="00E12797" w:rsidRPr="00F05A00" w14:paraId="1B871528" w14:textId="77777777" w:rsidTr="0077210A">
        <w:tc>
          <w:tcPr>
            <w:tcW w:w="9212" w:type="dxa"/>
          </w:tcPr>
          <w:p w14:paraId="60ACF23A" w14:textId="77777777" w:rsidR="00F05A00" w:rsidRPr="00F05A00" w:rsidRDefault="00F05A00" w:rsidP="00F05A00">
            <w:pPr>
              <w:rPr>
                <w:rFonts w:asciiTheme="minorHAnsi" w:hAnsiTheme="minorHAnsi" w:cstheme="minorHAnsi"/>
                <w:sz w:val="20"/>
                <w:szCs w:val="20"/>
              </w:rPr>
            </w:pPr>
            <w:r w:rsidRPr="00F05A00">
              <w:rPr>
                <w:rFonts w:asciiTheme="minorHAnsi" w:hAnsiTheme="minorHAnsi" w:cstheme="minorHAnsi"/>
                <w:sz w:val="20"/>
                <w:szCs w:val="20"/>
              </w:rPr>
              <w:t>Urządzenie musi być tzw. cienkim punktem dostępowym zarządzanym z poziomu kontrolera sieci bezprzewodowej.</w:t>
            </w:r>
          </w:p>
          <w:p w14:paraId="65D57342" w14:textId="77777777" w:rsidR="00F05A00" w:rsidRPr="00F05A00" w:rsidRDefault="00F05A00" w:rsidP="00120725">
            <w:pPr>
              <w:pStyle w:val="Akapitzlist"/>
              <w:numPr>
                <w:ilvl w:val="0"/>
                <w:numId w:val="49"/>
              </w:numPr>
              <w:spacing w:after="160" w:line="259" w:lineRule="auto"/>
              <w:jc w:val="both"/>
              <w:rPr>
                <w:rFonts w:asciiTheme="minorHAnsi" w:hAnsiTheme="minorHAnsi" w:cstheme="minorHAnsi"/>
                <w:sz w:val="20"/>
                <w:szCs w:val="20"/>
              </w:rPr>
            </w:pPr>
            <w:r w:rsidRPr="00F05A00">
              <w:rPr>
                <w:rFonts w:asciiTheme="minorHAnsi" w:hAnsiTheme="minorHAnsi" w:cstheme="minorHAnsi"/>
                <w:sz w:val="20"/>
                <w:szCs w:val="20"/>
              </w:rPr>
              <w:t>Obudowa urządzenia musi umożliwiać montaż na suficie lub ścianie wewnątrz budynku i zapewniać prawidłową pracę urządzenia w następujących warunkach klimatycznych:</w:t>
            </w:r>
          </w:p>
          <w:p w14:paraId="48B3A329" w14:textId="77777777" w:rsidR="00F05A00" w:rsidRPr="00F05A00" w:rsidRDefault="00F05A00" w:rsidP="00120725">
            <w:pPr>
              <w:pStyle w:val="Akapitzlist"/>
              <w:numPr>
                <w:ilvl w:val="1"/>
                <w:numId w:val="48"/>
              </w:numPr>
              <w:spacing w:after="160" w:line="259" w:lineRule="auto"/>
              <w:jc w:val="both"/>
              <w:rPr>
                <w:rFonts w:asciiTheme="minorHAnsi" w:hAnsiTheme="minorHAnsi" w:cstheme="minorHAnsi"/>
                <w:sz w:val="20"/>
                <w:szCs w:val="20"/>
              </w:rPr>
            </w:pPr>
            <w:r w:rsidRPr="00F05A00">
              <w:rPr>
                <w:rFonts w:asciiTheme="minorHAnsi" w:hAnsiTheme="minorHAnsi" w:cstheme="minorHAnsi"/>
                <w:sz w:val="20"/>
                <w:szCs w:val="20"/>
              </w:rPr>
              <w:t>Temperatura  0–50°C,</w:t>
            </w:r>
          </w:p>
          <w:p w14:paraId="5A6AC98C" w14:textId="77777777" w:rsidR="00F05A00" w:rsidRDefault="00F05A00" w:rsidP="00120725">
            <w:pPr>
              <w:pStyle w:val="Akapitzlist"/>
              <w:numPr>
                <w:ilvl w:val="1"/>
                <w:numId w:val="48"/>
              </w:numPr>
              <w:spacing w:after="160" w:line="259" w:lineRule="auto"/>
              <w:jc w:val="both"/>
              <w:rPr>
                <w:rFonts w:asciiTheme="minorHAnsi" w:hAnsiTheme="minorHAnsi" w:cstheme="minorHAnsi"/>
                <w:sz w:val="20"/>
                <w:szCs w:val="20"/>
              </w:rPr>
            </w:pPr>
            <w:r w:rsidRPr="00F05A00">
              <w:rPr>
                <w:rFonts w:asciiTheme="minorHAnsi" w:hAnsiTheme="minorHAnsi" w:cstheme="minorHAnsi"/>
                <w:sz w:val="20"/>
                <w:szCs w:val="20"/>
              </w:rPr>
              <w:t>Wilgotność 5–90%.</w:t>
            </w:r>
          </w:p>
          <w:p w14:paraId="60FE2FA1" w14:textId="77777777" w:rsidR="00F05A00" w:rsidRDefault="00F05A00" w:rsidP="00120725">
            <w:pPr>
              <w:pStyle w:val="Akapitzlist"/>
              <w:numPr>
                <w:ilvl w:val="0"/>
                <w:numId w:val="49"/>
              </w:numPr>
              <w:spacing w:after="160" w:line="259" w:lineRule="auto"/>
              <w:jc w:val="both"/>
              <w:rPr>
                <w:rFonts w:asciiTheme="minorHAnsi" w:hAnsiTheme="minorHAnsi" w:cstheme="minorHAnsi"/>
                <w:sz w:val="20"/>
                <w:szCs w:val="20"/>
              </w:rPr>
            </w:pPr>
            <w:r w:rsidRPr="00F05A00">
              <w:rPr>
                <w:rFonts w:asciiTheme="minorHAnsi" w:hAnsiTheme="minorHAnsi" w:cstheme="minorHAnsi"/>
                <w:sz w:val="20"/>
                <w:szCs w:val="20"/>
              </w:rPr>
              <w:t>Urządzenie musi być dostarczone z elementami mocującymi. Obudowa musi być fabrycznie przystosowana do zastosowania linki zabezpieczającej przed kradzieżą i być wyposażona w złącze typu Kensington.</w:t>
            </w:r>
          </w:p>
          <w:p w14:paraId="7D6FFDCD" w14:textId="7B615B72" w:rsidR="00F05A00" w:rsidRPr="00F05A00" w:rsidRDefault="00F05A00" w:rsidP="00120725">
            <w:pPr>
              <w:pStyle w:val="Akapitzlist"/>
              <w:numPr>
                <w:ilvl w:val="0"/>
                <w:numId w:val="49"/>
              </w:numPr>
              <w:spacing w:after="160" w:line="259" w:lineRule="auto"/>
              <w:jc w:val="both"/>
              <w:rPr>
                <w:rFonts w:asciiTheme="minorHAnsi" w:hAnsiTheme="minorHAnsi" w:cstheme="minorHAnsi"/>
                <w:sz w:val="20"/>
                <w:szCs w:val="20"/>
              </w:rPr>
            </w:pPr>
            <w:r w:rsidRPr="00F05A00">
              <w:rPr>
                <w:rFonts w:asciiTheme="minorHAnsi" w:hAnsiTheme="minorHAnsi" w:cstheme="minorHAnsi"/>
                <w:sz w:val="20"/>
                <w:szCs w:val="20"/>
              </w:rPr>
              <w:t>Urządzenie musi być wyposażone w cztery niezależne moduły radiowe pracujące w podanych poniżej pasmach i obsługiwać następujące standardy:</w:t>
            </w:r>
          </w:p>
          <w:p w14:paraId="4C688CC5" w14:textId="77777777" w:rsidR="00F05A00" w:rsidRPr="00F05A00" w:rsidRDefault="00F05A00" w:rsidP="00120725">
            <w:pPr>
              <w:pStyle w:val="Akapitzlist"/>
              <w:numPr>
                <w:ilvl w:val="1"/>
                <w:numId w:val="48"/>
              </w:numPr>
              <w:spacing w:after="160" w:line="259" w:lineRule="auto"/>
              <w:jc w:val="both"/>
              <w:rPr>
                <w:rFonts w:asciiTheme="minorHAnsi" w:hAnsiTheme="minorHAnsi" w:cstheme="minorHAnsi"/>
                <w:sz w:val="20"/>
                <w:szCs w:val="20"/>
              </w:rPr>
            </w:pPr>
            <w:r w:rsidRPr="00F05A00">
              <w:rPr>
                <w:rFonts w:asciiTheme="minorHAnsi" w:hAnsiTheme="minorHAnsi" w:cstheme="minorHAnsi"/>
                <w:sz w:val="20"/>
                <w:szCs w:val="20"/>
              </w:rPr>
              <w:t>2.4 GHz 802.11b/g/n,</w:t>
            </w:r>
          </w:p>
          <w:p w14:paraId="61ED3F9A" w14:textId="77777777" w:rsidR="00F05A00" w:rsidRPr="00F05A00" w:rsidRDefault="00F05A00" w:rsidP="00120725">
            <w:pPr>
              <w:pStyle w:val="Akapitzlist"/>
              <w:numPr>
                <w:ilvl w:val="1"/>
                <w:numId w:val="48"/>
              </w:numPr>
              <w:spacing w:after="160" w:line="259" w:lineRule="auto"/>
              <w:jc w:val="both"/>
              <w:rPr>
                <w:rFonts w:asciiTheme="minorHAnsi" w:hAnsiTheme="minorHAnsi" w:cstheme="minorHAnsi"/>
                <w:sz w:val="20"/>
                <w:szCs w:val="20"/>
              </w:rPr>
            </w:pPr>
            <w:r w:rsidRPr="00F05A00">
              <w:rPr>
                <w:rFonts w:asciiTheme="minorHAnsi" w:hAnsiTheme="minorHAnsi" w:cstheme="minorHAnsi"/>
                <w:sz w:val="20"/>
                <w:szCs w:val="20"/>
              </w:rPr>
              <w:t>5 GHz 802.11a/n/ac/ax,</w:t>
            </w:r>
          </w:p>
          <w:p w14:paraId="65ADCF35" w14:textId="77777777" w:rsidR="00F05A00" w:rsidRPr="00F05A00" w:rsidRDefault="00F05A00" w:rsidP="00120725">
            <w:pPr>
              <w:pStyle w:val="Akapitzlist"/>
              <w:numPr>
                <w:ilvl w:val="1"/>
                <w:numId w:val="48"/>
              </w:numPr>
              <w:spacing w:after="160" w:line="259" w:lineRule="auto"/>
              <w:jc w:val="both"/>
              <w:rPr>
                <w:rFonts w:asciiTheme="minorHAnsi" w:hAnsiTheme="minorHAnsi" w:cstheme="minorHAnsi"/>
                <w:sz w:val="20"/>
                <w:szCs w:val="20"/>
                <w:lang w:val="en-US"/>
              </w:rPr>
            </w:pPr>
            <w:r w:rsidRPr="00F05A00">
              <w:rPr>
                <w:rFonts w:asciiTheme="minorHAnsi" w:hAnsiTheme="minorHAnsi" w:cstheme="minorHAnsi"/>
                <w:sz w:val="20"/>
                <w:szCs w:val="20"/>
                <w:lang w:val="en-US"/>
              </w:rPr>
              <w:t xml:space="preserve">6 GHz 802.11ax/be </w:t>
            </w:r>
          </w:p>
          <w:p w14:paraId="57F32368" w14:textId="77777777" w:rsidR="00F05A00" w:rsidRPr="00F05A00" w:rsidRDefault="00F05A00" w:rsidP="00120725">
            <w:pPr>
              <w:pStyle w:val="Akapitzlist"/>
              <w:numPr>
                <w:ilvl w:val="1"/>
                <w:numId w:val="48"/>
              </w:numPr>
              <w:spacing w:after="160" w:line="259" w:lineRule="auto"/>
              <w:jc w:val="both"/>
              <w:rPr>
                <w:rFonts w:asciiTheme="minorHAnsi" w:hAnsiTheme="minorHAnsi" w:cstheme="minorHAnsi"/>
                <w:sz w:val="20"/>
                <w:szCs w:val="20"/>
                <w:lang w:val="en-US"/>
              </w:rPr>
            </w:pPr>
            <w:r w:rsidRPr="00F05A00">
              <w:rPr>
                <w:rFonts w:asciiTheme="minorHAnsi" w:hAnsiTheme="minorHAnsi" w:cstheme="minorHAnsi"/>
                <w:sz w:val="20"/>
                <w:szCs w:val="20"/>
                <w:lang w:val="en-US"/>
              </w:rPr>
              <w:t>Skaner 2.4/5/6GHz</w:t>
            </w:r>
          </w:p>
          <w:p w14:paraId="40E6CAFE" w14:textId="77777777" w:rsidR="00F05A00" w:rsidRDefault="00F05A00" w:rsidP="00120725">
            <w:pPr>
              <w:pStyle w:val="Akapitzlist"/>
              <w:numPr>
                <w:ilvl w:val="0"/>
                <w:numId w:val="50"/>
              </w:numPr>
              <w:spacing w:after="160" w:line="259" w:lineRule="auto"/>
              <w:jc w:val="both"/>
              <w:rPr>
                <w:rFonts w:asciiTheme="minorHAnsi" w:hAnsiTheme="minorHAnsi" w:cstheme="minorHAnsi"/>
                <w:sz w:val="20"/>
                <w:szCs w:val="20"/>
              </w:rPr>
            </w:pPr>
            <w:r w:rsidRPr="00F05A00">
              <w:rPr>
                <w:rFonts w:asciiTheme="minorHAnsi" w:hAnsiTheme="minorHAnsi" w:cstheme="minorHAnsi"/>
                <w:sz w:val="20"/>
                <w:szCs w:val="20"/>
              </w:rPr>
              <w:t>Urządzenie musi pozwalać na jednoczesne rozgłaszanie co najmniej 24 SSID.</w:t>
            </w:r>
          </w:p>
          <w:p w14:paraId="3A4E9D0D" w14:textId="77777777" w:rsidR="00F05A00" w:rsidRDefault="00F05A00" w:rsidP="00120725">
            <w:pPr>
              <w:pStyle w:val="Akapitzlist"/>
              <w:numPr>
                <w:ilvl w:val="0"/>
                <w:numId w:val="50"/>
              </w:numPr>
              <w:spacing w:after="160" w:line="259" w:lineRule="auto"/>
              <w:jc w:val="both"/>
              <w:rPr>
                <w:rFonts w:asciiTheme="minorHAnsi" w:hAnsiTheme="minorHAnsi" w:cstheme="minorHAnsi"/>
                <w:sz w:val="20"/>
                <w:szCs w:val="20"/>
              </w:rPr>
            </w:pPr>
            <w:r w:rsidRPr="00F05A00">
              <w:rPr>
                <w:rFonts w:asciiTheme="minorHAnsi" w:hAnsiTheme="minorHAnsi" w:cstheme="minorHAnsi"/>
                <w:sz w:val="20"/>
                <w:szCs w:val="20"/>
              </w:rPr>
              <w:t>Urządzenie musi być wyposażone w moduł BLE.</w:t>
            </w:r>
          </w:p>
          <w:p w14:paraId="1E2D3072" w14:textId="77777777" w:rsidR="00F05A00" w:rsidRDefault="00F05A00" w:rsidP="00120725">
            <w:pPr>
              <w:pStyle w:val="Akapitzlist"/>
              <w:numPr>
                <w:ilvl w:val="0"/>
                <w:numId w:val="50"/>
              </w:numPr>
              <w:spacing w:after="160" w:line="259" w:lineRule="auto"/>
              <w:jc w:val="both"/>
              <w:rPr>
                <w:rFonts w:asciiTheme="minorHAnsi" w:hAnsiTheme="minorHAnsi" w:cstheme="minorHAnsi"/>
                <w:sz w:val="20"/>
                <w:szCs w:val="20"/>
              </w:rPr>
            </w:pPr>
            <w:r w:rsidRPr="00F05A00">
              <w:rPr>
                <w:rFonts w:asciiTheme="minorHAnsi" w:hAnsiTheme="minorHAnsi" w:cstheme="minorHAnsi"/>
                <w:sz w:val="20"/>
                <w:szCs w:val="20"/>
              </w:rPr>
              <w:t>Urządzenie musi być wyposażone w dwa interfejsy Ethernet (RJ45), w tym co najmniej jeden wspierający szybkości 100M/1000M/2.5G/5.0G/10G</w:t>
            </w:r>
          </w:p>
          <w:p w14:paraId="393694D1" w14:textId="77777777" w:rsidR="00F05A00" w:rsidRDefault="00F05A00" w:rsidP="00120725">
            <w:pPr>
              <w:pStyle w:val="Akapitzlist"/>
              <w:numPr>
                <w:ilvl w:val="0"/>
                <w:numId w:val="50"/>
              </w:numPr>
              <w:spacing w:after="160" w:line="259" w:lineRule="auto"/>
              <w:jc w:val="both"/>
              <w:rPr>
                <w:rFonts w:asciiTheme="minorHAnsi" w:hAnsiTheme="minorHAnsi" w:cstheme="minorHAnsi"/>
                <w:sz w:val="20"/>
                <w:szCs w:val="20"/>
              </w:rPr>
            </w:pPr>
            <w:r w:rsidRPr="00F05A00">
              <w:rPr>
                <w:rFonts w:asciiTheme="minorHAnsi" w:hAnsiTheme="minorHAnsi" w:cstheme="minorHAnsi"/>
                <w:sz w:val="20"/>
                <w:szCs w:val="20"/>
              </w:rPr>
              <w:t>Urządzenie powinno być zasilane poprzez interfejs ETH w standardzie 802.3bt lub zewnętrzny zasilacz.</w:t>
            </w:r>
            <w:bookmarkStart w:id="15" w:name="_Hlk515962538"/>
          </w:p>
          <w:p w14:paraId="5F28F8A1" w14:textId="207B674C" w:rsidR="00F05A00" w:rsidRPr="00F05A00" w:rsidRDefault="00F05A00" w:rsidP="00120725">
            <w:pPr>
              <w:pStyle w:val="Akapitzlist"/>
              <w:numPr>
                <w:ilvl w:val="0"/>
                <w:numId w:val="50"/>
              </w:numPr>
              <w:spacing w:after="160" w:line="259" w:lineRule="auto"/>
              <w:jc w:val="both"/>
              <w:rPr>
                <w:rFonts w:asciiTheme="minorHAnsi" w:hAnsiTheme="minorHAnsi" w:cstheme="minorHAnsi"/>
                <w:sz w:val="20"/>
                <w:szCs w:val="20"/>
              </w:rPr>
            </w:pPr>
            <w:r w:rsidRPr="00F05A00">
              <w:rPr>
                <w:rFonts w:asciiTheme="minorHAnsi" w:hAnsiTheme="minorHAnsi" w:cstheme="minorHAnsi"/>
                <w:sz w:val="20"/>
                <w:szCs w:val="20"/>
              </w:rPr>
              <w:t>Punkt dostępowy musi umożliwiać następujące tryby przesyłania danych:</w:t>
            </w:r>
          </w:p>
          <w:p w14:paraId="41D72582" w14:textId="77777777" w:rsidR="00F05A00" w:rsidRPr="00F05A00" w:rsidRDefault="00F05A00" w:rsidP="00120725">
            <w:pPr>
              <w:pStyle w:val="Akapitzlist"/>
              <w:numPr>
                <w:ilvl w:val="1"/>
                <w:numId w:val="48"/>
              </w:numPr>
              <w:autoSpaceDE w:val="0"/>
              <w:autoSpaceDN w:val="0"/>
              <w:adjustRightInd w:val="0"/>
              <w:spacing w:after="0" w:line="240" w:lineRule="auto"/>
              <w:jc w:val="both"/>
              <w:rPr>
                <w:rFonts w:asciiTheme="minorHAnsi" w:hAnsiTheme="minorHAnsi" w:cstheme="minorHAnsi"/>
                <w:color w:val="231F20"/>
                <w:sz w:val="20"/>
                <w:szCs w:val="20"/>
              </w:rPr>
            </w:pPr>
            <w:r w:rsidRPr="00F05A00">
              <w:rPr>
                <w:rFonts w:asciiTheme="minorHAnsi" w:hAnsiTheme="minorHAnsi" w:cstheme="minorHAnsi"/>
                <w:sz w:val="20"/>
                <w:szCs w:val="20"/>
              </w:rPr>
              <w:t>Tunnel,</w:t>
            </w:r>
          </w:p>
          <w:p w14:paraId="75C6D114" w14:textId="77777777" w:rsidR="00F05A00" w:rsidRPr="00F05A00" w:rsidRDefault="00F05A00" w:rsidP="00120725">
            <w:pPr>
              <w:pStyle w:val="Akapitzlist"/>
              <w:numPr>
                <w:ilvl w:val="1"/>
                <w:numId w:val="48"/>
              </w:numPr>
              <w:autoSpaceDE w:val="0"/>
              <w:autoSpaceDN w:val="0"/>
              <w:adjustRightInd w:val="0"/>
              <w:spacing w:after="0" w:line="240" w:lineRule="auto"/>
              <w:jc w:val="both"/>
              <w:rPr>
                <w:rFonts w:asciiTheme="minorHAnsi" w:hAnsiTheme="minorHAnsi" w:cstheme="minorHAnsi"/>
                <w:color w:val="231F20"/>
                <w:sz w:val="20"/>
                <w:szCs w:val="20"/>
              </w:rPr>
            </w:pPr>
            <w:r w:rsidRPr="00F05A00">
              <w:rPr>
                <w:rFonts w:asciiTheme="minorHAnsi" w:hAnsiTheme="minorHAnsi" w:cstheme="minorHAnsi"/>
                <w:sz w:val="20"/>
                <w:szCs w:val="20"/>
              </w:rPr>
              <w:t>Bridge,</w:t>
            </w:r>
          </w:p>
          <w:p w14:paraId="185C1CF3" w14:textId="77777777" w:rsidR="00F05A00" w:rsidRPr="00F05A00" w:rsidRDefault="00F05A00" w:rsidP="00120725">
            <w:pPr>
              <w:pStyle w:val="Akapitzlist"/>
              <w:numPr>
                <w:ilvl w:val="1"/>
                <w:numId w:val="48"/>
              </w:numPr>
              <w:autoSpaceDE w:val="0"/>
              <w:autoSpaceDN w:val="0"/>
              <w:adjustRightInd w:val="0"/>
              <w:spacing w:after="0" w:line="240" w:lineRule="auto"/>
              <w:jc w:val="both"/>
              <w:rPr>
                <w:rFonts w:asciiTheme="minorHAnsi" w:hAnsiTheme="minorHAnsi" w:cstheme="minorHAnsi"/>
                <w:color w:val="231F20"/>
                <w:sz w:val="20"/>
                <w:szCs w:val="20"/>
              </w:rPr>
            </w:pPr>
            <w:r w:rsidRPr="00F05A00">
              <w:rPr>
                <w:rFonts w:asciiTheme="minorHAnsi" w:hAnsiTheme="minorHAnsi" w:cstheme="minorHAnsi"/>
                <w:sz w:val="20"/>
                <w:szCs w:val="20"/>
              </w:rPr>
              <w:t>Mesh.</w:t>
            </w:r>
            <w:bookmarkStart w:id="16" w:name="_Hlk515962691"/>
            <w:bookmarkEnd w:id="15"/>
          </w:p>
          <w:p w14:paraId="31793BDF" w14:textId="77777777" w:rsidR="00F05A00" w:rsidRPr="00F05A00" w:rsidRDefault="00F05A00" w:rsidP="00120725">
            <w:pPr>
              <w:pStyle w:val="Akapitzlist"/>
              <w:numPr>
                <w:ilvl w:val="0"/>
                <w:numId w:val="51"/>
              </w:numPr>
              <w:autoSpaceDE w:val="0"/>
              <w:autoSpaceDN w:val="0"/>
              <w:adjustRightInd w:val="0"/>
              <w:jc w:val="both"/>
              <w:rPr>
                <w:rFonts w:asciiTheme="minorHAnsi" w:hAnsiTheme="minorHAnsi" w:cstheme="minorHAnsi"/>
                <w:color w:val="231F20"/>
                <w:sz w:val="20"/>
                <w:szCs w:val="20"/>
              </w:rPr>
            </w:pPr>
            <w:r w:rsidRPr="00F05A00">
              <w:rPr>
                <w:rFonts w:asciiTheme="minorHAnsi" w:hAnsiTheme="minorHAnsi" w:cstheme="minorHAnsi"/>
                <w:color w:val="000000"/>
                <w:sz w:val="20"/>
                <w:szCs w:val="20"/>
              </w:rPr>
              <w:t>Wsparcie dla QoS: 802.11e, konfigurowalne polityki QoS per użytkownik/aplikacja.</w:t>
            </w:r>
          </w:p>
          <w:p w14:paraId="388FDEFD" w14:textId="77777777" w:rsidR="00F05A00" w:rsidRPr="00F05A00" w:rsidRDefault="00F05A00" w:rsidP="00120725">
            <w:pPr>
              <w:pStyle w:val="Akapitzlist"/>
              <w:numPr>
                <w:ilvl w:val="0"/>
                <w:numId w:val="51"/>
              </w:numPr>
              <w:autoSpaceDE w:val="0"/>
              <w:autoSpaceDN w:val="0"/>
              <w:adjustRightInd w:val="0"/>
              <w:jc w:val="both"/>
              <w:rPr>
                <w:rFonts w:asciiTheme="minorHAnsi" w:hAnsiTheme="minorHAnsi" w:cstheme="minorHAnsi"/>
                <w:color w:val="231F20"/>
                <w:sz w:val="20"/>
                <w:szCs w:val="20"/>
              </w:rPr>
            </w:pPr>
            <w:r w:rsidRPr="00F05A00">
              <w:rPr>
                <w:rFonts w:asciiTheme="minorHAnsi" w:hAnsiTheme="minorHAnsi" w:cstheme="minorHAnsi"/>
                <w:color w:val="000000"/>
                <w:sz w:val="20"/>
                <w:szCs w:val="20"/>
              </w:rPr>
              <w:lastRenderedPageBreak/>
              <w:t>Wsparcie dla poniższych metod uwierzytelnienia: WEP, WPA, WPA2, WPA3, Web Captive Portal, MAC blacklist &amp; whitelist, 802.1X (EAP-TLS, EAP-TTLS/MSCHAPv2, EAPv0/EAP-MSCHAPv2, PEAPv1/EAP-GTC, EAP-SIM, EAP-AKA, EAP-FAST).</w:t>
            </w:r>
            <w:bookmarkEnd w:id="16"/>
          </w:p>
          <w:p w14:paraId="608EEEB5" w14:textId="45F08E4C" w:rsidR="00F05A00" w:rsidRPr="00F05A00" w:rsidRDefault="00F05A00" w:rsidP="00120725">
            <w:pPr>
              <w:pStyle w:val="Akapitzlist"/>
              <w:numPr>
                <w:ilvl w:val="0"/>
                <w:numId w:val="51"/>
              </w:numPr>
              <w:autoSpaceDE w:val="0"/>
              <w:autoSpaceDN w:val="0"/>
              <w:adjustRightInd w:val="0"/>
              <w:jc w:val="both"/>
              <w:rPr>
                <w:rFonts w:asciiTheme="minorHAnsi" w:hAnsiTheme="minorHAnsi" w:cstheme="minorHAnsi"/>
                <w:color w:val="231F20"/>
                <w:sz w:val="20"/>
                <w:szCs w:val="20"/>
              </w:rPr>
            </w:pPr>
            <w:r w:rsidRPr="00F05A00">
              <w:rPr>
                <w:rFonts w:asciiTheme="minorHAnsi" w:hAnsiTheme="minorHAnsi" w:cstheme="minorHAnsi"/>
                <w:sz w:val="20"/>
                <w:szCs w:val="20"/>
              </w:rPr>
              <w:t>Interfejs radiowy urządzenia powinien wspierać następujące funkcje:</w:t>
            </w:r>
          </w:p>
          <w:p w14:paraId="66688A31" w14:textId="77777777" w:rsidR="00F05A00" w:rsidRPr="00F05A00" w:rsidRDefault="00F05A00" w:rsidP="00120725">
            <w:pPr>
              <w:pStyle w:val="Akapitzlist"/>
              <w:numPr>
                <w:ilvl w:val="1"/>
                <w:numId w:val="48"/>
              </w:numPr>
              <w:spacing w:after="160" w:line="259" w:lineRule="auto"/>
              <w:jc w:val="both"/>
              <w:rPr>
                <w:rFonts w:asciiTheme="minorHAnsi" w:hAnsiTheme="minorHAnsi" w:cstheme="minorHAnsi"/>
                <w:sz w:val="20"/>
                <w:szCs w:val="20"/>
              </w:rPr>
            </w:pPr>
            <w:r w:rsidRPr="00F05A00">
              <w:rPr>
                <w:rFonts w:asciiTheme="minorHAnsi" w:hAnsiTheme="minorHAnsi" w:cstheme="minorHAnsi"/>
                <w:sz w:val="20"/>
                <w:szCs w:val="20"/>
              </w:rPr>
              <w:t>MIMO – 2x2,</w:t>
            </w:r>
          </w:p>
          <w:p w14:paraId="538A5DFB" w14:textId="77777777" w:rsidR="00F05A00" w:rsidRPr="00F05A00" w:rsidRDefault="00F05A00" w:rsidP="00120725">
            <w:pPr>
              <w:pStyle w:val="Akapitzlist"/>
              <w:numPr>
                <w:ilvl w:val="1"/>
                <w:numId w:val="48"/>
              </w:numPr>
              <w:spacing w:after="160" w:line="259" w:lineRule="auto"/>
              <w:jc w:val="both"/>
              <w:rPr>
                <w:rFonts w:asciiTheme="minorHAnsi" w:hAnsiTheme="minorHAnsi" w:cstheme="minorHAnsi"/>
                <w:sz w:val="20"/>
                <w:szCs w:val="20"/>
              </w:rPr>
            </w:pPr>
            <w:r w:rsidRPr="00F05A00">
              <w:rPr>
                <w:rFonts w:asciiTheme="minorHAnsi" w:hAnsiTheme="minorHAnsi" w:cstheme="minorHAnsi"/>
                <w:sz w:val="20"/>
                <w:szCs w:val="20"/>
              </w:rPr>
              <w:t>Wymagana maksymalna przepustowość dla poszczególnych modułów radiowych:</w:t>
            </w:r>
          </w:p>
          <w:p w14:paraId="7E443A66" w14:textId="77777777" w:rsidR="00F05A00" w:rsidRPr="00F05A00" w:rsidRDefault="00F05A00" w:rsidP="00120725">
            <w:pPr>
              <w:pStyle w:val="Akapitzlist"/>
              <w:numPr>
                <w:ilvl w:val="2"/>
                <w:numId w:val="48"/>
              </w:numPr>
              <w:spacing w:after="160" w:line="259" w:lineRule="auto"/>
              <w:jc w:val="both"/>
              <w:rPr>
                <w:rFonts w:asciiTheme="minorHAnsi" w:hAnsiTheme="minorHAnsi" w:cstheme="minorHAnsi"/>
                <w:sz w:val="20"/>
                <w:szCs w:val="20"/>
              </w:rPr>
            </w:pPr>
            <w:r w:rsidRPr="00F05A00">
              <w:rPr>
                <w:rFonts w:asciiTheme="minorHAnsi" w:hAnsiTheme="minorHAnsi" w:cstheme="minorHAnsi"/>
                <w:sz w:val="20"/>
                <w:szCs w:val="20"/>
              </w:rPr>
              <w:t>688 Mbps;</w:t>
            </w:r>
          </w:p>
          <w:p w14:paraId="1A81618E" w14:textId="77777777" w:rsidR="00F05A00" w:rsidRPr="00F05A00" w:rsidRDefault="00F05A00" w:rsidP="00120725">
            <w:pPr>
              <w:pStyle w:val="Akapitzlist"/>
              <w:numPr>
                <w:ilvl w:val="2"/>
                <w:numId w:val="48"/>
              </w:numPr>
              <w:spacing w:after="160" w:line="259" w:lineRule="auto"/>
              <w:jc w:val="both"/>
              <w:rPr>
                <w:rFonts w:asciiTheme="minorHAnsi" w:hAnsiTheme="minorHAnsi" w:cstheme="minorHAnsi"/>
                <w:sz w:val="20"/>
                <w:szCs w:val="20"/>
              </w:rPr>
            </w:pPr>
            <w:r w:rsidRPr="00F05A00">
              <w:rPr>
                <w:rFonts w:asciiTheme="minorHAnsi" w:hAnsiTheme="minorHAnsi" w:cstheme="minorHAnsi"/>
                <w:sz w:val="20"/>
                <w:szCs w:val="20"/>
              </w:rPr>
              <w:t>4324 Mbps;</w:t>
            </w:r>
          </w:p>
          <w:p w14:paraId="708839DB" w14:textId="77777777" w:rsidR="00F05A00" w:rsidRPr="00F05A00" w:rsidRDefault="00F05A00" w:rsidP="00120725">
            <w:pPr>
              <w:pStyle w:val="Akapitzlist"/>
              <w:numPr>
                <w:ilvl w:val="2"/>
                <w:numId w:val="48"/>
              </w:numPr>
              <w:spacing w:after="160" w:line="259" w:lineRule="auto"/>
              <w:jc w:val="both"/>
              <w:rPr>
                <w:rFonts w:asciiTheme="minorHAnsi" w:hAnsiTheme="minorHAnsi" w:cstheme="minorHAnsi"/>
                <w:sz w:val="20"/>
                <w:szCs w:val="20"/>
              </w:rPr>
            </w:pPr>
            <w:r w:rsidRPr="00F05A00">
              <w:rPr>
                <w:rFonts w:asciiTheme="minorHAnsi" w:hAnsiTheme="minorHAnsi" w:cstheme="minorHAnsi"/>
                <w:sz w:val="20"/>
                <w:szCs w:val="20"/>
              </w:rPr>
              <w:t>5765 Mbps;</w:t>
            </w:r>
          </w:p>
          <w:p w14:paraId="35208C62" w14:textId="77777777" w:rsidR="00F05A00" w:rsidRPr="00F05A00" w:rsidRDefault="00F05A00" w:rsidP="00120725">
            <w:pPr>
              <w:pStyle w:val="Akapitzlist"/>
              <w:numPr>
                <w:ilvl w:val="2"/>
                <w:numId w:val="48"/>
              </w:numPr>
              <w:spacing w:after="160" w:line="259" w:lineRule="auto"/>
              <w:jc w:val="both"/>
              <w:rPr>
                <w:rFonts w:asciiTheme="minorHAnsi" w:hAnsiTheme="minorHAnsi" w:cstheme="minorHAnsi"/>
                <w:sz w:val="20"/>
                <w:szCs w:val="20"/>
              </w:rPr>
            </w:pPr>
            <w:r w:rsidRPr="00F05A00">
              <w:rPr>
                <w:rFonts w:asciiTheme="minorHAnsi" w:hAnsiTheme="minorHAnsi" w:cstheme="minorHAnsi"/>
                <w:sz w:val="20"/>
                <w:szCs w:val="20"/>
              </w:rPr>
              <w:t>Dedykowany skaner</w:t>
            </w:r>
          </w:p>
          <w:p w14:paraId="3CB64EF6" w14:textId="77777777" w:rsidR="00F05A00" w:rsidRPr="00F05A00" w:rsidRDefault="00F05A00" w:rsidP="00120725">
            <w:pPr>
              <w:pStyle w:val="Akapitzlist"/>
              <w:numPr>
                <w:ilvl w:val="1"/>
                <w:numId w:val="48"/>
              </w:numPr>
              <w:spacing w:after="160" w:line="259" w:lineRule="auto"/>
              <w:jc w:val="both"/>
              <w:rPr>
                <w:rFonts w:asciiTheme="minorHAnsi" w:hAnsiTheme="minorHAnsi" w:cstheme="minorHAnsi"/>
                <w:sz w:val="20"/>
                <w:szCs w:val="20"/>
              </w:rPr>
            </w:pPr>
            <w:r w:rsidRPr="00F05A00">
              <w:rPr>
                <w:rFonts w:asciiTheme="minorHAnsi" w:hAnsiTheme="minorHAnsi" w:cstheme="minorHAnsi"/>
                <w:sz w:val="20"/>
                <w:szCs w:val="20"/>
              </w:rPr>
              <w:t>Wymagana moc nadawania:</w:t>
            </w:r>
          </w:p>
          <w:p w14:paraId="39001885" w14:textId="77777777" w:rsidR="00F05A00" w:rsidRPr="00F05A00" w:rsidRDefault="00F05A00" w:rsidP="00120725">
            <w:pPr>
              <w:pStyle w:val="Akapitzlist"/>
              <w:numPr>
                <w:ilvl w:val="2"/>
                <w:numId w:val="48"/>
              </w:numPr>
              <w:spacing w:after="160" w:line="259" w:lineRule="auto"/>
              <w:jc w:val="both"/>
              <w:rPr>
                <w:rFonts w:asciiTheme="minorHAnsi" w:hAnsiTheme="minorHAnsi" w:cstheme="minorHAnsi"/>
                <w:sz w:val="20"/>
                <w:szCs w:val="20"/>
              </w:rPr>
            </w:pPr>
            <w:r w:rsidRPr="00F05A00">
              <w:rPr>
                <w:rFonts w:asciiTheme="minorHAnsi" w:hAnsiTheme="minorHAnsi" w:cstheme="minorHAnsi"/>
                <w:sz w:val="20"/>
                <w:szCs w:val="20"/>
              </w:rPr>
              <w:t>min. 23 dBm dla pasma 2.4GHz z możliwością zmiany co 1dBm;</w:t>
            </w:r>
          </w:p>
          <w:p w14:paraId="53B98866" w14:textId="77777777" w:rsidR="00F05A00" w:rsidRPr="00F05A00" w:rsidRDefault="00F05A00" w:rsidP="00120725">
            <w:pPr>
              <w:pStyle w:val="Akapitzlist"/>
              <w:numPr>
                <w:ilvl w:val="2"/>
                <w:numId w:val="48"/>
              </w:numPr>
              <w:spacing w:after="160" w:line="259" w:lineRule="auto"/>
              <w:jc w:val="both"/>
              <w:rPr>
                <w:rFonts w:asciiTheme="minorHAnsi" w:hAnsiTheme="minorHAnsi" w:cstheme="minorHAnsi"/>
                <w:sz w:val="20"/>
                <w:szCs w:val="20"/>
              </w:rPr>
            </w:pPr>
            <w:r w:rsidRPr="00F05A00">
              <w:rPr>
                <w:rFonts w:asciiTheme="minorHAnsi" w:hAnsiTheme="minorHAnsi" w:cstheme="minorHAnsi"/>
                <w:sz w:val="20"/>
                <w:szCs w:val="20"/>
              </w:rPr>
              <w:t>min. 26 dBm dla pasma 5GHz z możliwością zmiany co 1dBm;</w:t>
            </w:r>
          </w:p>
          <w:p w14:paraId="0FB281FB" w14:textId="77777777" w:rsidR="00F05A00" w:rsidRPr="00F05A00" w:rsidRDefault="00F05A00" w:rsidP="00120725">
            <w:pPr>
              <w:pStyle w:val="Akapitzlist"/>
              <w:numPr>
                <w:ilvl w:val="2"/>
                <w:numId w:val="48"/>
              </w:numPr>
              <w:spacing w:after="160" w:line="259" w:lineRule="auto"/>
              <w:jc w:val="both"/>
              <w:rPr>
                <w:rFonts w:asciiTheme="minorHAnsi" w:hAnsiTheme="minorHAnsi" w:cstheme="minorHAnsi"/>
                <w:sz w:val="20"/>
                <w:szCs w:val="20"/>
              </w:rPr>
            </w:pPr>
            <w:r w:rsidRPr="00F05A00">
              <w:rPr>
                <w:rFonts w:asciiTheme="minorHAnsi" w:hAnsiTheme="minorHAnsi" w:cstheme="minorHAnsi"/>
                <w:sz w:val="20"/>
                <w:szCs w:val="20"/>
              </w:rPr>
              <w:t>min. 23 dBm dla pasma 6GHz z możliwością zmiany co 1dBm</w:t>
            </w:r>
          </w:p>
          <w:p w14:paraId="4E313441" w14:textId="77777777" w:rsidR="00F05A00" w:rsidRPr="00F05A00" w:rsidRDefault="00F05A00" w:rsidP="00120725">
            <w:pPr>
              <w:pStyle w:val="Akapitzlist"/>
              <w:numPr>
                <w:ilvl w:val="1"/>
                <w:numId w:val="48"/>
              </w:numPr>
              <w:spacing w:after="160" w:line="259" w:lineRule="auto"/>
              <w:jc w:val="both"/>
              <w:rPr>
                <w:rFonts w:asciiTheme="minorHAnsi" w:hAnsiTheme="minorHAnsi" w:cstheme="minorHAnsi"/>
                <w:sz w:val="20"/>
                <w:szCs w:val="20"/>
              </w:rPr>
            </w:pPr>
            <w:r w:rsidRPr="00F05A00">
              <w:rPr>
                <w:rFonts w:asciiTheme="minorHAnsi" w:hAnsiTheme="minorHAnsi" w:cstheme="minorHAnsi"/>
                <w:sz w:val="20"/>
                <w:szCs w:val="20"/>
              </w:rPr>
              <w:t>Wsparcie dla kanałów 20/40/80/160/320MHz,</w:t>
            </w:r>
          </w:p>
          <w:p w14:paraId="50AE72AF" w14:textId="77777777" w:rsidR="00F05A00" w:rsidRPr="00F05A00" w:rsidRDefault="00F05A00" w:rsidP="00120725">
            <w:pPr>
              <w:pStyle w:val="Akapitzlist"/>
              <w:numPr>
                <w:ilvl w:val="1"/>
                <w:numId w:val="48"/>
              </w:numPr>
              <w:spacing w:after="160" w:line="259" w:lineRule="auto"/>
              <w:jc w:val="both"/>
              <w:rPr>
                <w:rFonts w:asciiTheme="minorHAnsi" w:hAnsiTheme="minorHAnsi" w:cstheme="minorHAnsi"/>
                <w:sz w:val="20"/>
                <w:szCs w:val="20"/>
              </w:rPr>
            </w:pPr>
            <w:r w:rsidRPr="00F05A00">
              <w:rPr>
                <w:rFonts w:asciiTheme="minorHAnsi" w:hAnsiTheme="minorHAnsi" w:cstheme="minorHAnsi"/>
                <w:sz w:val="20"/>
                <w:szCs w:val="20"/>
              </w:rPr>
              <w:t>Anteny –  wbudowane dla nadajników standardu 802.11 o zysku min. 4dBi dla pasma 2.4GHz, 5dBi dla pasma 5GHz, 5dBi dla pasma 6GHz.</w:t>
            </w:r>
          </w:p>
          <w:p w14:paraId="4F7291F1" w14:textId="77777777" w:rsidR="00F05A00" w:rsidRPr="00F05A00" w:rsidRDefault="00F05A00" w:rsidP="00120725">
            <w:pPr>
              <w:pStyle w:val="Akapitzlist"/>
              <w:numPr>
                <w:ilvl w:val="1"/>
                <w:numId w:val="48"/>
              </w:numPr>
              <w:spacing w:after="160" w:line="259" w:lineRule="auto"/>
              <w:jc w:val="both"/>
              <w:rPr>
                <w:rFonts w:asciiTheme="minorHAnsi" w:hAnsiTheme="minorHAnsi" w:cstheme="minorHAnsi"/>
                <w:sz w:val="20"/>
                <w:szCs w:val="20"/>
              </w:rPr>
            </w:pPr>
            <w:r w:rsidRPr="00F05A00">
              <w:rPr>
                <w:rFonts w:asciiTheme="minorHAnsi" w:hAnsiTheme="minorHAnsi" w:cstheme="minorHAnsi"/>
                <w:sz w:val="20"/>
                <w:szCs w:val="20"/>
              </w:rPr>
              <w:t>Nieużywany moduł radiowy może zostać wyłączony programowo w celu obniżenia poboru mocy,</w:t>
            </w:r>
          </w:p>
          <w:p w14:paraId="48D521AB" w14:textId="77777777" w:rsidR="00F05A00" w:rsidRPr="00F05A00" w:rsidRDefault="00F05A00" w:rsidP="00120725">
            <w:pPr>
              <w:pStyle w:val="Akapitzlist"/>
              <w:numPr>
                <w:ilvl w:val="0"/>
                <w:numId w:val="52"/>
              </w:numPr>
              <w:jc w:val="both"/>
              <w:rPr>
                <w:rFonts w:asciiTheme="minorHAnsi" w:hAnsiTheme="minorHAnsi" w:cstheme="minorHAnsi"/>
                <w:color w:val="000000"/>
                <w:sz w:val="20"/>
                <w:szCs w:val="20"/>
              </w:rPr>
            </w:pPr>
            <w:bookmarkStart w:id="17" w:name="_Hlk515963341"/>
            <w:r w:rsidRPr="00F05A00">
              <w:rPr>
                <w:rFonts w:asciiTheme="minorHAnsi" w:hAnsiTheme="minorHAnsi" w:cstheme="minorHAnsi"/>
                <w:sz w:val="20"/>
                <w:szCs w:val="20"/>
              </w:rPr>
              <w:t>Maksymalna deklarowana liczba klientów na każdy moduł radiowy 1, 2 lub 3 – 512</w:t>
            </w:r>
            <w:bookmarkStart w:id="18" w:name="_Hlk515962449"/>
            <w:bookmarkEnd w:id="17"/>
          </w:p>
          <w:p w14:paraId="68C39D24" w14:textId="31349216" w:rsidR="00F05A00" w:rsidRPr="00F05A00" w:rsidRDefault="00F05A00" w:rsidP="00120725">
            <w:pPr>
              <w:pStyle w:val="Akapitzlist"/>
              <w:numPr>
                <w:ilvl w:val="0"/>
                <w:numId w:val="52"/>
              </w:numPr>
              <w:jc w:val="both"/>
              <w:rPr>
                <w:rFonts w:asciiTheme="minorHAnsi" w:hAnsiTheme="minorHAnsi" w:cstheme="minorHAnsi"/>
                <w:color w:val="000000"/>
                <w:sz w:val="20"/>
                <w:szCs w:val="20"/>
              </w:rPr>
            </w:pPr>
            <w:r w:rsidRPr="00F05A00">
              <w:rPr>
                <w:rFonts w:asciiTheme="minorHAnsi" w:hAnsiTheme="minorHAnsi" w:cstheme="minorHAnsi"/>
                <w:color w:val="000000"/>
                <w:sz w:val="20"/>
                <w:szCs w:val="20"/>
              </w:rPr>
              <w:t>Funkcje dodatkowe:</w:t>
            </w:r>
          </w:p>
          <w:p w14:paraId="3370564E" w14:textId="77777777" w:rsidR="00F05A00" w:rsidRPr="00F05A00" w:rsidRDefault="00F05A00" w:rsidP="00120725">
            <w:pPr>
              <w:pStyle w:val="Akapitzlist"/>
              <w:numPr>
                <w:ilvl w:val="1"/>
                <w:numId w:val="48"/>
              </w:numPr>
              <w:spacing w:line="240" w:lineRule="auto"/>
              <w:jc w:val="both"/>
              <w:rPr>
                <w:rFonts w:asciiTheme="minorHAnsi" w:hAnsiTheme="minorHAnsi" w:cstheme="minorHAnsi"/>
                <w:color w:val="000000"/>
                <w:sz w:val="20"/>
                <w:szCs w:val="20"/>
                <w:lang w:val="en-US"/>
              </w:rPr>
            </w:pPr>
            <w:bookmarkStart w:id="19" w:name="_Hlk515963195"/>
            <w:bookmarkEnd w:id="18"/>
            <w:r w:rsidRPr="00F05A00">
              <w:rPr>
                <w:rFonts w:asciiTheme="minorHAnsi" w:hAnsiTheme="minorHAnsi" w:cstheme="minorHAnsi"/>
                <w:color w:val="000000"/>
                <w:sz w:val="20"/>
                <w:szCs w:val="20"/>
                <w:lang w:val="en-US"/>
              </w:rPr>
              <w:t>OFDMA UL i DL</w:t>
            </w:r>
          </w:p>
          <w:p w14:paraId="77ABBB36" w14:textId="77777777" w:rsidR="00F05A00" w:rsidRPr="00F05A00" w:rsidRDefault="00F05A00" w:rsidP="00120725">
            <w:pPr>
              <w:pStyle w:val="Akapitzlist"/>
              <w:numPr>
                <w:ilvl w:val="1"/>
                <w:numId w:val="48"/>
              </w:numPr>
              <w:spacing w:line="240" w:lineRule="auto"/>
              <w:jc w:val="both"/>
              <w:rPr>
                <w:rFonts w:asciiTheme="minorHAnsi" w:hAnsiTheme="minorHAnsi" w:cstheme="minorHAnsi"/>
                <w:color w:val="000000"/>
                <w:sz w:val="20"/>
                <w:szCs w:val="20"/>
                <w:lang w:val="en-US"/>
              </w:rPr>
            </w:pPr>
            <w:r w:rsidRPr="00F05A00">
              <w:rPr>
                <w:rFonts w:asciiTheme="minorHAnsi" w:hAnsiTheme="minorHAnsi" w:cstheme="minorHAnsi"/>
                <w:color w:val="000000"/>
                <w:sz w:val="20"/>
                <w:szCs w:val="20"/>
                <w:lang w:val="en-US"/>
              </w:rPr>
              <w:t>Spatial Reuse (BSS Coloring)</w:t>
            </w:r>
          </w:p>
          <w:p w14:paraId="1239EE65" w14:textId="77777777" w:rsidR="00F05A00" w:rsidRPr="00F05A00" w:rsidRDefault="00F05A00" w:rsidP="00120725">
            <w:pPr>
              <w:pStyle w:val="Akapitzlist"/>
              <w:numPr>
                <w:ilvl w:val="1"/>
                <w:numId w:val="48"/>
              </w:numPr>
              <w:spacing w:line="240" w:lineRule="auto"/>
              <w:jc w:val="both"/>
              <w:rPr>
                <w:rFonts w:asciiTheme="minorHAnsi" w:hAnsiTheme="minorHAnsi" w:cstheme="minorHAnsi"/>
                <w:color w:val="000000"/>
                <w:sz w:val="20"/>
                <w:szCs w:val="20"/>
                <w:lang w:val="en-US"/>
              </w:rPr>
            </w:pPr>
            <w:r w:rsidRPr="00F05A00">
              <w:rPr>
                <w:rFonts w:asciiTheme="minorHAnsi" w:hAnsiTheme="minorHAnsi" w:cstheme="minorHAnsi"/>
                <w:color w:val="000000"/>
                <w:sz w:val="20"/>
                <w:szCs w:val="20"/>
                <w:lang w:val="en-US"/>
              </w:rPr>
              <w:t>UL-MU-MIMO</w:t>
            </w:r>
          </w:p>
          <w:p w14:paraId="537B6232" w14:textId="77777777" w:rsidR="00F05A00" w:rsidRPr="00F05A00" w:rsidRDefault="00F05A00" w:rsidP="00120725">
            <w:pPr>
              <w:pStyle w:val="Akapitzlist"/>
              <w:numPr>
                <w:ilvl w:val="1"/>
                <w:numId w:val="48"/>
              </w:numPr>
              <w:spacing w:line="240" w:lineRule="auto"/>
              <w:jc w:val="both"/>
              <w:rPr>
                <w:rFonts w:asciiTheme="minorHAnsi" w:hAnsiTheme="minorHAnsi" w:cstheme="minorHAnsi"/>
                <w:color w:val="000000"/>
                <w:sz w:val="20"/>
                <w:szCs w:val="20"/>
                <w:lang w:val="en-US"/>
              </w:rPr>
            </w:pPr>
            <w:r w:rsidRPr="00F05A00">
              <w:rPr>
                <w:rFonts w:asciiTheme="minorHAnsi" w:hAnsiTheme="minorHAnsi" w:cstheme="minorHAnsi"/>
                <w:color w:val="000000"/>
                <w:sz w:val="20"/>
                <w:szCs w:val="20"/>
                <w:lang w:val="en-US"/>
              </w:rPr>
              <w:t>DL-MU-MIMO</w:t>
            </w:r>
          </w:p>
          <w:p w14:paraId="3F72F946" w14:textId="77777777" w:rsidR="00F05A00" w:rsidRPr="00F05A00" w:rsidRDefault="00F05A00" w:rsidP="00120725">
            <w:pPr>
              <w:pStyle w:val="Akapitzlist"/>
              <w:numPr>
                <w:ilvl w:val="1"/>
                <w:numId w:val="48"/>
              </w:numPr>
              <w:spacing w:line="240" w:lineRule="auto"/>
              <w:jc w:val="both"/>
              <w:rPr>
                <w:rFonts w:asciiTheme="minorHAnsi" w:hAnsiTheme="minorHAnsi" w:cstheme="minorHAnsi"/>
                <w:color w:val="000000"/>
                <w:sz w:val="20"/>
                <w:szCs w:val="20"/>
                <w:lang w:val="en-US"/>
              </w:rPr>
            </w:pPr>
            <w:r w:rsidRPr="00F05A00">
              <w:rPr>
                <w:rFonts w:asciiTheme="minorHAnsi" w:hAnsiTheme="minorHAnsi" w:cstheme="minorHAnsi"/>
                <w:color w:val="000000"/>
                <w:sz w:val="20"/>
                <w:szCs w:val="20"/>
                <w:lang w:val="en-US"/>
              </w:rPr>
              <w:t>Enhanced Target Wake Time (TWT)</w:t>
            </w:r>
          </w:p>
          <w:p w14:paraId="38D1B57E" w14:textId="77777777" w:rsidR="00F05A00" w:rsidRPr="00F05A00" w:rsidRDefault="00F05A00" w:rsidP="00120725">
            <w:pPr>
              <w:pStyle w:val="Akapitzlist"/>
              <w:numPr>
                <w:ilvl w:val="1"/>
                <w:numId w:val="48"/>
              </w:numPr>
              <w:spacing w:line="240" w:lineRule="auto"/>
              <w:jc w:val="both"/>
              <w:rPr>
                <w:rFonts w:asciiTheme="minorHAnsi" w:hAnsiTheme="minorHAnsi" w:cstheme="minorHAnsi"/>
                <w:color w:val="000000"/>
                <w:sz w:val="20"/>
                <w:szCs w:val="20"/>
                <w:lang w:val="en-US"/>
              </w:rPr>
            </w:pPr>
            <w:r w:rsidRPr="00F05A00">
              <w:rPr>
                <w:rFonts w:asciiTheme="minorHAnsi" w:hAnsiTheme="minorHAnsi" w:cstheme="minorHAnsi"/>
                <w:color w:val="000000"/>
                <w:sz w:val="20"/>
                <w:szCs w:val="20"/>
                <w:lang w:val="en-US"/>
              </w:rPr>
              <w:t>Wbudowany analizator widma</w:t>
            </w:r>
          </w:p>
          <w:p w14:paraId="602C6C0D" w14:textId="77777777" w:rsidR="00F05A00" w:rsidRPr="00F05A00" w:rsidRDefault="00F05A00" w:rsidP="00120725">
            <w:pPr>
              <w:pStyle w:val="Akapitzlist"/>
              <w:numPr>
                <w:ilvl w:val="1"/>
                <w:numId w:val="48"/>
              </w:numPr>
              <w:spacing w:line="240" w:lineRule="auto"/>
              <w:jc w:val="both"/>
              <w:rPr>
                <w:rFonts w:asciiTheme="minorHAnsi" w:hAnsiTheme="minorHAnsi" w:cstheme="minorHAnsi"/>
                <w:color w:val="000000"/>
                <w:sz w:val="20"/>
                <w:szCs w:val="20"/>
                <w:lang w:val="en-US"/>
              </w:rPr>
            </w:pPr>
            <w:r w:rsidRPr="00F05A00">
              <w:rPr>
                <w:rFonts w:asciiTheme="minorHAnsi" w:hAnsiTheme="minorHAnsi" w:cstheme="minorHAnsi"/>
                <w:color w:val="000000"/>
                <w:sz w:val="20"/>
                <w:szCs w:val="20"/>
                <w:lang w:val="en-US"/>
              </w:rPr>
              <w:t>Wbudowane mechanizmy WIPS/WIDS</w:t>
            </w:r>
          </w:p>
          <w:p w14:paraId="081BE34F" w14:textId="43D3A102" w:rsidR="00F05A00" w:rsidRPr="00143476" w:rsidRDefault="00F05A00" w:rsidP="00143476">
            <w:pPr>
              <w:rPr>
                <w:b/>
                <w:sz w:val="20"/>
                <w:szCs w:val="20"/>
              </w:rPr>
            </w:pPr>
            <w:r w:rsidRPr="00143476">
              <w:rPr>
                <w:b/>
                <w:sz w:val="20"/>
                <w:szCs w:val="20"/>
              </w:rPr>
              <w:t>Gwarancja oraz wsparcie</w:t>
            </w:r>
          </w:p>
          <w:p w14:paraId="47B23AD0" w14:textId="7A00BB25" w:rsidR="00E12797" w:rsidRPr="00F05A00" w:rsidRDefault="00F05A00" w:rsidP="00143476">
            <w:pPr>
              <w:jc w:val="both"/>
            </w:pPr>
            <w:r w:rsidRPr="00143476">
              <w:rPr>
                <w:sz w:val="20"/>
                <w:szCs w:val="20"/>
              </w:rPr>
              <w:t>Urządzenie musi mieć zapewnioną dożywotnią ograniczoną gwarancję producenta, tj. do 5 lat od zaprzestania produkcji oraz być objęte serwisem gwarancyjnym producenta przez okres minimum 24 miesięcy, polegającym na naprawie lub wymianie urządzenia w przypadku jego wadliwości. W ramach tego serwisu producent musi zapewniać również dostęp do aktualizacji oprogramowania oraz wsparcie techniczne w trybie 24x7.</w:t>
            </w:r>
            <w:bookmarkEnd w:id="19"/>
          </w:p>
        </w:tc>
      </w:tr>
    </w:tbl>
    <w:p w14:paraId="34A42FE7" w14:textId="77777777" w:rsidR="00E12797" w:rsidRPr="009204A5" w:rsidRDefault="00E12797" w:rsidP="002037D6">
      <w:pPr>
        <w:rPr>
          <w:rFonts w:asciiTheme="minorHAnsi" w:hAnsiTheme="minorHAnsi" w:cstheme="minorHAnsi"/>
          <w:sz w:val="20"/>
          <w:szCs w:val="20"/>
        </w:rPr>
      </w:pPr>
    </w:p>
    <w:p w14:paraId="0ADA89CB" w14:textId="39D40928" w:rsidR="00F05A00" w:rsidRDefault="00F05A00" w:rsidP="00120725">
      <w:pPr>
        <w:pStyle w:val="Nagwek2"/>
        <w:numPr>
          <w:ilvl w:val="1"/>
          <w:numId w:val="53"/>
        </w:numPr>
        <w:spacing w:before="0" w:line="240" w:lineRule="auto"/>
        <w:rPr>
          <w:rFonts w:asciiTheme="minorHAnsi" w:hAnsiTheme="minorHAnsi" w:cstheme="minorHAnsi"/>
          <w:sz w:val="20"/>
          <w:szCs w:val="20"/>
        </w:rPr>
      </w:pPr>
      <w:bookmarkStart w:id="20" w:name="_Toc226817285"/>
      <w:r>
        <w:rPr>
          <w:rFonts w:asciiTheme="minorHAnsi" w:hAnsiTheme="minorHAnsi" w:cstheme="minorHAnsi"/>
          <w:sz w:val="20"/>
          <w:szCs w:val="20"/>
        </w:rPr>
        <w:t>Urządzenie UTM – TYP A</w:t>
      </w:r>
      <w:r w:rsidR="009D21CF">
        <w:rPr>
          <w:rFonts w:asciiTheme="minorHAnsi" w:hAnsiTheme="minorHAnsi" w:cstheme="minorHAnsi"/>
          <w:sz w:val="20"/>
          <w:szCs w:val="20"/>
        </w:rPr>
        <w:t xml:space="preserve"> – szt. 1</w:t>
      </w:r>
      <w:bookmarkEnd w:id="20"/>
    </w:p>
    <w:tbl>
      <w:tblPr>
        <w:tblStyle w:val="Tabela-Siatka"/>
        <w:tblpPr w:leftFromText="141" w:rightFromText="141" w:vertAnchor="text" w:horzAnchor="margin" w:tblpY="139"/>
        <w:tblW w:w="0" w:type="auto"/>
        <w:tblLook w:val="04A0" w:firstRow="1" w:lastRow="0" w:firstColumn="1" w:lastColumn="0" w:noHBand="0" w:noVBand="1"/>
      </w:tblPr>
      <w:tblGrid>
        <w:gridCol w:w="9062"/>
      </w:tblGrid>
      <w:tr w:rsidR="009D21CF" w:rsidRPr="00E807C9" w14:paraId="090700AA" w14:textId="77777777" w:rsidTr="009D21CF">
        <w:tc>
          <w:tcPr>
            <w:tcW w:w="9062" w:type="dxa"/>
          </w:tcPr>
          <w:p w14:paraId="1089BE81" w14:textId="77777777" w:rsidR="009D21CF" w:rsidRPr="00143476" w:rsidRDefault="009D21CF" w:rsidP="00143476">
            <w:pPr>
              <w:pStyle w:val="Default"/>
              <w:rPr>
                <w:b/>
                <w:sz w:val="20"/>
                <w:szCs w:val="20"/>
              </w:rPr>
            </w:pPr>
            <w:r w:rsidRPr="00143476">
              <w:rPr>
                <w:b/>
                <w:sz w:val="20"/>
                <w:szCs w:val="20"/>
              </w:rPr>
              <w:t>Wymagania Ogólne</w:t>
            </w:r>
          </w:p>
          <w:p w14:paraId="0F5E1948" w14:textId="77777777" w:rsidR="009D21CF" w:rsidRPr="009D21CF" w:rsidRDefault="009D21CF" w:rsidP="009D21CF">
            <w:pPr>
              <w:jc w:val="both"/>
              <w:rPr>
                <w:rFonts w:asciiTheme="minorHAnsi" w:hAnsiTheme="minorHAnsi" w:cstheme="minorHAnsi"/>
                <w:sz w:val="20"/>
                <w:szCs w:val="20"/>
              </w:rPr>
            </w:pPr>
            <w:r w:rsidRPr="009D21CF">
              <w:rPr>
                <w:rFonts w:asciiTheme="minorHAnsi" w:hAnsiTheme="minorHAnsi" w:cstheme="minorHAnsi"/>
                <w:sz w:val="20"/>
                <w:szCs w:val="20"/>
              </w:rPr>
              <w:t xml:space="preserve">System bezpieczeństwa realizuje wszystkie wymienione poniżej funkcje sieciowe i bezpieczeństwa niezależnie od dostawcy łącza. Poszczególne elementy wchodzące w skład systemu bezpieczeństwa mogą być zrealizowane w postaci osobnych, komercyjnych platform sprzętowych lub komercyjnych aplikacji instalowanych na platformach ogólnego przeznaczenia. W przypadku implementacji programowej muszą być zapewnione niezbędne platformy sprzętowe wraz z odpowiednio zabezpieczonym systemem operacyjnym. </w:t>
            </w:r>
          </w:p>
          <w:p w14:paraId="27FC9E66" w14:textId="77777777" w:rsidR="009D21CF" w:rsidRPr="009D21CF" w:rsidRDefault="009D21CF" w:rsidP="009D21CF">
            <w:pPr>
              <w:jc w:val="both"/>
              <w:rPr>
                <w:rFonts w:asciiTheme="minorHAnsi" w:hAnsiTheme="minorHAnsi" w:cstheme="minorHAnsi"/>
                <w:sz w:val="20"/>
                <w:szCs w:val="20"/>
              </w:rPr>
            </w:pPr>
            <w:r w:rsidRPr="009D21CF">
              <w:rPr>
                <w:rFonts w:asciiTheme="minorHAnsi" w:hAnsiTheme="minorHAnsi" w:cstheme="minorHAnsi"/>
                <w:sz w:val="20"/>
                <w:szCs w:val="20"/>
              </w:rPr>
              <w:t>System realizujący funkcję Firewall zapewnia pracę w jednym z trzech trybów: Routera z funkcją NAT, transparentnym oraz monitorowania na porcie SPAN.</w:t>
            </w:r>
          </w:p>
          <w:p w14:paraId="21556E39" w14:textId="77777777" w:rsidR="009D21CF" w:rsidRPr="009D21CF" w:rsidRDefault="009D21CF" w:rsidP="009D21CF">
            <w:pPr>
              <w:jc w:val="both"/>
              <w:rPr>
                <w:rFonts w:asciiTheme="minorHAnsi" w:hAnsiTheme="minorHAnsi" w:cstheme="minorHAnsi"/>
                <w:sz w:val="20"/>
                <w:szCs w:val="20"/>
              </w:rPr>
            </w:pPr>
            <w:r w:rsidRPr="009D21CF">
              <w:rPr>
                <w:rFonts w:asciiTheme="minorHAnsi" w:hAnsiTheme="minorHAnsi" w:cstheme="minorHAnsi"/>
                <w:sz w:val="20"/>
                <w:szCs w:val="20"/>
              </w:rPr>
              <w:t>System umożliwia budowę minimum 2 oddzielnych (fizycznych lub logicznych) instancji systemów w zakresie: Routingu, Firewall’a, IPSec VPN, Antywirus, IPS, Kontroli Aplikacji.</w:t>
            </w:r>
          </w:p>
          <w:p w14:paraId="657238E7" w14:textId="77777777" w:rsidR="009D21CF" w:rsidRPr="009D21CF" w:rsidRDefault="009D21CF" w:rsidP="009D21CF">
            <w:pPr>
              <w:jc w:val="both"/>
              <w:rPr>
                <w:rFonts w:asciiTheme="minorHAnsi" w:hAnsiTheme="minorHAnsi" w:cstheme="minorHAnsi"/>
                <w:sz w:val="20"/>
                <w:szCs w:val="20"/>
              </w:rPr>
            </w:pPr>
            <w:r w:rsidRPr="009D21CF">
              <w:rPr>
                <w:rFonts w:asciiTheme="minorHAnsi" w:hAnsiTheme="minorHAnsi" w:cstheme="minorHAnsi"/>
                <w:sz w:val="20"/>
                <w:szCs w:val="20"/>
              </w:rPr>
              <w:t>Powinna istnieć możliwość dedykowania co najmniej 5 administratorów do poszczególnych instancji systemu.</w:t>
            </w:r>
          </w:p>
          <w:p w14:paraId="69FDD899" w14:textId="77777777" w:rsidR="009D21CF" w:rsidRPr="009D21CF" w:rsidRDefault="009D21CF" w:rsidP="009D21CF">
            <w:pPr>
              <w:jc w:val="both"/>
              <w:rPr>
                <w:rFonts w:asciiTheme="minorHAnsi" w:hAnsiTheme="minorHAnsi" w:cstheme="minorHAnsi"/>
                <w:sz w:val="20"/>
                <w:szCs w:val="20"/>
              </w:rPr>
            </w:pPr>
            <w:r w:rsidRPr="009D21CF">
              <w:rPr>
                <w:rFonts w:asciiTheme="minorHAnsi" w:hAnsiTheme="minorHAnsi" w:cstheme="minorHAnsi"/>
                <w:sz w:val="20"/>
                <w:szCs w:val="20"/>
              </w:rPr>
              <w:t>System wspiera protokoły IPv4 oraz IPv6 w zakresie:</w:t>
            </w:r>
          </w:p>
          <w:p w14:paraId="4A6B47E3" w14:textId="77777777" w:rsidR="009D21CF" w:rsidRPr="009D21CF" w:rsidRDefault="009D21CF" w:rsidP="00120725">
            <w:pPr>
              <w:pStyle w:val="Akapitzlist"/>
              <w:numPr>
                <w:ilvl w:val="0"/>
                <w:numId w:val="54"/>
              </w:numPr>
              <w:ind w:left="1068"/>
              <w:jc w:val="both"/>
              <w:rPr>
                <w:rFonts w:asciiTheme="minorHAnsi" w:hAnsiTheme="minorHAnsi" w:cstheme="minorHAnsi"/>
                <w:sz w:val="20"/>
                <w:szCs w:val="20"/>
              </w:rPr>
            </w:pPr>
            <w:r w:rsidRPr="009D21CF">
              <w:rPr>
                <w:rFonts w:asciiTheme="minorHAnsi" w:hAnsiTheme="minorHAnsi" w:cstheme="minorHAnsi"/>
                <w:sz w:val="20"/>
                <w:szCs w:val="20"/>
              </w:rPr>
              <w:t>Firewall.</w:t>
            </w:r>
          </w:p>
          <w:p w14:paraId="10B1B54C" w14:textId="77777777" w:rsidR="009D21CF" w:rsidRPr="009D21CF" w:rsidRDefault="009D21CF" w:rsidP="00120725">
            <w:pPr>
              <w:pStyle w:val="Akapitzlist"/>
              <w:numPr>
                <w:ilvl w:val="0"/>
                <w:numId w:val="55"/>
              </w:numPr>
              <w:ind w:left="1068"/>
              <w:jc w:val="both"/>
              <w:rPr>
                <w:rFonts w:asciiTheme="minorHAnsi" w:hAnsiTheme="minorHAnsi" w:cstheme="minorHAnsi"/>
                <w:sz w:val="20"/>
                <w:szCs w:val="20"/>
              </w:rPr>
            </w:pPr>
            <w:r w:rsidRPr="009D21CF">
              <w:rPr>
                <w:rFonts w:asciiTheme="minorHAnsi" w:hAnsiTheme="minorHAnsi" w:cstheme="minorHAnsi"/>
                <w:sz w:val="20"/>
                <w:szCs w:val="20"/>
              </w:rPr>
              <w:t>Ochrony w warstwie aplikacji.</w:t>
            </w:r>
          </w:p>
          <w:p w14:paraId="0C84D252" w14:textId="77777777" w:rsidR="009D21CF" w:rsidRPr="009D21CF" w:rsidRDefault="009D21CF" w:rsidP="00120725">
            <w:pPr>
              <w:pStyle w:val="Akapitzlist"/>
              <w:numPr>
                <w:ilvl w:val="0"/>
                <w:numId w:val="56"/>
              </w:numPr>
              <w:ind w:left="1068"/>
              <w:jc w:val="both"/>
              <w:rPr>
                <w:rFonts w:asciiTheme="minorHAnsi" w:hAnsiTheme="minorHAnsi" w:cstheme="minorHAnsi"/>
                <w:sz w:val="20"/>
                <w:szCs w:val="20"/>
              </w:rPr>
            </w:pPr>
            <w:r w:rsidRPr="009D21CF">
              <w:rPr>
                <w:rFonts w:asciiTheme="minorHAnsi" w:hAnsiTheme="minorHAnsi" w:cstheme="minorHAnsi"/>
                <w:sz w:val="20"/>
                <w:szCs w:val="20"/>
              </w:rPr>
              <w:t>Protokołów routingu dynamicznego.</w:t>
            </w:r>
          </w:p>
          <w:p w14:paraId="5E853F9F" w14:textId="77777777" w:rsidR="009D21CF" w:rsidRPr="009D21CF" w:rsidRDefault="009D21CF" w:rsidP="009D21CF">
            <w:pPr>
              <w:jc w:val="both"/>
              <w:rPr>
                <w:rFonts w:asciiTheme="minorHAnsi" w:hAnsiTheme="minorHAnsi" w:cstheme="minorHAnsi"/>
                <w:sz w:val="20"/>
                <w:szCs w:val="20"/>
              </w:rPr>
            </w:pPr>
            <w:r w:rsidRPr="009D21CF">
              <w:rPr>
                <w:rFonts w:asciiTheme="minorHAnsi" w:hAnsiTheme="minorHAnsi" w:cstheme="minorHAnsi"/>
                <w:b/>
                <w:sz w:val="20"/>
                <w:szCs w:val="20"/>
              </w:rPr>
              <w:lastRenderedPageBreak/>
              <w:t>Redundancja, monitoring i wykrywanie awarii</w:t>
            </w:r>
          </w:p>
          <w:p w14:paraId="38E69A91" w14:textId="77777777" w:rsidR="009D21CF" w:rsidRPr="009D21CF" w:rsidRDefault="009D21CF" w:rsidP="00120725">
            <w:pPr>
              <w:pStyle w:val="Akapitzlist"/>
              <w:numPr>
                <w:ilvl w:val="0"/>
                <w:numId w:val="57"/>
              </w:numPr>
              <w:jc w:val="both"/>
              <w:rPr>
                <w:rFonts w:asciiTheme="minorHAnsi" w:hAnsiTheme="minorHAnsi" w:cstheme="minorHAnsi"/>
                <w:sz w:val="20"/>
                <w:szCs w:val="20"/>
              </w:rPr>
            </w:pPr>
            <w:r w:rsidRPr="009D21CF">
              <w:rPr>
                <w:rFonts w:asciiTheme="minorHAnsi" w:hAnsiTheme="minorHAnsi" w:cstheme="minorHAnsi"/>
                <w:sz w:val="20"/>
                <w:szCs w:val="20"/>
              </w:rPr>
              <w:t>W przypadku systemu pełniącego funkcje: Firewall, IPSec, Kontrola Aplikacji oraz IPS – istnieje możliwość łączenia w klaster Active-Active lub Active-Passive. W obu trybach system firewall zapewnia funkcję synchronizacji sesji.</w:t>
            </w:r>
          </w:p>
          <w:p w14:paraId="01C4846C" w14:textId="77777777" w:rsidR="009D21CF" w:rsidRPr="009D21CF" w:rsidRDefault="009D21CF" w:rsidP="00120725">
            <w:pPr>
              <w:pStyle w:val="Akapitzlist"/>
              <w:numPr>
                <w:ilvl w:val="0"/>
                <w:numId w:val="57"/>
              </w:numPr>
              <w:jc w:val="both"/>
              <w:rPr>
                <w:rFonts w:asciiTheme="minorHAnsi" w:hAnsiTheme="minorHAnsi" w:cstheme="minorHAnsi"/>
                <w:sz w:val="20"/>
                <w:szCs w:val="20"/>
              </w:rPr>
            </w:pPr>
            <w:r w:rsidRPr="009D21CF">
              <w:rPr>
                <w:rFonts w:asciiTheme="minorHAnsi" w:hAnsiTheme="minorHAnsi" w:cstheme="minorHAnsi"/>
                <w:sz w:val="20"/>
                <w:szCs w:val="20"/>
              </w:rPr>
              <w:t>Monitoring i wykrywanie uszkodzenia elementów sprzętowych i programowych systemów zabezpieczeń oraz łączy sieciowych.</w:t>
            </w:r>
          </w:p>
          <w:p w14:paraId="6B18CB3E" w14:textId="77777777" w:rsidR="009D21CF" w:rsidRPr="009D21CF" w:rsidRDefault="009D21CF" w:rsidP="00120725">
            <w:pPr>
              <w:pStyle w:val="Akapitzlist"/>
              <w:numPr>
                <w:ilvl w:val="0"/>
                <w:numId w:val="57"/>
              </w:numPr>
              <w:jc w:val="both"/>
              <w:rPr>
                <w:rFonts w:asciiTheme="minorHAnsi" w:hAnsiTheme="minorHAnsi" w:cstheme="minorHAnsi"/>
                <w:sz w:val="20"/>
                <w:szCs w:val="20"/>
              </w:rPr>
            </w:pPr>
            <w:r w:rsidRPr="009D21CF">
              <w:rPr>
                <w:rFonts w:asciiTheme="minorHAnsi" w:hAnsiTheme="minorHAnsi" w:cstheme="minorHAnsi"/>
                <w:sz w:val="20"/>
                <w:szCs w:val="20"/>
              </w:rPr>
              <w:t>Monitoring stanu realizowanych połączeń VPN.</w:t>
            </w:r>
          </w:p>
          <w:p w14:paraId="313A0994" w14:textId="77777777" w:rsidR="009D21CF" w:rsidRPr="009D21CF" w:rsidRDefault="009D21CF" w:rsidP="00120725">
            <w:pPr>
              <w:pStyle w:val="Akapitzlist"/>
              <w:numPr>
                <w:ilvl w:val="0"/>
                <w:numId w:val="57"/>
              </w:numPr>
              <w:jc w:val="both"/>
              <w:rPr>
                <w:rFonts w:asciiTheme="minorHAnsi" w:hAnsiTheme="minorHAnsi" w:cstheme="minorHAnsi"/>
                <w:sz w:val="20"/>
                <w:szCs w:val="20"/>
              </w:rPr>
            </w:pPr>
            <w:r w:rsidRPr="009D21CF">
              <w:rPr>
                <w:rFonts w:asciiTheme="minorHAnsi" w:hAnsiTheme="minorHAnsi" w:cstheme="minorHAnsi"/>
                <w:sz w:val="20"/>
                <w:szCs w:val="20"/>
              </w:rPr>
              <w:t>System umożliwia agregację linków statyczną oraz w oparciu o protokół LACP. Ponadto daje możliwość tworzenia interfejsów redundantnych.</w:t>
            </w:r>
          </w:p>
          <w:p w14:paraId="1A8E4D82" w14:textId="77777777" w:rsidR="009D21CF" w:rsidRPr="00143476" w:rsidRDefault="009D21CF" w:rsidP="00143476">
            <w:pPr>
              <w:rPr>
                <w:b/>
                <w:sz w:val="20"/>
              </w:rPr>
            </w:pPr>
            <w:r w:rsidRPr="00143476">
              <w:rPr>
                <w:b/>
                <w:sz w:val="20"/>
              </w:rPr>
              <w:t>Interfejsy, Dysk, Zasilanie:</w:t>
            </w:r>
          </w:p>
          <w:p w14:paraId="6040266D" w14:textId="77777777" w:rsidR="009D21CF" w:rsidRPr="009D21CF" w:rsidRDefault="009D21CF" w:rsidP="00120725">
            <w:pPr>
              <w:pStyle w:val="Akapitzlist"/>
              <w:numPr>
                <w:ilvl w:val="0"/>
                <w:numId w:val="58"/>
              </w:numPr>
              <w:jc w:val="both"/>
              <w:rPr>
                <w:rFonts w:asciiTheme="minorHAnsi" w:hAnsiTheme="minorHAnsi" w:cstheme="minorHAnsi"/>
                <w:sz w:val="20"/>
                <w:szCs w:val="20"/>
              </w:rPr>
            </w:pPr>
            <w:r w:rsidRPr="009D21CF">
              <w:rPr>
                <w:rFonts w:asciiTheme="minorHAnsi" w:hAnsiTheme="minorHAnsi" w:cstheme="minorHAnsi"/>
                <w:sz w:val="20"/>
                <w:szCs w:val="20"/>
              </w:rPr>
              <w:t xml:space="preserve">System realizujący funkcję Firewall dysponuje co najmniej poniższą liczbą i rodzajem interfejsów: </w:t>
            </w:r>
          </w:p>
          <w:p w14:paraId="180F1844" w14:textId="77777777" w:rsidR="009D21CF" w:rsidRPr="009D21CF" w:rsidRDefault="009D21CF" w:rsidP="00120725">
            <w:pPr>
              <w:pStyle w:val="Akapitzlist"/>
              <w:numPr>
                <w:ilvl w:val="0"/>
                <w:numId w:val="59"/>
              </w:numPr>
              <w:ind w:left="1068"/>
              <w:jc w:val="both"/>
              <w:rPr>
                <w:rFonts w:asciiTheme="minorHAnsi" w:hAnsiTheme="minorHAnsi" w:cstheme="minorHAnsi"/>
                <w:sz w:val="20"/>
                <w:szCs w:val="20"/>
              </w:rPr>
            </w:pPr>
            <w:r w:rsidRPr="009D21CF">
              <w:rPr>
                <w:rFonts w:asciiTheme="minorHAnsi" w:hAnsiTheme="minorHAnsi" w:cstheme="minorHAnsi"/>
                <w:sz w:val="20"/>
                <w:szCs w:val="20"/>
              </w:rPr>
              <w:t>10 portami Gigabit Ethernet RJ-45.</w:t>
            </w:r>
          </w:p>
          <w:p w14:paraId="16229510" w14:textId="77777777" w:rsidR="009D21CF" w:rsidRPr="009D21CF" w:rsidRDefault="009D21CF" w:rsidP="00120725">
            <w:pPr>
              <w:pStyle w:val="Akapitzlist"/>
              <w:numPr>
                <w:ilvl w:val="0"/>
                <w:numId w:val="58"/>
              </w:numPr>
              <w:jc w:val="both"/>
              <w:rPr>
                <w:rFonts w:asciiTheme="minorHAnsi" w:hAnsiTheme="minorHAnsi" w:cstheme="minorHAnsi"/>
                <w:sz w:val="20"/>
                <w:szCs w:val="20"/>
              </w:rPr>
            </w:pPr>
            <w:r w:rsidRPr="009D21CF">
              <w:rPr>
                <w:rFonts w:asciiTheme="minorHAnsi" w:hAnsiTheme="minorHAnsi" w:cstheme="minorHAnsi"/>
                <w:sz w:val="20"/>
                <w:szCs w:val="20"/>
              </w:rPr>
              <w:t>System Firewall posiada wbudowany port konsoli szeregowej oraz gniazdo USB umożliwiające instalację oprogramowania z klucza USB.</w:t>
            </w:r>
          </w:p>
          <w:p w14:paraId="47BD4EAB" w14:textId="77777777" w:rsidR="009D21CF" w:rsidRPr="009D21CF" w:rsidRDefault="009D21CF" w:rsidP="00120725">
            <w:pPr>
              <w:pStyle w:val="Akapitzlist"/>
              <w:numPr>
                <w:ilvl w:val="0"/>
                <w:numId w:val="58"/>
              </w:numPr>
              <w:jc w:val="both"/>
              <w:rPr>
                <w:rFonts w:asciiTheme="minorHAnsi" w:hAnsiTheme="minorHAnsi" w:cstheme="minorHAnsi"/>
                <w:sz w:val="20"/>
                <w:szCs w:val="20"/>
              </w:rPr>
            </w:pPr>
            <w:r w:rsidRPr="009D21CF">
              <w:rPr>
                <w:rFonts w:asciiTheme="minorHAnsi" w:hAnsiTheme="minorHAnsi" w:cstheme="minorHAnsi"/>
                <w:sz w:val="20"/>
                <w:szCs w:val="20"/>
              </w:rPr>
              <w:t>System Firewall pozwala skonfigurować co najmniej 200 interfejsów wirtualnych, definiowanych jako VLAN’y w oparciu o standard 802.1Q.</w:t>
            </w:r>
          </w:p>
          <w:p w14:paraId="447FD761" w14:textId="77777777" w:rsidR="009D21CF" w:rsidRPr="009D21CF" w:rsidRDefault="009D21CF" w:rsidP="00120725">
            <w:pPr>
              <w:pStyle w:val="Akapitzlist"/>
              <w:numPr>
                <w:ilvl w:val="0"/>
                <w:numId w:val="58"/>
              </w:numPr>
              <w:jc w:val="both"/>
              <w:rPr>
                <w:rFonts w:asciiTheme="minorHAnsi" w:hAnsiTheme="minorHAnsi" w:cstheme="minorHAnsi"/>
                <w:sz w:val="20"/>
                <w:szCs w:val="20"/>
              </w:rPr>
            </w:pPr>
            <w:r w:rsidRPr="009D21CF">
              <w:rPr>
                <w:rFonts w:asciiTheme="minorHAnsi" w:hAnsiTheme="minorHAnsi" w:cstheme="minorHAnsi"/>
                <w:sz w:val="20"/>
                <w:szCs w:val="20"/>
              </w:rPr>
              <w:t>System jest wyposażony w zasilanie AC.</w:t>
            </w:r>
          </w:p>
          <w:p w14:paraId="7776753C" w14:textId="77777777" w:rsidR="009D21CF" w:rsidRPr="00143476" w:rsidRDefault="009D21CF" w:rsidP="00143476">
            <w:pPr>
              <w:rPr>
                <w:b/>
                <w:sz w:val="20"/>
              </w:rPr>
            </w:pPr>
            <w:r w:rsidRPr="00143476">
              <w:rPr>
                <w:b/>
                <w:sz w:val="20"/>
              </w:rPr>
              <w:t>Parametry wydajnościowe:</w:t>
            </w:r>
          </w:p>
          <w:p w14:paraId="167C6633" w14:textId="77777777" w:rsidR="009D21CF" w:rsidRPr="009D21CF" w:rsidRDefault="009D21CF" w:rsidP="00120725">
            <w:pPr>
              <w:pStyle w:val="Akapitzlist"/>
              <w:numPr>
                <w:ilvl w:val="0"/>
                <w:numId w:val="60"/>
              </w:numPr>
              <w:jc w:val="both"/>
              <w:rPr>
                <w:rFonts w:asciiTheme="minorHAnsi" w:hAnsiTheme="minorHAnsi" w:cstheme="minorHAnsi"/>
                <w:sz w:val="20"/>
                <w:szCs w:val="20"/>
              </w:rPr>
            </w:pPr>
            <w:r w:rsidRPr="009D21CF">
              <w:rPr>
                <w:rFonts w:asciiTheme="minorHAnsi" w:hAnsiTheme="minorHAnsi" w:cstheme="minorHAnsi"/>
                <w:sz w:val="20"/>
                <w:szCs w:val="20"/>
              </w:rPr>
              <w:t>W zakresie Firewall’a obsługa nie mniej niż 1.4 mln jednoczesnych połączeń oraz 90 tys. nowych połączeń na sekundę.</w:t>
            </w:r>
          </w:p>
          <w:p w14:paraId="3D697F7B" w14:textId="77777777" w:rsidR="009D21CF" w:rsidRPr="009D21CF" w:rsidRDefault="009D21CF" w:rsidP="00120725">
            <w:pPr>
              <w:pStyle w:val="Akapitzlist"/>
              <w:numPr>
                <w:ilvl w:val="0"/>
                <w:numId w:val="60"/>
              </w:numPr>
              <w:jc w:val="both"/>
              <w:rPr>
                <w:rFonts w:asciiTheme="minorHAnsi" w:hAnsiTheme="minorHAnsi" w:cstheme="minorHAnsi"/>
                <w:sz w:val="20"/>
                <w:szCs w:val="20"/>
              </w:rPr>
            </w:pPr>
            <w:r w:rsidRPr="009D21CF">
              <w:rPr>
                <w:rFonts w:asciiTheme="minorHAnsi" w:hAnsiTheme="minorHAnsi" w:cstheme="minorHAnsi"/>
                <w:sz w:val="20"/>
                <w:szCs w:val="20"/>
              </w:rPr>
              <w:t>Przepustowość Stateful Firewall: nie mniej niż 10 Gbps dla pakietów 512 B.</w:t>
            </w:r>
          </w:p>
          <w:p w14:paraId="134C5A11" w14:textId="77777777" w:rsidR="009D21CF" w:rsidRPr="009D21CF" w:rsidRDefault="009D21CF" w:rsidP="00120725">
            <w:pPr>
              <w:pStyle w:val="Akapitzlist"/>
              <w:numPr>
                <w:ilvl w:val="0"/>
                <w:numId w:val="60"/>
              </w:numPr>
              <w:jc w:val="both"/>
              <w:rPr>
                <w:rFonts w:asciiTheme="minorHAnsi" w:hAnsiTheme="minorHAnsi" w:cstheme="minorHAnsi"/>
                <w:sz w:val="20"/>
                <w:szCs w:val="20"/>
              </w:rPr>
            </w:pPr>
            <w:r w:rsidRPr="009D21CF">
              <w:rPr>
                <w:rFonts w:asciiTheme="minorHAnsi" w:hAnsiTheme="minorHAnsi" w:cstheme="minorHAnsi"/>
                <w:sz w:val="20"/>
                <w:szCs w:val="20"/>
              </w:rPr>
              <w:t>Przepustowość Firewall z włączoną funkcją Kontroli Aplikacji: nie mniej niż 3.4 Gbps.</w:t>
            </w:r>
          </w:p>
          <w:p w14:paraId="7328037B" w14:textId="77777777" w:rsidR="009D21CF" w:rsidRPr="009D21CF" w:rsidRDefault="009D21CF" w:rsidP="00120725">
            <w:pPr>
              <w:pStyle w:val="Akapitzlist"/>
              <w:numPr>
                <w:ilvl w:val="0"/>
                <w:numId w:val="60"/>
              </w:numPr>
              <w:jc w:val="both"/>
              <w:rPr>
                <w:rFonts w:asciiTheme="minorHAnsi" w:hAnsiTheme="minorHAnsi" w:cstheme="minorHAnsi"/>
                <w:sz w:val="20"/>
                <w:szCs w:val="20"/>
              </w:rPr>
            </w:pPr>
            <w:r w:rsidRPr="009D21CF">
              <w:rPr>
                <w:rFonts w:asciiTheme="minorHAnsi" w:hAnsiTheme="minorHAnsi" w:cstheme="minorHAnsi"/>
                <w:sz w:val="20"/>
                <w:szCs w:val="20"/>
              </w:rPr>
              <w:t>Wydajność szyfrowania IPSec VPN protokołem AES z kluczem 128 nie mniej niż 7 Gbps.</w:t>
            </w:r>
          </w:p>
          <w:p w14:paraId="611A868F" w14:textId="77777777" w:rsidR="009D21CF" w:rsidRPr="009D21CF" w:rsidRDefault="009D21CF" w:rsidP="00120725">
            <w:pPr>
              <w:pStyle w:val="Akapitzlist"/>
              <w:numPr>
                <w:ilvl w:val="0"/>
                <w:numId w:val="60"/>
              </w:numPr>
              <w:jc w:val="both"/>
              <w:rPr>
                <w:rFonts w:asciiTheme="minorHAnsi" w:hAnsiTheme="minorHAnsi" w:cstheme="minorHAnsi"/>
                <w:sz w:val="20"/>
                <w:szCs w:val="20"/>
              </w:rPr>
            </w:pPr>
            <w:r w:rsidRPr="009D21CF">
              <w:rPr>
                <w:rFonts w:asciiTheme="minorHAnsi" w:hAnsiTheme="minorHAnsi" w:cstheme="minorHAnsi"/>
                <w:sz w:val="20"/>
                <w:szCs w:val="20"/>
              </w:rPr>
              <w:t>Wydajność skanowania ruchu w celu ochrony przed atakami (zarówno client side jak i server side w ramach modułu IPS) dla ruchu o charakterystyce typowej dla środowiska przedsiębiorstw (np.: Enterprise Traffic Mix, Enterprise Testing Conditions)- minimum 2.3 Gbps.</w:t>
            </w:r>
          </w:p>
          <w:p w14:paraId="51A905F9" w14:textId="77777777" w:rsidR="009D21CF" w:rsidRPr="009D21CF" w:rsidRDefault="009D21CF" w:rsidP="00120725">
            <w:pPr>
              <w:pStyle w:val="Akapitzlist"/>
              <w:numPr>
                <w:ilvl w:val="0"/>
                <w:numId w:val="60"/>
              </w:numPr>
              <w:jc w:val="both"/>
              <w:rPr>
                <w:rFonts w:asciiTheme="minorHAnsi" w:hAnsiTheme="minorHAnsi" w:cstheme="minorHAnsi"/>
                <w:sz w:val="20"/>
                <w:szCs w:val="20"/>
              </w:rPr>
            </w:pPr>
            <w:r w:rsidRPr="009D21CF">
              <w:rPr>
                <w:rFonts w:asciiTheme="minorHAnsi" w:hAnsiTheme="minorHAnsi" w:cstheme="minorHAnsi"/>
                <w:sz w:val="20"/>
                <w:szCs w:val="20"/>
              </w:rPr>
              <w:t>Wydajność skanowania ruchu o charakterystyce typowej dla środowiska przedsiębiorstw (np.: Enterprise Traffic Mix, Enterprise Testing Conditions) z włączonymi funkcjami: IPS, Application Control, Antywirus - minimum 1.2 Gbps.</w:t>
            </w:r>
          </w:p>
          <w:p w14:paraId="5C56FC1E" w14:textId="77777777" w:rsidR="009D21CF" w:rsidRPr="009D21CF" w:rsidRDefault="009D21CF" w:rsidP="00120725">
            <w:pPr>
              <w:pStyle w:val="Akapitzlist"/>
              <w:numPr>
                <w:ilvl w:val="0"/>
                <w:numId w:val="60"/>
              </w:numPr>
              <w:jc w:val="both"/>
              <w:rPr>
                <w:rFonts w:asciiTheme="minorHAnsi" w:hAnsiTheme="minorHAnsi" w:cstheme="minorHAnsi"/>
                <w:sz w:val="20"/>
                <w:szCs w:val="20"/>
              </w:rPr>
            </w:pPr>
            <w:r w:rsidRPr="009D21CF">
              <w:rPr>
                <w:rFonts w:asciiTheme="minorHAnsi" w:hAnsiTheme="minorHAnsi" w:cstheme="minorHAnsi"/>
                <w:sz w:val="20"/>
                <w:szCs w:val="20"/>
              </w:rPr>
              <w:t>Wydajność systemu w zakresie inspekcji komunikacji szyfrowanej SSL dla ruchu http – minimum 1.2 Gbps.</w:t>
            </w:r>
          </w:p>
          <w:p w14:paraId="101302DD" w14:textId="77777777" w:rsidR="009D21CF" w:rsidRPr="00143476" w:rsidRDefault="009D21CF" w:rsidP="00143476">
            <w:pPr>
              <w:rPr>
                <w:b/>
                <w:sz w:val="20"/>
              </w:rPr>
            </w:pPr>
            <w:r w:rsidRPr="00143476">
              <w:rPr>
                <w:b/>
                <w:sz w:val="20"/>
              </w:rPr>
              <w:t>Funkcje Systemu Bezpieczeństwa:</w:t>
            </w:r>
          </w:p>
          <w:p w14:paraId="44618458" w14:textId="77777777" w:rsidR="009D21CF" w:rsidRPr="009D21CF" w:rsidRDefault="009D21CF" w:rsidP="009D21CF">
            <w:pPr>
              <w:jc w:val="both"/>
              <w:rPr>
                <w:rFonts w:asciiTheme="minorHAnsi" w:hAnsiTheme="minorHAnsi" w:cstheme="minorHAnsi"/>
                <w:sz w:val="20"/>
                <w:szCs w:val="20"/>
              </w:rPr>
            </w:pPr>
            <w:r w:rsidRPr="009D21CF">
              <w:rPr>
                <w:rFonts w:asciiTheme="minorHAnsi" w:hAnsiTheme="minorHAnsi" w:cstheme="minorHAnsi"/>
                <w:sz w:val="20"/>
                <w:szCs w:val="20"/>
              </w:rPr>
              <w:t>W ramach systemu ochrony są realizowane wszystkie poniższe funkcje. Mogą one być zrealizowane w postaci osobnych, komercyjnych platform sprzętowych lub programowych:</w:t>
            </w:r>
          </w:p>
          <w:p w14:paraId="6C1EF650" w14:textId="77777777" w:rsidR="009D21CF" w:rsidRPr="009D21CF" w:rsidRDefault="009D21CF" w:rsidP="00120725">
            <w:pPr>
              <w:pStyle w:val="Akapitzlist"/>
              <w:numPr>
                <w:ilvl w:val="0"/>
                <w:numId w:val="61"/>
              </w:numPr>
              <w:jc w:val="both"/>
              <w:rPr>
                <w:rFonts w:asciiTheme="minorHAnsi" w:hAnsiTheme="minorHAnsi" w:cstheme="minorHAnsi"/>
                <w:sz w:val="20"/>
                <w:szCs w:val="20"/>
              </w:rPr>
            </w:pPr>
            <w:r w:rsidRPr="009D21CF">
              <w:rPr>
                <w:rFonts w:asciiTheme="minorHAnsi" w:hAnsiTheme="minorHAnsi" w:cstheme="minorHAnsi"/>
                <w:sz w:val="20"/>
                <w:szCs w:val="20"/>
              </w:rPr>
              <w:t>Kontrola dostępu - zapora ogniowa klasy Stateful Inspection.</w:t>
            </w:r>
          </w:p>
          <w:p w14:paraId="7ADC4CCD" w14:textId="77777777" w:rsidR="009D21CF" w:rsidRPr="009D21CF" w:rsidRDefault="009D21CF" w:rsidP="00120725">
            <w:pPr>
              <w:pStyle w:val="Akapitzlist"/>
              <w:numPr>
                <w:ilvl w:val="0"/>
                <w:numId w:val="61"/>
              </w:numPr>
              <w:jc w:val="both"/>
              <w:rPr>
                <w:rFonts w:asciiTheme="minorHAnsi" w:hAnsiTheme="minorHAnsi" w:cstheme="minorHAnsi"/>
                <w:sz w:val="20"/>
                <w:szCs w:val="20"/>
              </w:rPr>
            </w:pPr>
            <w:r w:rsidRPr="009D21CF">
              <w:rPr>
                <w:rFonts w:asciiTheme="minorHAnsi" w:hAnsiTheme="minorHAnsi" w:cstheme="minorHAnsi"/>
                <w:sz w:val="20"/>
                <w:szCs w:val="20"/>
              </w:rPr>
              <w:t>Kontrola Aplikacji.</w:t>
            </w:r>
          </w:p>
          <w:p w14:paraId="707B4A7B" w14:textId="77777777" w:rsidR="009D21CF" w:rsidRPr="009D21CF" w:rsidRDefault="009D21CF" w:rsidP="00120725">
            <w:pPr>
              <w:pStyle w:val="Akapitzlist"/>
              <w:numPr>
                <w:ilvl w:val="0"/>
                <w:numId w:val="61"/>
              </w:numPr>
              <w:jc w:val="both"/>
              <w:rPr>
                <w:rFonts w:asciiTheme="minorHAnsi" w:hAnsiTheme="minorHAnsi" w:cstheme="minorHAnsi"/>
                <w:sz w:val="20"/>
                <w:szCs w:val="20"/>
              </w:rPr>
            </w:pPr>
            <w:r w:rsidRPr="009D21CF">
              <w:rPr>
                <w:rFonts w:asciiTheme="minorHAnsi" w:hAnsiTheme="minorHAnsi" w:cstheme="minorHAnsi"/>
                <w:sz w:val="20"/>
                <w:szCs w:val="20"/>
              </w:rPr>
              <w:t>Poufność transmisji danych - połączenia szyfrowane IPSec VPN.</w:t>
            </w:r>
          </w:p>
          <w:p w14:paraId="44E5542F" w14:textId="77777777" w:rsidR="009D21CF" w:rsidRPr="009D21CF" w:rsidRDefault="009D21CF" w:rsidP="00120725">
            <w:pPr>
              <w:pStyle w:val="Akapitzlist"/>
              <w:numPr>
                <w:ilvl w:val="0"/>
                <w:numId w:val="61"/>
              </w:numPr>
              <w:jc w:val="both"/>
              <w:rPr>
                <w:rFonts w:asciiTheme="minorHAnsi" w:hAnsiTheme="minorHAnsi" w:cstheme="minorHAnsi"/>
                <w:sz w:val="20"/>
                <w:szCs w:val="20"/>
              </w:rPr>
            </w:pPr>
            <w:r w:rsidRPr="009D21CF">
              <w:rPr>
                <w:rFonts w:asciiTheme="minorHAnsi" w:hAnsiTheme="minorHAnsi" w:cstheme="minorHAnsi"/>
                <w:sz w:val="20"/>
                <w:szCs w:val="20"/>
              </w:rPr>
              <w:t>Ochrona przed malware.</w:t>
            </w:r>
          </w:p>
          <w:p w14:paraId="2CDB6086" w14:textId="77777777" w:rsidR="009D21CF" w:rsidRPr="009D21CF" w:rsidRDefault="009D21CF" w:rsidP="00120725">
            <w:pPr>
              <w:pStyle w:val="Akapitzlist"/>
              <w:numPr>
                <w:ilvl w:val="0"/>
                <w:numId w:val="61"/>
              </w:numPr>
              <w:jc w:val="both"/>
              <w:rPr>
                <w:rFonts w:asciiTheme="minorHAnsi" w:hAnsiTheme="minorHAnsi" w:cstheme="minorHAnsi"/>
                <w:sz w:val="20"/>
                <w:szCs w:val="20"/>
              </w:rPr>
            </w:pPr>
            <w:r w:rsidRPr="009D21CF">
              <w:rPr>
                <w:rFonts w:asciiTheme="minorHAnsi" w:hAnsiTheme="minorHAnsi" w:cstheme="minorHAnsi"/>
                <w:sz w:val="20"/>
                <w:szCs w:val="20"/>
              </w:rPr>
              <w:t>Ochrona przed atakami - Intrusion Prevention System.</w:t>
            </w:r>
          </w:p>
          <w:p w14:paraId="7712B929" w14:textId="77777777" w:rsidR="009D21CF" w:rsidRPr="009D21CF" w:rsidRDefault="009D21CF" w:rsidP="00120725">
            <w:pPr>
              <w:pStyle w:val="Akapitzlist"/>
              <w:numPr>
                <w:ilvl w:val="0"/>
                <w:numId w:val="61"/>
              </w:numPr>
              <w:jc w:val="both"/>
              <w:rPr>
                <w:rFonts w:asciiTheme="minorHAnsi" w:hAnsiTheme="minorHAnsi" w:cstheme="minorHAnsi"/>
                <w:sz w:val="20"/>
                <w:szCs w:val="20"/>
              </w:rPr>
            </w:pPr>
            <w:r w:rsidRPr="009D21CF">
              <w:rPr>
                <w:rFonts w:asciiTheme="minorHAnsi" w:hAnsiTheme="minorHAnsi" w:cstheme="minorHAnsi"/>
                <w:sz w:val="20"/>
                <w:szCs w:val="20"/>
              </w:rPr>
              <w:t>Kontrola stron WWW.</w:t>
            </w:r>
          </w:p>
          <w:p w14:paraId="24565AD9" w14:textId="77777777" w:rsidR="009D21CF" w:rsidRPr="009D21CF" w:rsidRDefault="009D21CF" w:rsidP="00120725">
            <w:pPr>
              <w:pStyle w:val="Akapitzlist"/>
              <w:numPr>
                <w:ilvl w:val="0"/>
                <w:numId w:val="61"/>
              </w:numPr>
              <w:jc w:val="both"/>
              <w:rPr>
                <w:rFonts w:asciiTheme="minorHAnsi" w:hAnsiTheme="minorHAnsi" w:cstheme="minorHAnsi"/>
                <w:sz w:val="20"/>
                <w:szCs w:val="20"/>
              </w:rPr>
            </w:pPr>
            <w:r w:rsidRPr="009D21CF">
              <w:rPr>
                <w:rFonts w:asciiTheme="minorHAnsi" w:hAnsiTheme="minorHAnsi" w:cstheme="minorHAnsi"/>
                <w:sz w:val="20"/>
                <w:szCs w:val="20"/>
              </w:rPr>
              <w:t>Kontrola zawartości poczty – Antyspam dla protokołów SMTP.</w:t>
            </w:r>
          </w:p>
          <w:p w14:paraId="1FE8018A" w14:textId="77777777" w:rsidR="009D21CF" w:rsidRPr="009D21CF" w:rsidRDefault="009D21CF" w:rsidP="00120725">
            <w:pPr>
              <w:pStyle w:val="Akapitzlist"/>
              <w:numPr>
                <w:ilvl w:val="0"/>
                <w:numId w:val="61"/>
              </w:numPr>
              <w:jc w:val="both"/>
              <w:rPr>
                <w:rFonts w:asciiTheme="minorHAnsi" w:hAnsiTheme="minorHAnsi" w:cstheme="minorHAnsi"/>
                <w:sz w:val="20"/>
                <w:szCs w:val="20"/>
              </w:rPr>
            </w:pPr>
            <w:r w:rsidRPr="009D21CF">
              <w:rPr>
                <w:rFonts w:asciiTheme="minorHAnsi" w:hAnsiTheme="minorHAnsi" w:cstheme="minorHAnsi"/>
                <w:sz w:val="20"/>
                <w:szCs w:val="20"/>
              </w:rPr>
              <w:t>Zarządzanie pasmem (QoS, Traffic shaping).</w:t>
            </w:r>
          </w:p>
          <w:p w14:paraId="228FC248" w14:textId="77777777" w:rsidR="009D21CF" w:rsidRPr="009D21CF" w:rsidRDefault="009D21CF" w:rsidP="00120725">
            <w:pPr>
              <w:pStyle w:val="Akapitzlist"/>
              <w:numPr>
                <w:ilvl w:val="0"/>
                <w:numId w:val="61"/>
              </w:numPr>
              <w:jc w:val="both"/>
              <w:rPr>
                <w:rFonts w:asciiTheme="minorHAnsi" w:hAnsiTheme="minorHAnsi" w:cstheme="minorHAnsi"/>
                <w:sz w:val="20"/>
                <w:szCs w:val="20"/>
              </w:rPr>
            </w:pPr>
            <w:r w:rsidRPr="009D21CF">
              <w:rPr>
                <w:rFonts w:asciiTheme="minorHAnsi" w:hAnsiTheme="minorHAnsi" w:cstheme="minorHAnsi"/>
                <w:sz w:val="20"/>
                <w:szCs w:val="20"/>
              </w:rPr>
              <w:t>Mechanizmy ochrony przed wyciekiem poufnej informacji (DLP).</w:t>
            </w:r>
          </w:p>
          <w:p w14:paraId="001D1203" w14:textId="77777777" w:rsidR="009D21CF" w:rsidRPr="009D21CF" w:rsidRDefault="009D21CF" w:rsidP="00120725">
            <w:pPr>
              <w:pStyle w:val="Akapitzlist"/>
              <w:numPr>
                <w:ilvl w:val="0"/>
                <w:numId w:val="61"/>
              </w:numPr>
              <w:jc w:val="both"/>
              <w:rPr>
                <w:rFonts w:asciiTheme="minorHAnsi" w:hAnsiTheme="minorHAnsi" w:cstheme="minorHAnsi"/>
                <w:sz w:val="20"/>
                <w:szCs w:val="20"/>
              </w:rPr>
            </w:pPr>
            <w:r w:rsidRPr="009D21CF">
              <w:rPr>
                <w:rFonts w:asciiTheme="minorHAnsi" w:hAnsiTheme="minorHAnsi" w:cstheme="minorHAnsi"/>
                <w:sz w:val="20"/>
                <w:szCs w:val="20"/>
              </w:rPr>
              <w:t>Dwuskładnikowe uwierzytelnianie z wykorzystaniem tokenów sprzętowych lub programowych. Konieczne są co najmniej 2 tokeny sprzętowe lub programowe, które będą zastosowane do dwu-składnikowego uwierzytelnienia administratorów lub w ramach połączeń VPN typu client-to-site.</w:t>
            </w:r>
          </w:p>
          <w:p w14:paraId="7648A5FF" w14:textId="77777777" w:rsidR="009D21CF" w:rsidRPr="009D21CF" w:rsidRDefault="009D21CF" w:rsidP="00120725">
            <w:pPr>
              <w:pStyle w:val="Akapitzlist"/>
              <w:numPr>
                <w:ilvl w:val="0"/>
                <w:numId w:val="61"/>
              </w:numPr>
              <w:jc w:val="both"/>
              <w:rPr>
                <w:rFonts w:asciiTheme="minorHAnsi" w:hAnsiTheme="minorHAnsi" w:cstheme="minorHAnsi"/>
                <w:sz w:val="20"/>
                <w:szCs w:val="20"/>
              </w:rPr>
            </w:pPr>
            <w:r w:rsidRPr="009D21CF">
              <w:rPr>
                <w:rFonts w:asciiTheme="minorHAnsi" w:hAnsiTheme="minorHAnsi" w:cstheme="minorHAnsi"/>
                <w:sz w:val="20"/>
                <w:szCs w:val="20"/>
              </w:rPr>
              <w:lastRenderedPageBreak/>
              <w:t>Inspekcja (minimum: IPS) ruchu szyfrowanego protokołem SSL/TLS, minimum dla następujących typów ruchu: HTTP (w tym HTTP/2), SMTP, FTP, POP3.</w:t>
            </w:r>
          </w:p>
          <w:p w14:paraId="5C152E95" w14:textId="77777777" w:rsidR="009D21CF" w:rsidRPr="009D21CF" w:rsidRDefault="009D21CF" w:rsidP="00120725">
            <w:pPr>
              <w:pStyle w:val="Akapitzlist"/>
              <w:numPr>
                <w:ilvl w:val="0"/>
                <w:numId w:val="61"/>
              </w:numPr>
              <w:jc w:val="both"/>
              <w:rPr>
                <w:rFonts w:asciiTheme="minorHAnsi" w:hAnsiTheme="minorHAnsi" w:cstheme="minorHAnsi"/>
                <w:sz w:val="20"/>
                <w:szCs w:val="20"/>
              </w:rPr>
            </w:pPr>
            <w:r w:rsidRPr="009D21CF">
              <w:rPr>
                <w:rFonts w:asciiTheme="minorHAnsi" w:hAnsiTheme="minorHAnsi" w:cstheme="minorHAnsi"/>
                <w:sz w:val="20"/>
                <w:szCs w:val="20"/>
              </w:rPr>
              <w:t>Możliwość filtrowania zapytań DNS w ruchu przechodzącym przez system.</w:t>
            </w:r>
          </w:p>
          <w:p w14:paraId="33A8F79A" w14:textId="77777777" w:rsidR="009D21CF" w:rsidRPr="009D21CF" w:rsidRDefault="009D21CF" w:rsidP="00120725">
            <w:pPr>
              <w:pStyle w:val="Akapitzlist"/>
              <w:numPr>
                <w:ilvl w:val="0"/>
                <w:numId w:val="61"/>
              </w:numPr>
              <w:jc w:val="both"/>
              <w:rPr>
                <w:rFonts w:asciiTheme="minorHAnsi" w:hAnsiTheme="minorHAnsi" w:cstheme="minorHAnsi"/>
                <w:sz w:val="20"/>
                <w:szCs w:val="20"/>
              </w:rPr>
            </w:pPr>
            <w:r w:rsidRPr="009D21CF">
              <w:rPr>
                <w:rFonts w:asciiTheme="minorHAnsi" w:hAnsiTheme="minorHAnsi" w:cstheme="minorHAnsi"/>
                <w:sz w:val="20"/>
                <w:szCs w:val="20"/>
              </w:rPr>
              <w:t>Rozwiązanie posiada wbudowane mechanizmy automatyzacji polegające na wykonaniu określonej sekwencji akcji (takich jak zmiana konfiguracji, wysłanie powiadomień do administratora) po wystąpieniu wybranego zdarzenia (np. naruszenie polityki bezpieczeństwa).</w:t>
            </w:r>
          </w:p>
          <w:p w14:paraId="742F90E1" w14:textId="77777777" w:rsidR="009D21CF" w:rsidRPr="00143476" w:rsidRDefault="009D21CF" w:rsidP="00143476">
            <w:pPr>
              <w:rPr>
                <w:b/>
                <w:sz w:val="20"/>
              </w:rPr>
            </w:pPr>
            <w:r w:rsidRPr="00143476">
              <w:rPr>
                <w:b/>
                <w:sz w:val="20"/>
              </w:rPr>
              <w:t>Polityki, Firewall</w:t>
            </w:r>
          </w:p>
          <w:p w14:paraId="5FD601F2" w14:textId="77777777" w:rsidR="009D21CF" w:rsidRPr="009D21CF" w:rsidRDefault="009D21CF" w:rsidP="00120725">
            <w:pPr>
              <w:pStyle w:val="Akapitzlist"/>
              <w:numPr>
                <w:ilvl w:val="0"/>
                <w:numId w:val="62"/>
              </w:numPr>
              <w:jc w:val="both"/>
              <w:rPr>
                <w:rFonts w:asciiTheme="minorHAnsi" w:hAnsiTheme="minorHAnsi" w:cstheme="minorHAnsi"/>
                <w:sz w:val="20"/>
                <w:szCs w:val="20"/>
              </w:rPr>
            </w:pPr>
            <w:r w:rsidRPr="009D21CF">
              <w:rPr>
                <w:rFonts w:asciiTheme="minorHAnsi" w:hAnsiTheme="minorHAnsi" w:cstheme="minorHAnsi"/>
                <w:sz w:val="20"/>
                <w:szCs w:val="20"/>
              </w:rPr>
              <w:t>Polityka Firewall uwzględnia: adresy IP, użytkowników, protokoły, usługi sieciowe, aplikacje lub zbiory aplikacji, reakcje zabezpieczeń, rejestrowanie zdarzeń.</w:t>
            </w:r>
          </w:p>
          <w:p w14:paraId="301584A5" w14:textId="77777777" w:rsidR="009D21CF" w:rsidRPr="009D21CF" w:rsidRDefault="009D21CF" w:rsidP="00120725">
            <w:pPr>
              <w:pStyle w:val="Akapitzlist"/>
              <w:numPr>
                <w:ilvl w:val="0"/>
                <w:numId w:val="62"/>
              </w:numPr>
              <w:jc w:val="both"/>
              <w:rPr>
                <w:rFonts w:asciiTheme="minorHAnsi" w:hAnsiTheme="minorHAnsi" w:cstheme="minorHAnsi"/>
                <w:sz w:val="20"/>
                <w:szCs w:val="20"/>
              </w:rPr>
            </w:pPr>
            <w:r w:rsidRPr="009D21CF">
              <w:rPr>
                <w:rFonts w:asciiTheme="minorHAnsi" w:hAnsiTheme="minorHAnsi" w:cstheme="minorHAnsi"/>
                <w:sz w:val="20"/>
                <w:szCs w:val="20"/>
              </w:rPr>
              <w:t>System realizuje translację adresów NAT: źródłowego i docelowego, translację PAT oraz:</w:t>
            </w:r>
          </w:p>
          <w:p w14:paraId="448E7EB7" w14:textId="77777777" w:rsidR="009D21CF" w:rsidRPr="009D21CF" w:rsidRDefault="009D21CF" w:rsidP="00120725">
            <w:pPr>
              <w:pStyle w:val="Akapitzlist"/>
              <w:numPr>
                <w:ilvl w:val="0"/>
                <w:numId w:val="63"/>
              </w:numPr>
              <w:ind w:left="1068"/>
              <w:jc w:val="both"/>
              <w:rPr>
                <w:rFonts w:asciiTheme="minorHAnsi" w:hAnsiTheme="minorHAnsi" w:cstheme="minorHAnsi"/>
                <w:sz w:val="20"/>
                <w:szCs w:val="20"/>
              </w:rPr>
            </w:pPr>
            <w:r w:rsidRPr="009D21CF">
              <w:rPr>
                <w:rFonts w:asciiTheme="minorHAnsi" w:hAnsiTheme="minorHAnsi" w:cstheme="minorHAnsi"/>
                <w:sz w:val="20"/>
                <w:szCs w:val="20"/>
              </w:rPr>
              <w:t>Translację jeden do jeden oraz jeden do wielu.</w:t>
            </w:r>
          </w:p>
          <w:p w14:paraId="29A004FA" w14:textId="77777777" w:rsidR="009D21CF" w:rsidRPr="009D21CF" w:rsidRDefault="009D21CF" w:rsidP="00120725">
            <w:pPr>
              <w:pStyle w:val="Akapitzlist"/>
              <w:numPr>
                <w:ilvl w:val="0"/>
                <w:numId w:val="64"/>
              </w:numPr>
              <w:ind w:left="1068"/>
              <w:jc w:val="both"/>
              <w:rPr>
                <w:rFonts w:asciiTheme="minorHAnsi" w:hAnsiTheme="minorHAnsi" w:cstheme="minorHAnsi"/>
                <w:sz w:val="20"/>
                <w:szCs w:val="20"/>
              </w:rPr>
            </w:pPr>
            <w:r w:rsidRPr="009D21CF">
              <w:rPr>
                <w:rFonts w:asciiTheme="minorHAnsi" w:hAnsiTheme="minorHAnsi" w:cstheme="minorHAnsi"/>
                <w:sz w:val="20"/>
                <w:szCs w:val="20"/>
              </w:rPr>
              <w:t xml:space="preserve">Dedykowany ALG (Application Level Gateway) dla protokołu SIP. </w:t>
            </w:r>
          </w:p>
          <w:p w14:paraId="7AEBC422" w14:textId="77777777" w:rsidR="009D21CF" w:rsidRPr="009D21CF" w:rsidRDefault="009D21CF" w:rsidP="00120725">
            <w:pPr>
              <w:pStyle w:val="Akapitzlist"/>
              <w:numPr>
                <w:ilvl w:val="0"/>
                <w:numId w:val="62"/>
              </w:numPr>
              <w:jc w:val="both"/>
              <w:rPr>
                <w:rFonts w:asciiTheme="minorHAnsi" w:hAnsiTheme="minorHAnsi" w:cstheme="minorHAnsi"/>
                <w:sz w:val="20"/>
                <w:szCs w:val="20"/>
              </w:rPr>
            </w:pPr>
            <w:r w:rsidRPr="009D21CF">
              <w:rPr>
                <w:rFonts w:asciiTheme="minorHAnsi" w:hAnsiTheme="minorHAnsi" w:cstheme="minorHAnsi"/>
                <w:sz w:val="20"/>
                <w:szCs w:val="20"/>
              </w:rPr>
              <w:t>W ramach systemu istnieje możliwość tworzenia wydzielonych stref bezpieczeństwa np. DMZ, LAN, WAN.</w:t>
            </w:r>
          </w:p>
          <w:p w14:paraId="41D039F9" w14:textId="77777777" w:rsidR="009D21CF" w:rsidRPr="009D21CF" w:rsidRDefault="009D21CF" w:rsidP="00120725">
            <w:pPr>
              <w:pStyle w:val="Akapitzlist"/>
              <w:numPr>
                <w:ilvl w:val="0"/>
                <w:numId w:val="62"/>
              </w:numPr>
              <w:jc w:val="both"/>
              <w:rPr>
                <w:rFonts w:asciiTheme="minorHAnsi" w:hAnsiTheme="minorHAnsi" w:cstheme="minorHAnsi"/>
                <w:sz w:val="20"/>
                <w:szCs w:val="20"/>
              </w:rPr>
            </w:pPr>
            <w:r w:rsidRPr="009D21CF">
              <w:rPr>
                <w:rFonts w:asciiTheme="minorHAnsi" w:hAnsiTheme="minorHAnsi" w:cstheme="minorHAnsi"/>
                <w:sz w:val="20"/>
                <w:szCs w:val="20"/>
              </w:rPr>
              <w:t>Możliwość wykorzystania w polityce bezpieczeństwa zewnętrznych repozytoriów zawierających: adresy URL, adresy IP.</w:t>
            </w:r>
          </w:p>
          <w:p w14:paraId="6C4CD567" w14:textId="77777777" w:rsidR="009D21CF" w:rsidRPr="009D21CF" w:rsidRDefault="009D21CF" w:rsidP="00120725">
            <w:pPr>
              <w:pStyle w:val="Akapitzlist"/>
              <w:numPr>
                <w:ilvl w:val="0"/>
                <w:numId w:val="62"/>
              </w:numPr>
              <w:jc w:val="both"/>
              <w:rPr>
                <w:rFonts w:asciiTheme="minorHAnsi" w:hAnsiTheme="minorHAnsi" w:cstheme="minorHAnsi"/>
                <w:sz w:val="20"/>
                <w:szCs w:val="20"/>
              </w:rPr>
            </w:pPr>
            <w:r w:rsidRPr="009D21CF">
              <w:rPr>
                <w:rFonts w:asciiTheme="minorHAnsi" w:hAnsiTheme="minorHAnsi" w:cstheme="minorHAnsi"/>
                <w:sz w:val="20"/>
                <w:szCs w:val="20"/>
              </w:rPr>
              <w:t>Polityka firewall umożliwia filtrowanie ruchu w zależności od kraju, do którego przypisane są adresy IP źródłowe lub docelowe.</w:t>
            </w:r>
          </w:p>
          <w:p w14:paraId="5AA3C95A" w14:textId="77777777" w:rsidR="009D21CF" w:rsidRPr="009D21CF" w:rsidRDefault="009D21CF" w:rsidP="00120725">
            <w:pPr>
              <w:pStyle w:val="Akapitzlist"/>
              <w:numPr>
                <w:ilvl w:val="0"/>
                <w:numId w:val="62"/>
              </w:numPr>
              <w:jc w:val="both"/>
              <w:rPr>
                <w:rFonts w:asciiTheme="minorHAnsi" w:hAnsiTheme="minorHAnsi" w:cstheme="minorHAnsi"/>
                <w:sz w:val="20"/>
                <w:szCs w:val="20"/>
              </w:rPr>
            </w:pPr>
            <w:r w:rsidRPr="009D21CF">
              <w:rPr>
                <w:rFonts w:asciiTheme="minorHAnsi" w:hAnsiTheme="minorHAnsi" w:cstheme="minorHAnsi"/>
                <w:sz w:val="20"/>
                <w:szCs w:val="20"/>
              </w:rPr>
              <w:t>Możliwość ustawienia przedziału czasu, w którym dana reguła w politykach firewall jest aktywna.</w:t>
            </w:r>
          </w:p>
          <w:p w14:paraId="58706220" w14:textId="77777777" w:rsidR="009D21CF" w:rsidRPr="009D21CF" w:rsidRDefault="009D21CF" w:rsidP="00120725">
            <w:pPr>
              <w:pStyle w:val="Akapitzlist"/>
              <w:numPr>
                <w:ilvl w:val="0"/>
                <w:numId w:val="62"/>
              </w:numPr>
              <w:jc w:val="both"/>
              <w:rPr>
                <w:rFonts w:asciiTheme="minorHAnsi" w:hAnsiTheme="minorHAnsi" w:cstheme="minorHAnsi"/>
                <w:sz w:val="20"/>
                <w:szCs w:val="20"/>
              </w:rPr>
            </w:pPr>
            <w:r w:rsidRPr="009D21CF">
              <w:rPr>
                <w:rFonts w:asciiTheme="minorHAnsi" w:hAnsiTheme="minorHAnsi" w:cstheme="minorHAnsi"/>
                <w:sz w:val="20"/>
                <w:szCs w:val="20"/>
              </w:rPr>
              <w:t>Element systemu realizujący funkcję Firewall integruje się z następującymi rozwiązaniami SDN w celu dynamicznego pobierania informacji o zainstalowanych maszynach wirtualnych po to, aby użyć ich przy budowaniu polityk kontroli dostępu.</w:t>
            </w:r>
          </w:p>
          <w:p w14:paraId="6A715D0F" w14:textId="77777777" w:rsidR="009D21CF" w:rsidRPr="009D21CF" w:rsidRDefault="009D21CF" w:rsidP="00120725">
            <w:pPr>
              <w:pStyle w:val="Akapitzlist"/>
              <w:numPr>
                <w:ilvl w:val="0"/>
                <w:numId w:val="65"/>
              </w:numPr>
              <w:ind w:left="1068"/>
              <w:jc w:val="both"/>
              <w:rPr>
                <w:rFonts w:asciiTheme="minorHAnsi" w:hAnsiTheme="minorHAnsi" w:cstheme="minorHAnsi"/>
                <w:sz w:val="20"/>
                <w:szCs w:val="20"/>
              </w:rPr>
            </w:pPr>
            <w:r w:rsidRPr="009D21CF">
              <w:rPr>
                <w:rFonts w:asciiTheme="minorHAnsi" w:hAnsiTheme="minorHAnsi" w:cstheme="minorHAnsi"/>
                <w:sz w:val="20"/>
                <w:szCs w:val="20"/>
              </w:rPr>
              <w:t>Amazon Web Services (AWS).</w:t>
            </w:r>
          </w:p>
          <w:p w14:paraId="1A0BF6D2" w14:textId="77777777" w:rsidR="009D21CF" w:rsidRPr="009D21CF" w:rsidRDefault="009D21CF" w:rsidP="00120725">
            <w:pPr>
              <w:pStyle w:val="Akapitzlist"/>
              <w:numPr>
                <w:ilvl w:val="0"/>
                <w:numId w:val="66"/>
              </w:numPr>
              <w:ind w:left="1068"/>
              <w:jc w:val="both"/>
              <w:rPr>
                <w:rFonts w:asciiTheme="minorHAnsi" w:hAnsiTheme="minorHAnsi" w:cstheme="minorHAnsi"/>
                <w:sz w:val="20"/>
                <w:szCs w:val="20"/>
              </w:rPr>
            </w:pPr>
            <w:r w:rsidRPr="009D21CF">
              <w:rPr>
                <w:rFonts w:asciiTheme="minorHAnsi" w:hAnsiTheme="minorHAnsi" w:cstheme="minorHAnsi"/>
                <w:sz w:val="20"/>
                <w:szCs w:val="20"/>
              </w:rPr>
              <w:t>Microsoft Azure.</w:t>
            </w:r>
          </w:p>
          <w:p w14:paraId="58089F1E" w14:textId="77777777" w:rsidR="009D21CF" w:rsidRPr="009D21CF" w:rsidRDefault="009D21CF" w:rsidP="00120725">
            <w:pPr>
              <w:pStyle w:val="Akapitzlist"/>
              <w:numPr>
                <w:ilvl w:val="0"/>
                <w:numId w:val="67"/>
              </w:numPr>
              <w:ind w:left="1068"/>
              <w:jc w:val="both"/>
              <w:rPr>
                <w:rFonts w:asciiTheme="minorHAnsi" w:hAnsiTheme="minorHAnsi" w:cstheme="minorHAnsi"/>
                <w:sz w:val="20"/>
                <w:szCs w:val="20"/>
              </w:rPr>
            </w:pPr>
            <w:r w:rsidRPr="009D21CF">
              <w:rPr>
                <w:rFonts w:asciiTheme="minorHAnsi" w:hAnsiTheme="minorHAnsi" w:cstheme="minorHAnsi"/>
                <w:sz w:val="20"/>
                <w:szCs w:val="20"/>
              </w:rPr>
              <w:t>Cisco ACI.</w:t>
            </w:r>
          </w:p>
          <w:p w14:paraId="5DCD3104" w14:textId="77777777" w:rsidR="009D21CF" w:rsidRPr="009D21CF" w:rsidRDefault="009D21CF" w:rsidP="00120725">
            <w:pPr>
              <w:pStyle w:val="Akapitzlist"/>
              <w:numPr>
                <w:ilvl w:val="0"/>
                <w:numId w:val="68"/>
              </w:numPr>
              <w:ind w:left="1068"/>
              <w:jc w:val="both"/>
              <w:rPr>
                <w:rFonts w:asciiTheme="minorHAnsi" w:hAnsiTheme="minorHAnsi" w:cstheme="minorHAnsi"/>
                <w:sz w:val="20"/>
                <w:szCs w:val="20"/>
              </w:rPr>
            </w:pPr>
            <w:r w:rsidRPr="009D21CF">
              <w:rPr>
                <w:rFonts w:asciiTheme="minorHAnsi" w:hAnsiTheme="minorHAnsi" w:cstheme="minorHAnsi"/>
                <w:sz w:val="20"/>
                <w:szCs w:val="20"/>
              </w:rPr>
              <w:t>Google Cloud Platform (GCP).</w:t>
            </w:r>
          </w:p>
          <w:p w14:paraId="23DE4E9B" w14:textId="77777777" w:rsidR="009D21CF" w:rsidRPr="009D21CF" w:rsidRDefault="009D21CF" w:rsidP="00120725">
            <w:pPr>
              <w:pStyle w:val="Akapitzlist"/>
              <w:numPr>
                <w:ilvl w:val="0"/>
                <w:numId w:val="69"/>
              </w:numPr>
              <w:ind w:left="1068"/>
              <w:jc w:val="both"/>
              <w:rPr>
                <w:rFonts w:asciiTheme="minorHAnsi" w:hAnsiTheme="minorHAnsi" w:cstheme="minorHAnsi"/>
                <w:sz w:val="20"/>
                <w:szCs w:val="20"/>
              </w:rPr>
            </w:pPr>
            <w:r w:rsidRPr="009D21CF">
              <w:rPr>
                <w:rFonts w:asciiTheme="minorHAnsi" w:hAnsiTheme="minorHAnsi" w:cstheme="minorHAnsi"/>
                <w:sz w:val="20"/>
                <w:szCs w:val="20"/>
              </w:rPr>
              <w:t>OpenStack.</w:t>
            </w:r>
          </w:p>
          <w:p w14:paraId="227A5638" w14:textId="77777777" w:rsidR="009D21CF" w:rsidRPr="009D21CF" w:rsidRDefault="009D21CF" w:rsidP="00120725">
            <w:pPr>
              <w:pStyle w:val="Akapitzlist"/>
              <w:numPr>
                <w:ilvl w:val="0"/>
                <w:numId w:val="70"/>
              </w:numPr>
              <w:ind w:left="1068"/>
              <w:jc w:val="both"/>
              <w:rPr>
                <w:rFonts w:asciiTheme="minorHAnsi" w:hAnsiTheme="minorHAnsi" w:cstheme="minorHAnsi"/>
                <w:sz w:val="20"/>
                <w:szCs w:val="20"/>
              </w:rPr>
            </w:pPr>
            <w:r w:rsidRPr="009D21CF">
              <w:rPr>
                <w:rFonts w:asciiTheme="minorHAnsi" w:hAnsiTheme="minorHAnsi" w:cstheme="minorHAnsi"/>
                <w:sz w:val="20"/>
                <w:szCs w:val="20"/>
              </w:rPr>
              <w:t>VMware NSX.</w:t>
            </w:r>
          </w:p>
          <w:p w14:paraId="4A4A67E0" w14:textId="77777777" w:rsidR="009D21CF" w:rsidRPr="009D21CF" w:rsidRDefault="009D21CF" w:rsidP="00120725">
            <w:pPr>
              <w:pStyle w:val="Akapitzlist"/>
              <w:numPr>
                <w:ilvl w:val="0"/>
                <w:numId w:val="71"/>
              </w:numPr>
              <w:ind w:left="1068"/>
              <w:jc w:val="both"/>
              <w:rPr>
                <w:rFonts w:asciiTheme="minorHAnsi" w:hAnsiTheme="minorHAnsi" w:cstheme="minorHAnsi"/>
                <w:sz w:val="20"/>
                <w:szCs w:val="20"/>
              </w:rPr>
            </w:pPr>
            <w:r w:rsidRPr="009D21CF">
              <w:rPr>
                <w:rFonts w:asciiTheme="minorHAnsi" w:hAnsiTheme="minorHAnsi" w:cstheme="minorHAnsi"/>
                <w:sz w:val="20"/>
                <w:szCs w:val="20"/>
              </w:rPr>
              <w:t>Kubernetes.</w:t>
            </w:r>
          </w:p>
          <w:p w14:paraId="237FEBCC" w14:textId="77777777" w:rsidR="009D21CF" w:rsidRPr="00143476" w:rsidRDefault="009D21CF" w:rsidP="00143476">
            <w:pPr>
              <w:rPr>
                <w:b/>
                <w:sz w:val="20"/>
              </w:rPr>
            </w:pPr>
            <w:r w:rsidRPr="00143476">
              <w:rPr>
                <w:b/>
                <w:sz w:val="20"/>
              </w:rPr>
              <w:t>Połączenia VPN</w:t>
            </w:r>
          </w:p>
          <w:p w14:paraId="7D85A867" w14:textId="77777777" w:rsidR="009D21CF" w:rsidRPr="009D21CF" w:rsidRDefault="009D21CF" w:rsidP="00120725">
            <w:pPr>
              <w:pStyle w:val="Akapitzlist"/>
              <w:numPr>
                <w:ilvl w:val="0"/>
                <w:numId w:val="72"/>
              </w:numPr>
              <w:jc w:val="both"/>
              <w:rPr>
                <w:rFonts w:asciiTheme="minorHAnsi" w:hAnsiTheme="minorHAnsi" w:cstheme="minorHAnsi"/>
                <w:sz w:val="20"/>
                <w:szCs w:val="20"/>
              </w:rPr>
            </w:pPr>
            <w:r w:rsidRPr="009D21CF">
              <w:rPr>
                <w:rFonts w:asciiTheme="minorHAnsi" w:hAnsiTheme="minorHAnsi" w:cstheme="minorHAnsi"/>
                <w:sz w:val="20"/>
                <w:szCs w:val="20"/>
              </w:rPr>
              <w:t>System umożliwia konfigurację połączeń typu IPSec VPN. W zakresie tej funkcji zapewnia:</w:t>
            </w:r>
          </w:p>
          <w:p w14:paraId="0B9A7992" w14:textId="77777777" w:rsidR="009D21CF" w:rsidRPr="009D21CF" w:rsidRDefault="009D21CF" w:rsidP="00120725">
            <w:pPr>
              <w:pStyle w:val="Akapitzlist"/>
              <w:numPr>
                <w:ilvl w:val="0"/>
                <w:numId w:val="73"/>
              </w:numPr>
              <w:ind w:left="1068"/>
              <w:jc w:val="both"/>
              <w:rPr>
                <w:rFonts w:asciiTheme="minorHAnsi" w:hAnsiTheme="minorHAnsi" w:cstheme="minorHAnsi"/>
                <w:sz w:val="20"/>
                <w:szCs w:val="20"/>
              </w:rPr>
            </w:pPr>
            <w:r w:rsidRPr="009D21CF">
              <w:rPr>
                <w:rFonts w:asciiTheme="minorHAnsi" w:hAnsiTheme="minorHAnsi" w:cstheme="minorHAnsi"/>
                <w:sz w:val="20"/>
                <w:szCs w:val="20"/>
              </w:rPr>
              <w:t>Wsparcie dla IKE v1 oraz v2.</w:t>
            </w:r>
          </w:p>
          <w:p w14:paraId="40369D25" w14:textId="77777777" w:rsidR="009D21CF" w:rsidRPr="009D21CF" w:rsidRDefault="009D21CF" w:rsidP="00120725">
            <w:pPr>
              <w:pStyle w:val="Akapitzlist"/>
              <w:numPr>
                <w:ilvl w:val="0"/>
                <w:numId w:val="74"/>
              </w:numPr>
              <w:ind w:left="1068"/>
              <w:jc w:val="both"/>
              <w:rPr>
                <w:rFonts w:asciiTheme="minorHAnsi" w:hAnsiTheme="minorHAnsi" w:cstheme="minorHAnsi"/>
                <w:sz w:val="20"/>
                <w:szCs w:val="20"/>
              </w:rPr>
            </w:pPr>
            <w:r w:rsidRPr="009D21CF">
              <w:rPr>
                <w:rFonts w:asciiTheme="minorHAnsi" w:hAnsiTheme="minorHAnsi" w:cstheme="minorHAnsi"/>
                <w:sz w:val="20"/>
                <w:szCs w:val="20"/>
              </w:rPr>
              <w:t>Obsługę szyfrowania protokołem minimum AES z kluczem  128 oraz 256 bitów w trybie pracy Galois/Counter Mode(GCM).</w:t>
            </w:r>
          </w:p>
          <w:p w14:paraId="0A377CBF" w14:textId="77777777" w:rsidR="009D21CF" w:rsidRPr="009D21CF" w:rsidRDefault="009D21CF" w:rsidP="00120725">
            <w:pPr>
              <w:pStyle w:val="Akapitzlist"/>
              <w:numPr>
                <w:ilvl w:val="0"/>
                <w:numId w:val="75"/>
              </w:numPr>
              <w:ind w:left="1068"/>
              <w:jc w:val="both"/>
              <w:rPr>
                <w:rFonts w:asciiTheme="minorHAnsi" w:hAnsiTheme="minorHAnsi" w:cstheme="minorHAnsi"/>
                <w:sz w:val="20"/>
                <w:szCs w:val="20"/>
              </w:rPr>
            </w:pPr>
            <w:r w:rsidRPr="009D21CF">
              <w:rPr>
                <w:rFonts w:asciiTheme="minorHAnsi" w:hAnsiTheme="minorHAnsi" w:cstheme="minorHAnsi"/>
                <w:sz w:val="20"/>
                <w:szCs w:val="20"/>
              </w:rPr>
              <w:t>Obsługa protokołu Diffie-Hellman  grup 19, 20.</w:t>
            </w:r>
          </w:p>
          <w:p w14:paraId="0DB958DF" w14:textId="77777777" w:rsidR="009D21CF" w:rsidRPr="009D21CF" w:rsidRDefault="009D21CF" w:rsidP="00120725">
            <w:pPr>
              <w:pStyle w:val="Akapitzlist"/>
              <w:numPr>
                <w:ilvl w:val="0"/>
                <w:numId w:val="76"/>
              </w:numPr>
              <w:ind w:left="1068"/>
              <w:jc w:val="both"/>
              <w:rPr>
                <w:rFonts w:asciiTheme="minorHAnsi" w:hAnsiTheme="minorHAnsi" w:cstheme="minorHAnsi"/>
                <w:sz w:val="20"/>
                <w:szCs w:val="20"/>
              </w:rPr>
            </w:pPr>
            <w:r w:rsidRPr="009D21CF">
              <w:rPr>
                <w:rFonts w:asciiTheme="minorHAnsi" w:hAnsiTheme="minorHAnsi" w:cstheme="minorHAnsi"/>
                <w:sz w:val="20"/>
                <w:szCs w:val="20"/>
              </w:rPr>
              <w:t>Wsparcie dla Pracy w topologii Hub and Spoke oraz Mesh.</w:t>
            </w:r>
          </w:p>
          <w:p w14:paraId="1A93204E" w14:textId="77777777" w:rsidR="009D21CF" w:rsidRPr="009D21CF" w:rsidRDefault="009D21CF" w:rsidP="00120725">
            <w:pPr>
              <w:pStyle w:val="Akapitzlist"/>
              <w:numPr>
                <w:ilvl w:val="0"/>
                <w:numId w:val="77"/>
              </w:numPr>
              <w:ind w:left="1068"/>
              <w:jc w:val="both"/>
              <w:rPr>
                <w:rFonts w:asciiTheme="minorHAnsi" w:hAnsiTheme="minorHAnsi" w:cstheme="minorHAnsi"/>
                <w:sz w:val="20"/>
                <w:szCs w:val="20"/>
              </w:rPr>
            </w:pPr>
            <w:r w:rsidRPr="009D21CF">
              <w:rPr>
                <w:rFonts w:asciiTheme="minorHAnsi" w:hAnsiTheme="minorHAnsi" w:cstheme="minorHAnsi"/>
                <w:sz w:val="20"/>
                <w:szCs w:val="20"/>
              </w:rPr>
              <w:t>Tworzenie połączeń typu Site-to-Site oraz Client-to-Site.</w:t>
            </w:r>
          </w:p>
          <w:p w14:paraId="194B1A25" w14:textId="77777777" w:rsidR="009D21CF" w:rsidRPr="009D21CF" w:rsidRDefault="009D21CF" w:rsidP="00120725">
            <w:pPr>
              <w:pStyle w:val="Akapitzlist"/>
              <w:numPr>
                <w:ilvl w:val="0"/>
                <w:numId w:val="78"/>
              </w:numPr>
              <w:ind w:left="1068"/>
              <w:jc w:val="both"/>
              <w:rPr>
                <w:rFonts w:asciiTheme="minorHAnsi" w:hAnsiTheme="minorHAnsi" w:cstheme="minorHAnsi"/>
                <w:sz w:val="20"/>
                <w:szCs w:val="20"/>
              </w:rPr>
            </w:pPr>
            <w:r w:rsidRPr="009D21CF">
              <w:rPr>
                <w:rFonts w:asciiTheme="minorHAnsi" w:hAnsiTheme="minorHAnsi" w:cstheme="minorHAnsi"/>
                <w:sz w:val="20"/>
                <w:szCs w:val="20"/>
              </w:rPr>
              <w:t>Monitorowanie stanu tuneli VPN i stałego utrzymywania ich aktywności.</w:t>
            </w:r>
          </w:p>
          <w:p w14:paraId="7136ADB1" w14:textId="77777777" w:rsidR="009D21CF" w:rsidRPr="009D21CF" w:rsidRDefault="009D21CF" w:rsidP="00120725">
            <w:pPr>
              <w:pStyle w:val="Akapitzlist"/>
              <w:numPr>
                <w:ilvl w:val="0"/>
                <w:numId w:val="79"/>
              </w:numPr>
              <w:ind w:left="1068"/>
              <w:jc w:val="both"/>
              <w:rPr>
                <w:rFonts w:asciiTheme="minorHAnsi" w:hAnsiTheme="minorHAnsi" w:cstheme="minorHAnsi"/>
                <w:sz w:val="20"/>
                <w:szCs w:val="20"/>
              </w:rPr>
            </w:pPr>
            <w:r w:rsidRPr="009D21CF">
              <w:rPr>
                <w:rFonts w:asciiTheme="minorHAnsi" w:hAnsiTheme="minorHAnsi" w:cstheme="minorHAnsi"/>
                <w:sz w:val="20"/>
                <w:szCs w:val="20"/>
              </w:rPr>
              <w:t>Możliwość wyboru tunelu przez protokoły: dynamicznego routingu (np. OSPF) oraz routingu statycznego.</w:t>
            </w:r>
          </w:p>
          <w:p w14:paraId="59B25E9A" w14:textId="77777777" w:rsidR="009D21CF" w:rsidRPr="009D21CF" w:rsidRDefault="009D21CF" w:rsidP="00120725">
            <w:pPr>
              <w:pStyle w:val="Akapitzlist"/>
              <w:numPr>
                <w:ilvl w:val="0"/>
                <w:numId w:val="80"/>
              </w:numPr>
              <w:ind w:left="1068"/>
              <w:jc w:val="both"/>
              <w:rPr>
                <w:rFonts w:asciiTheme="minorHAnsi" w:hAnsiTheme="minorHAnsi" w:cstheme="minorHAnsi"/>
                <w:sz w:val="20"/>
                <w:szCs w:val="20"/>
              </w:rPr>
            </w:pPr>
            <w:r w:rsidRPr="009D21CF">
              <w:rPr>
                <w:rFonts w:asciiTheme="minorHAnsi" w:hAnsiTheme="minorHAnsi" w:cstheme="minorHAnsi"/>
                <w:sz w:val="20"/>
                <w:szCs w:val="20"/>
              </w:rPr>
              <w:t>Wsparcie dla następujących typów uwierzytelniania: pre-shared key, certyfikat.</w:t>
            </w:r>
          </w:p>
          <w:p w14:paraId="2AE42B2A" w14:textId="77777777" w:rsidR="009D21CF" w:rsidRPr="009D21CF" w:rsidRDefault="009D21CF" w:rsidP="00120725">
            <w:pPr>
              <w:pStyle w:val="Akapitzlist"/>
              <w:numPr>
                <w:ilvl w:val="0"/>
                <w:numId w:val="81"/>
              </w:numPr>
              <w:ind w:left="1068"/>
              <w:jc w:val="both"/>
              <w:rPr>
                <w:rFonts w:asciiTheme="minorHAnsi" w:hAnsiTheme="minorHAnsi" w:cstheme="minorHAnsi"/>
                <w:sz w:val="20"/>
                <w:szCs w:val="20"/>
              </w:rPr>
            </w:pPr>
            <w:r w:rsidRPr="009D21CF">
              <w:rPr>
                <w:rFonts w:asciiTheme="minorHAnsi" w:hAnsiTheme="minorHAnsi" w:cstheme="minorHAnsi"/>
                <w:sz w:val="20"/>
                <w:szCs w:val="20"/>
              </w:rPr>
              <w:t>Możliwość ustawienia maksymalnej liczby tuneli IPSec negocjowanych (nawiązywanych) jednocześnie w celu ochrony zasobów systemu.</w:t>
            </w:r>
          </w:p>
          <w:p w14:paraId="0E58AF58" w14:textId="77777777" w:rsidR="009D21CF" w:rsidRPr="009D21CF" w:rsidRDefault="009D21CF" w:rsidP="00120725">
            <w:pPr>
              <w:pStyle w:val="Akapitzlist"/>
              <w:numPr>
                <w:ilvl w:val="0"/>
                <w:numId w:val="82"/>
              </w:numPr>
              <w:ind w:left="1068"/>
              <w:jc w:val="both"/>
              <w:rPr>
                <w:rFonts w:asciiTheme="minorHAnsi" w:hAnsiTheme="minorHAnsi" w:cstheme="minorHAnsi"/>
                <w:sz w:val="20"/>
                <w:szCs w:val="20"/>
              </w:rPr>
            </w:pPr>
            <w:r w:rsidRPr="009D21CF">
              <w:rPr>
                <w:rFonts w:asciiTheme="minorHAnsi" w:hAnsiTheme="minorHAnsi" w:cstheme="minorHAnsi"/>
                <w:sz w:val="20"/>
                <w:szCs w:val="20"/>
              </w:rPr>
              <w:t>Możliwość monitorowania wybranego tunelu IPSec site-to-site i w przypadku jego niedostępności automatycznego aktywowania zapasowego tunelu.</w:t>
            </w:r>
          </w:p>
          <w:p w14:paraId="7B4B8893" w14:textId="77777777" w:rsidR="009D21CF" w:rsidRPr="009D21CF" w:rsidRDefault="009D21CF" w:rsidP="00120725">
            <w:pPr>
              <w:pStyle w:val="Akapitzlist"/>
              <w:numPr>
                <w:ilvl w:val="0"/>
                <w:numId w:val="83"/>
              </w:numPr>
              <w:ind w:left="1068"/>
              <w:jc w:val="both"/>
              <w:rPr>
                <w:rFonts w:asciiTheme="minorHAnsi" w:hAnsiTheme="minorHAnsi" w:cstheme="minorHAnsi"/>
                <w:sz w:val="20"/>
                <w:szCs w:val="20"/>
              </w:rPr>
            </w:pPr>
            <w:r w:rsidRPr="009D21CF">
              <w:rPr>
                <w:rFonts w:asciiTheme="minorHAnsi" w:hAnsiTheme="minorHAnsi" w:cstheme="minorHAnsi"/>
                <w:sz w:val="20"/>
                <w:szCs w:val="20"/>
              </w:rPr>
              <w:t>Obsługę mechanizmów: IPSec NAT Traversal, DPD, Xauth.</w:t>
            </w:r>
          </w:p>
          <w:p w14:paraId="1BC365CB" w14:textId="77777777" w:rsidR="009D21CF" w:rsidRPr="009D21CF" w:rsidRDefault="009D21CF" w:rsidP="00120725">
            <w:pPr>
              <w:pStyle w:val="Akapitzlist"/>
              <w:numPr>
                <w:ilvl w:val="0"/>
                <w:numId w:val="84"/>
              </w:numPr>
              <w:ind w:left="1068"/>
              <w:jc w:val="both"/>
              <w:rPr>
                <w:rFonts w:asciiTheme="minorHAnsi" w:hAnsiTheme="minorHAnsi" w:cstheme="minorHAnsi"/>
                <w:sz w:val="20"/>
                <w:szCs w:val="20"/>
              </w:rPr>
            </w:pPr>
            <w:r w:rsidRPr="009D21CF">
              <w:rPr>
                <w:rFonts w:asciiTheme="minorHAnsi" w:hAnsiTheme="minorHAnsi" w:cstheme="minorHAnsi"/>
                <w:sz w:val="20"/>
                <w:szCs w:val="20"/>
              </w:rPr>
              <w:t>Mechanizm „Split tunneling” dla połączeń Client-to-Site.</w:t>
            </w:r>
          </w:p>
          <w:p w14:paraId="3224CFEC" w14:textId="77777777" w:rsidR="009D21CF" w:rsidRPr="009D21CF" w:rsidRDefault="009D21CF" w:rsidP="00120725">
            <w:pPr>
              <w:pStyle w:val="Akapitzlist"/>
              <w:numPr>
                <w:ilvl w:val="0"/>
                <w:numId w:val="72"/>
              </w:numPr>
              <w:jc w:val="both"/>
              <w:rPr>
                <w:rFonts w:asciiTheme="minorHAnsi" w:hAnsiTheme="minorHAnsi" w:cstheme="minorHAnsi"/>
                <w:sz w:val="20"/>
                <w:szCs w:val="20"/>
              </w:rPr>
            </w:pPr>
            <w:r w:rsidRPr="009D21CF">
              <w:rPr>
                <w:rFonts w:asciiTheme="minorHAnsi" w:hAnsiTheme="minorHAnsi" w:cstheme="minorHAnsi"/>
                <w:sz w:val="20"/>
                <w:szCs w:val="20"/>
              </w:rPr>
              <w:lastRenderedPageBreak/>
              <w:t>Producent rozwiązania posiada w ofercie oprogramowanie klienckie VPN, które umożliwia realizację połączeń IPSec VPN. Oprogramowanie klienckie vpn jest dostępne jako opcja i nie jest wymagane w implementacji.</w:t>
            </w:r>
          </w:p>
          <w:p w14:paraId="49496CE5" w14:textId="77777777" w:rsidR="009D21CF" w:rsidRPr="00143476" w:rsidRDefault="009D21CF" w:rsidP="00143476">
            <w:pPr>
              <w:rPr>
                <w:b/>
                <w:sz w:val="20"/>
                <w:szCs w:val="20"/>
              </w:rPr>
            </w:pPr>
            <w:r w:rsidRPr="00143476">
              <w:rPr>
                <w:b/>
                <w:sz w:val="20"/>
                <w:szCs w:val="20"/>
              </w:rPr>
              <w:t>Routing i obsługa łączy WAN</w:t>
            </w:r>
          </w:p>
          <w:p w14:paraId="20E37711" w14:textId="77777777" w:rsidR="009D21CF" w:rsidRPr="009D21CF" w:rsidRDefault="009D21CF" w:rsidP="009D21CF">
            <w:pPr>
              <w:jc w:val="both"/>
              <w:rPr>
                <w:rFonts w:asciiTheme="minorHAnsi" w:hAnsiTheme="minorHAnsi" w:cstheme="minorHAnsi"/>
                <w:sz w:val="20"/>
                <w:szCs w:val="20"/>
              </w:rPr>
            </w:pPr>
            <w:r w:rsidRPr="009D21CF">
              <w:rPr>
                <w:rFonts w:asciiTheme="minorHAnsi" w:hAnsiTheme="minorHAnsi" w:cstheme="minorHAnsi"/>
                <w:sz w:val="20"/>
                <w:szCs w:val="20"/>
              </w:rPr>
              <w:t>W zakresie routingu rozwiązanie zapewnia obsługę:</w:t>
            </w:r>
          </w:p>
          <w:p w14:paraId="515B93E7" w14:textId="77777777" w:rsidR="009D21CF" w:rsidRPr="009D21CF" w:rsidRDefault="009D21CF" w:rsidP="00120725">
            <w:pPr>
              <w:pStyle w:val="Akapitzlist"/>
              <w:numPr>
                <w:ilvl w:val="0"/>
                <w:numId w:val="85"/>
              </w:numPr>
              <w:jc w:val="both"/>
              <w:rPr>
                <w:rFonts w:asciiTheme="minorHAnsi" w:hAnsiTheme="minorHAnsi" w:cstheme="minorHAnsi"/>
                <w:sz w:val="20"/>
                <w:szCs w:val="20"/>
              </w:rPr>
            </w:pPr>
            <w:r w:rsidRPr="009D21CF">
              <w:rPr>
                <w:rFonts w:asciiTheme="minorHAnsi" w:hAnsiTheme="minorHAnsi" w:cstheme="minorHAnsi"/>
                <w:sz w:val="20"/>
                <w:szCs w:val="20"/>
              </w:rPr>
              <w:t>Routingu statycznego.</w:t>
            </w:r>
          </w:p>
          <w:p w14:paraId="4145DEC2" w14:textId="77777777" w:rsidR="009D21CF" w:rsidRPr="009D21CF" w:rsidRDefault="009D21CF" w:rsidP="00120725">
            <w:pPr>
              <w:pStyle w:val="Akapitzlist"/>
              <w:numPr>
                <w:ilvl w:val="0"/>
                <w:numId w:val="85"/>
              </w:numPr>
              <w:jc w:val="both"/>
              <w:rPr>
                <w:rFonts w:asciiTheme="minorHAnsi" w:hAnsiTheme="minorHAnsi" w:cstheme="minorHAnsi"/>
                <w:sz w:val="20"/>
                <w:szCs w:val="20"/>
              </w:rPr>
            </w:pPr>
            <w:r w:rsidRPr="009D21CF">
              <w:rPr>
                <w:rFonts w:asciiTheme="minorHAnsi" w:hAnsiTheme="minorHAnsi" w:cstheme="minorHAnsi"/>
                <w:sz w:val="20"/>
                <w:szCs w:val="20"/>
              </w:rPr>
              <w:t>Policy Based Routingu (w tym: wybór trasy w zależności od adresu źródłowego, protokołu sieciowego).</w:t>
            </w:r>
          </w:p>
          <w:p w14:paraId="307F8A26" w14:textId="77777777" w:rsidR="009D21CF" w:rsidRPr="009D21CF" w:rsidRDefault="009D21CF" w:rsidP="00120725">
            <w:pPr>
              <w:pStyle w:val="Akapitzlist"/>
              <w:numPr>
                <w:ilvl w:val="0"/>
                <w:numId w:val="85"/>
              </w:numPr>
              <w:jc w:val="both"/>
              <w:rPr>
                <w:rFonts w:asciiTheme="minorHAnsi" w:hAnsiTheme="minorHAnsi" w:cstheme="minorHAnsi"/>
                <w:sz w:val="20"/>
                <w:szCs w:val="20"/>
              </w:rPr>
            </w:pPr>
            <w:r w:rsidRPr="009D21CF">
              <w:rPr>
                <w:rFonts w:asciiTheme="minorHAnsi" w:hAnsiTheme="minorHAnsi" w:cstheme="minorHAnsi"/>
                <w:sz w:val="20"/>
                <w:szCs w:val="20"/>
              </w:rPr>
              <w:t>Protokołów dynamicznego routingu w oparciu o protokoły: RIPv2 (w tym RIPng), OSPF (w tym OSPFv3), BGP oraz PIM.</w:t>
            </w:r>
          </w:p>
          <w:p w14:paraId="27E3AD32" w14:textId="77777777" w:rsidR="009D21CF" w:rsidRPr="009D21CF" w:rsidRDefault="009D21CF" w:rsidP="00120725">
            <w:pPr>
              <w:pStyle w:val="Akapitzlist"/>
              <w:numPr>
                <w:ilvl w:val="0"/>
                <w:numId w:val="85"/>
              </w:numPr>
              <w:jc w:val="both"/>
              <w:rPr>
                <w:rFonts w:asciiTheme="minorHAnsi" w:hAnsiTheme="minorHAnsi" w:cstheme="minorHAnsi"/>
                <w:sz w:val="20"/>
                <w:szCs w:val="20"/>
              </w:rPr>
            </w:pPr>
            <w:r w:rsidRPr="009D21CF">
              <w:rPr>
                <w:rFonts w:asciiTheme="minorHAnsi" w:hAnsiTheme="minorHAnsi" w:cstheme="minorHAnsi"/>
                <w:sz w:val="20"/>
                <w:szCs w:val="20"/>
              </w:rPr>
              <w:t>Możliwość filtrowania tras rozgłaszanych w protokołach dynamicznego routingu.</w:t>
            </w:r>
          </w:p>
          <w:p w14:paraId="64782563" w14:textId="77777777" w:rsidR="009D21CF" w:rsidRPr="009D21CF" w:rsidRDefault="009D21CF" w:rsidP="00120725">
            <w:pPr>
              <w:pStyle w:val="Akapitzlist"/>
              <w:numPr>
                <w:ilvl w:val="0"/>
                <w:numId w:val="85"/>
              </w:numPr>
              <w:jc w:val="both"/>
              <w:rPr>
                <w:rFonts w:asciiTheme="minorHAnsi" w:hAnsiTheme="minorHAnsi" w:cstheme="minorHAnsi"/>
                <w:sz w:val="20"/>
                <w:szCs w:val="20"/>
              </w:rPr>
            </w:pPr>
            <w:r w:rsidRPr="009D21CF">
              <w:rPr>
                <w:rFonts w:asciiTheme="minorHAnsi" w:hAnsiTheme="minorHAnsi" w:cstheme="minorHAnsi"/>
                <w:sz w:val="20"/>
                <w:szCs w:val="20"/>
              </w:rPr>
              <w:t>ECMP (Equal cost multi-path) – wybór wielu równoważnych tras w tablicy routingu.</w:t>
            </w:r>
          </w:p>
          <w:p w14:paraId="703F3914" w14:textId="77777777" w:rsidR="009D21CF" w:rsidRPr="009D21CF" w:rsidRDefault="009D21CF" w:rsidP="00120725">
            <w:pPr>
              <w:pStyle w:val="Akapitzlist"/>
              <w:numPr>
                <w:ilvl w:val="0"/>
                <w:numId w:val="85"/>
              </w:numPr>
              <w:jc w:val="both"/>
              <w:rPr>
                <w:rFonts w:asciiTheme="minorHAnsi" w:hAnsiTheme="minorHAnsi" w:cstheme="minorHAnsi"/>
                <w:sz w:val="20"/>
                <w:szCs w:val="20"/>
              </w:rPr>
            </w:pPr>
            <w:r w:rsidRPr="009D21CF">
              <w:rPr>
                <w:rFonts w:asciiTheme="minorHAnsi" w:hAnsiTheme="minorHAnsi" w:cstheme="minorHAnsi"/>
                <w:sz w:val="20"/>
                <w:szCs w:val="20"/>
              </w:rPr>
              <w:t>BFD (Bidirectional Forwarding Detection).</w:t>
            </w:r>
          </w:p>
          <w:p w14:paraId="447DA69B" w14:textId="77777777" w:rsidR="009D21CF" w:rsidRPr="009D21CF" w:rsidRDefault="009D21CF" w:rsidP="00120725">
            <w:pPr>
              <w:pStyle w:val="Akapitzlist"/>
              <w:numPr>
                <w:ilvl w:val="0"/>
                <w:numId w:val="85"/>
              </w:numPr>
              <w:jc w:val="both"/>
              <w:rPr>
                <w:rFonts w:asciiTheme="minorHAnsi" w:hAnsiTheme="minorHAnsi" w:cstheme="minorHAnsi"/>
                <w:sz w:val="20"/>
                <w:szCs w:val="20"/>
              </w:rPr>
            </w:pPr>
            <w:r w:rsidRPr="009D21CF">
              <w:rPr>
                <w:rFonts w:asciiTheme="minorHAnsi" w:hAnsiTheme="minorHAnsi" w:cstheme="minorHAnsi"/>
                <w:sz w:val="20"/>
                <w:szCs w:val="20"/>
              </w:rPr>
              <w:t>Monitoringu dostępności wybranego adresu IP z danego interfejsu urządzenia i w przypadku jego niedostępności automatyczne usunięcie wybranych tras z tablicy routingu.</w:t>
            </w:r>
          </w:p>
          <w:p w14:paraId="236D6958" w14:textId="77777777" w:rsidR="009D21CF" w:rsidRPr="00143476" w:rsidRDefault="009D21CF" w:rsidP="00143476">
            <w:pPr>
              <w:rPr>
                <w:b/>
                <w:sz w:val="20"/>
              </w:rPr>
            </w:pPr>
            <w:r w:rsidRPr="00143476">
              <w:rPr>
                <w:b/>
                <w:sz w:val="20"/>
              </w:rPr>
              <w:t>Funkcje SD-WAN</w:t>
            </w:r>
          </w:p>
          <w:p w14:paraId="376F1110" w14:textId="77777777" w:rsidR="009D21CF" w:rsidRPr="009D21CF" w:rsidRDefault="009D21CF" w:rsidP="00120725">
            <w:pPr>
              <w:pStyle w:val="Akapitzlist"/>
              <w:numPr>
                <w:ilvl w:val="0"/>
                <w:numId w:val="86"/>
              </w:numPr>
              <w:jc w:val="both"/>
              <w:rPr>
                <w:rFonts w:asciiTheme="minorHAnsi" w:hAnsiTheme="minorHAnsi" w:cstheme="minorHAnsi"/>
                <w:sz w:val="20"/>
                <w:szCs w:val="20"/>
              </w:rPr>
            </w:pPr>
            <w:r w:rsidRPr="009D21CF">
              <w:rPr>
                <w:rFonts w:asciiTheme="minorHAnsi" w:hAnsiTheme="minorHAnsi" w:cstheme="minorHAnsi"/>
                <w:sz w:val="20"/>
                <w:szCs w:val="20"/>
              </w:rPr>
              <w:t>System umożliwia wykorzystanie protokołów dynamicznego routingu przy konfiguracji równoważenia obciążenia do łączy WAN.</w:t>
            </w:r>
          </w:p>
          <w:p w14:paraId="3AEE6037" w14:textId="77777777" w:rsidR="009D21CF" w:rsidRPr="009D21CF" w:rsidRDefault="009D21CF" w:rsidP="00120725">
            <w:pPr>
              <w:pStyle w:val="Akapitzlist"/>
              <w:numPr>
                <w:ilvl w:val="0"/>
                <w:numId w:val="86"/>
              </w:numPr>
              <w:jc w:val="both"/>
              <w:rPr>
                <w:rFonts w:asciiTheme="minorHAnsi" w:hAnsiTheme="minorHAnsi" w:cstheme="minorHAnsi"/>
                <w:sz w:val="20"/>
                <w:szCs w:val="20"/>
              </w:rPr>
            </w:pPr>
            <w:r w:rsidRPr="009D21CF">
              <w:rPr>
                <w:rFonts w:asciiTheme="minorHAnsi" w:hAnsiTheme="minorHAnsi" w:cstheme="minorHAnsi"/>
                <w:sz w:val="20"/>
                <w:szCs w:val="20"/>
              </w:rPr>
              <w:t>SD-WAN wspiera zarówno interfejsy fizyczne jak i wirtualne (w tym VLAN, IPSec).</w:t>
            </w:r>
          </w:p>
          <w:p w14:paraId="65EDE9CE" w14:textId="77777777" w:rsidR="009D21CF" w:rsidRPr="00143476" w:rsidRDefault="009D21CF" w:rsidP="00143476">
            <w:pPr>
              <w:rPr>
                <w:b/>
                <w:sz w:val="20"/>
              </w:rPr>
            </w:pPr>
            <w:r w:rsidRPr="00143476">
              <w:rPr>
                <w:b/>
                <w:sz w:val="20"/>
              </w:rPr>
              <w:t>Zarządzanie pasmem</w:t>
            </w:r>
          </w:p>
          <w:p w14:paraId="732F7D24" w14:textId="77777777" w:rsidR="009D21CF" w:rsidRPr="009D21CF" w:rsidRDefault="009D21CF" w:rsidP="00120725">
            <w:pPr>
              <w:pStyle w:val="Akapitzlist"/>
              <w:numPr>
                <w:ilvl w:val="0"/>
                <w:numId w:val="87"/>
              </w:numPr>
              <w:jc w:val="both"/>
              <w:rPr>
                <w:rFonts w:asciiTheme="minorHAnsi" w:hAnsiTheme="minorHAnsi" w:cstheme="minorHAnsi"/>
                <w:sz w:val="20"/>
                <w:szCs w:val="20"/>
              </w:rPr>
            </w:pPr>
            <w:r w:rsidRPr="009D21CF">
              <w:rPr>
                <w:rFonts w:asciiTheme="minorHAnsi" w:hAnsiTheme="minorHAnsi" w:cstheme="minorHAnsi"/>
                <w:sz w:val="20"/>
                <w:szCs w:val="20"/>
              </w:rPr>
              <w:t>System Firewall umożliwia zarządzanie pasmem poprzez określenie: maksymalnej i gwarantowanej ilości pasma, oznaczanie DSCP oraz wskazanie priorytetu ruchu.</w:t>
            </w:r>
          </w:p>
          <w:p w14:paraId="7FE0D133" w14:textId="77777777" w:rsidR="009D21CF" w:rsidRPr="009D21CF" w:rsidRDefault="009D21CF" w:rsidP="00120725">
            <w:pPr>
              <w:pStyle w:val="Akapitzlist"/>
              <w:numPr>
                <w:ilvl w:val="0"/>
                <w:numId w:val="87"/>
              </w:numPr>
              <w:jc w:val="both"/>
              <w:rPr>
                <w:rFonts w:asciiTheme="minorHAnsi" w:hAnsiTheme="minorHAnsi" w:cstheme="minorHAnsi"/>
                <w:sz w:val="20"/>
                <w:szCs w:val="20"/>
              </w:rPr>
            </w:pPr>
            <w:r w:rsidRPr="009D21CF">
              <w:rPr>
                <w:rFonts w:asciiTheme="minorHAnsi" w:hAnsiTheme="minorHAnsi" w:cstheme="minorHAnsi"/>
                <w:sz w:val="20"/>
                <w:szCs w:val="20"/>
              </w:rPr>
              <w:t>System daje możliwość określania pasma dla poszczególnych aplikacji.</w:t>
            </w:r>
          </w:p>
          <w:p w14:paraId="6EC68CEF" w14:textId="77777777" w:rsidR="009D21CF" w:rsidRPr="009D21CF" w:rsidRDefault="009D21CF" w:rsidP="00120725">
            <w:pPr>
              <w:pStyle w:val="Akapitzlist"/>
              <w:numPr>
                <w:ilvl w:val="0"/>
                <w:numId w:val="87"/>
              </w:numPr>
              <w:jc w:val="both"/>
              <w:rPr>
                <w:rFonts w:asciiTheme="minorHAnsi" w:hAnsiTheme="minorHAnsi" w:cstheme="minorHAnsi"/>
                <w:sz w:val="20"/>
                <w:szCs w:val="20"/>
              </w:rPr>
            </w:pPr>
            <w:r w:rsidRPr="009D21CF">
              <w:rPr>
                <w:rFonts w:asciiTheme="minorHAnsi" w:hAnsiTheme="minorHAnsi" w:cstheme="minorHAnsi"/>
                <w:sz w:val="20"/>
                <w:szCs w:val="20"/>
              </w:rPr>
              <w:t>System pozwala zdefiniować pasmo dla wybranych użytkowników niezależnie od ich adresu IP.</w:t>
            </w:r>
          </w:p>
          <w:p w14:paraId="52198CF5" w14:textId="77777777" w:rsidR="009D21CF" w:rsidRPr="009D21CF" w:rsidRDefault="009D21CF" w:rsidP="00120725">
            <w:pPr>
              <w:pStyle w:val="Akapitzlist"/>
              <w:numPr>
                <w:ilvl w:val="0"/>
                <w:numId w:val="87"/>
              </w:numPr>
              <w:jc w:val="both"/>
              <w:rPr>
                <w:rFonts w:asciiTheme="minorHAnsi" w:hAnsiTheme="minorHAnsi" w:cstheme="minorHAnsi"/>
                <w:sz w:val="20"/>
                <w:szCs w:val="20"/>
              </w:rPr>
            </w:pPr>
            <w:r w:rsidRPr="009D21CF">
              <w:rPr>
                <w:rFonts w:asciiTheme="minorHAnsi" w:hAnsiTheme="minorHAnsi" w:cstheme="minorHAnsi"/>
                <w:sz w:val="20"/>
                <w:szCs w:val="20"/>
              </w:rPr>
              <w:t>System zapewnia możliwość zarządzania pasmem dla wybranych kategorii URL.</w:t>
            </w:r>
          </w:p>
          <w:p w14:paraId="39416EA4" w14:textId="77777777" w:rsidR="009D21CF" w:rsidRPr="00143476" w:rsidRDefault="009D21CF" w:rsidP="00143476">
            <w:pPr>
              <w:rPr>
                <w:b/>
                <w:sz w:val="20"/>
              </w:rPr>
            </w:pPr>
            <w:r w:rsidRPr="00143476">
              <w:rPr>
                <w:b/>
                <w:sz w:val="20"/>
              </w:rPr>
              <w:t>Ochrona przed malware</w:t>
            </w:r>
          </w:p>
          <w:p w14:paraId="1E3E690A" w14:textId="77777777" w:rsidR="009D21CF" w:rsidRPr="009D21CF" w:rsidRDefault="009D21CF" w:rsidP="00120725">
            <w:pPr>
              <w:pStyle w:val="Akapitzlist"/>
              <w:numPr>
                <w:ilvl w:val="0"/>
                <w:numId w:val="88"/>
              </w:numPr>
              <w:jc w:val="both"/>
              <w:rPr>
                <w:rFonts w:asciiTheme="minorHAnsi" w:hAnsiTheme="minorHAnsi" w:cstheme="minorHAnsi"/>
                <w:sz w:val="20"/>
                <w:szCs w:val="20"/>
              </w:rPr>
            </w:pPr>
            <w:r w:rsidRPr="009D21CF">
              <w:rPr>
                <w:rFonts w:asciiTheme="minorHAnsi" w:hAnsiTheme="minorHAnsi" w:cstheme="minorHAnsi"/>
                <w:sz w:val="20"/>
                <w:szCs w:val="20"/>
              </w:rPr>
              <w:t>Silnik antywirusowy umożliwia skanowanie ruchu w obu kierunkach komunikacji dla protokołów działających na niestandardowych portach (np. FTP na porcie 2021).</w:t>
            </w:r>
          </w:p>
          <w:p w14:paraId="5B5067D8" w14:textId="77777777" w:rsidR="009D21CF" w:rsidRPr="009D21CF" w:rsidRDefault="009D21CF" w:rsidP="00120725">
            <w:pPr>
              <w:pStyle w:val="Akapitzlist"/>
              <w:numPr>
                <w:ilvl w:val="0"/>
                <w:numId w:val="88"/>
              </w:numPr>
              <w:jc w:val="both"/>
              <w:rPr>
                <w:rFonts w:asciiTheme="minorHAnsi" w:hAnsiTheme="minorHAnsi" w:cstheme="minorHAnsi"/>
                <w:sz w:val="20"/>
                <w:szCs w:val="20"/>
              </w:rPr>
            </w:pPr>
            <w:r w:rsidRPr="009D21CF">
              <w:rPr>
                <w:rFonts w:asciiTheme="minorHAnsi" w:hAnsiTheme="minorHAnsi" w:cstheme="minorHAnsi"/>
                <w:sz w:val="20"/>
                <w:szCs w:val="20"/>
              </w:rPr>
              <w:t>Silnik antywirusowy zapewnia skanowanie następujących protokołów: HTTP, HTTPS, FTP, POP3, IMAP, SMTP, CIFS.</w:t>
            </w:r>
          </w:p>
          <w:p w14:paraId="36ACA0B0" w14:textId="77777777" w:rsidR="009D21CF" w:rsidRPr="009D21CF" w:rsidRDefault="009D21CF" w:rsidP="00120725">
            <w:pPr>
              <w:pStyle w:val="Akapitzlist"/>
              <w:numPr>
                <w:ilvl w:val="0"/>
                <w:numId w:val="88"/>
              </w:numPr>
              <w:jc w:val="both"/>
              <w:rPr>
                <w:rFonts w:asciiTheme="minorHAnsi" w:hAnsiTheme="minorHAnsi" w:cstheme="minorHAnsi"/>
                <w:sz w:val="20"/>
                <w:szCs w:val="20"/>
              </w:rPr>
            </w:pPr>
            <w:r w:rsidRPr="009D21CF">
              <w:rPr>
                <w:rFonts w:asciiTheme="minorHAnsi" w:hAnsiTheme="minorHAnsi" w:cstheme="minorHAnsi"/>
                <w:sz w:val="20"/>
                <w:szCs w:val="20"/>
              </w:rPr>
              <w:t>W przypadku archiwów zagnieżdżonych istnieje możliwość określenia, ile zagnieżdżeń kompresji system będzie próbował zdekompresować w celu przeskanowania zawartości  lub umożliwia konfigurację maksymalnego czasu, który system bezpieczeństwa może poświęcić na dekompresję archiwum.</w:t>
            </w:r>
          </w:p>
          <w:p w14:paraId="179D43E6" w14:textId="77777777" w:rsidR="009D21CF" w:rsidRPr="009D21CF" w:rsidRDefault="009D21CF" w:rsidP="00120725">
            <w:pPr>
              <w:pStyle w:val="Akapitzlist"/>
              <w:numPr>
                <w:ilvl w:val="0"/>
                <w:numId w:val="88"/>
              </w:numPr>
              <w:jc w:val="both"/>
              <w:rPr>
                <w:rFonts w:asciiTheme="minorHAnsi" w:hAnsiTheme="minorHAnsi" w:cstheme="minorHAnsi"/>
                <w:sz w:val="20"/>
                <w:szCs w:val="20"/>
              </w:rPr>
            </w:pPr>
            <w:r w:rsidRPr="009D21CF">
              <w:rPr>
                <w:rFonts w:asciiTheme="minorHAnsi" w:hAnsiTheme="minorHAnsi" w:cstheme="minorHAnsi"/>
                <w:sz w:val="20"/>
                <w:szCs w:val="20"/>
              </w:rPr>
              <w:t>System umożliwia blokowanie i logowanie archiwów, które nie mogą zostać przeskanowane, ponieważ są zaszyfrowane, uszkodzone lub system nie wspiera inspekcji tego typu archiwów.</w:t>
            </w:r>
          </w:p>
          <w:p w14:paraId="07429EBB" w14:textId="77777777" w:rsidR="009D21CF" w:rsidRPr="009D21CF" w:rsidRDefault="009D21CF" w:rsidP="00120725">
            <w:pPr>
              <w:pStyle w:val="Akapitzlist"/>
              <w:numPr>
                <w:ilvl w:val="0"/>
                <w:numId w:val="88"/>
              </w:numPr>
              <w:jc w:val="both"/>
              <w:rPr>
                <w:rFonts w:asciiTheme="minorHAnsi" w:hAnsiTheme="minorHAnsi" w:cstheme="minorHAnsi"/>
                <w:sz w:val="20"/>
                <w:szCs w:val="20"/>
              </w:rPr>
            </w:pPr>
            <w:r w:rsidRPr="009D21CF">
              <w:rPr>
                <w:rFonts w:asciiTheme="minorHAnsi" w:hAnsiTheme="minorHAnsi" w:cstheme="minorHAnsi"/>
                <w:sz w:val="20"/>
                <w:szCs w:val="20"/>
              </w:rPr>
              <w:t>System dysponuje sygnaturami do ochrony urządzeń mobilnych (co najmniej dla systemu operacyjnego Android).</w:t>
            </w:r>
          </w:p>
          <w:p w14:paraId="21D02D0C" w14:textId="77777777" w:rsidR="009D21CF" w:rsidRPr="009D21CF" w:rsidRDefault="009D21CF" w:rsidP="00120725">
            <w:pPr>
              <w:pStyle w:val="Akapitzlist"/>
              <w:numPr>
                <w:ilvl w:val="0"/>
                <w:numId w:val="88"/>
              </w:numPr>
              <w:jc w:val="both"/>
              <w:rPr>
                <w:rFonts w:asciiTheme="minorHAnsi" w:hAnsiTheme="minorHAnsi" w:cstheme="minorHAnsi"/>
                <w:sz w:val="20"/>
                <w:szCs w:val="20"/>
              </w:rPr>
            </w:pPr>
            <w:r w:rsidRPr="009D21CF">
              <w:rPr>
                <w:rFonts w:asciiTheme="minorHAnsi" w:hAnsiTheme="minorHAnsi" w:cstheme="minorHAnsi"/>
                <w:sz w:val="20"/>
                <w:szCs w:val="20"/>
              </w:rPr>
              <w:t>Baza sygnatur musi być aktualizowana automatycznie, zgodnie z harmonogramem definiowanym przez administratora.</w:t>
            </w:r>
          </w:p>
          <w:p w14:paraId="4A5CF947" w14:textId="77777777" w:rsidR="009D21CF" w:rsidRPr="009D21CF" w:rsidRDefault="009D21CF" w:rsidP="00120725">
            <w:pPr>
              <w:pStyle w:val="Akapitzlist"/>
              <w:numPr>
                <w:ilvl w:val="0"/>
                <w:numId w:val="88"/>
              </w:numPr>
              <w:jc w:val="both"/>
              <w:rPr>
                <w:rFonts w:asciiTheme="minorHAnsi" w:hAnsiTheme="minorHAnsi" w:cstheme="minorHAnsi"/>
                <w:sz w:val="20"/>
                <w:szCs w:val="20"/>
              </w:rPr>
            </w:pPr>
            <w:r w:rsidRPr="009D21CF">
              <w:rPr>
                <w:rFonts w:asciiTheme="minorHAnsi" w:hAnsiTheme="minorHAnsi" w:cstheme="minorHAnsi"/>
                <w:sz w:val="20"/>
                <w:szCs w:val="20"/>
              </w:rPr>
              <w:t>System współpracuje z dedykowaną platformą typu Sandbox lub usługą typu Sandbox realizowaną w chmurze. Konieczne jest zastosowanie platformy typu Sandbox wraz z niezbędnymi serwisami lub licencjami upoważniającymi do korzystania z usługi typu Sandbox w usłudze chmurowej realizowanej na terenie Unii Europejskiej.</w:t>
            </w:r>
          </w:p>
          <w:p w14:paraId="6BD4036A" w14:textId="77777777" w:rsidR="009D21CF" w:rsidRPr="009D21CF" w:rsidRDefault="009D21CF" w:rsidP="00120725">
            <w:pPr>
              <w:pStyle w:val="Akapitzlist"/>
              <w:numPr>
                <w:ilvl w:val="0"/>
                <w:numId w:val="88"/>
              </w:numPr>
              <w:jc w:val="both"/>
              <w:rPr>
                <w:rFonts w:asciiTheme="minorHAnsi" w:hAnsiTheme="minorHAnsi" w:cstheme="minorHAnsi"/>
                <w:sz w:val="20"/>
                <w:szCs w:val="20"/>
              </w:rPr>
            </w:pPr>
            <w:r w:rsidRPr="009D21CF">
              <w:rPr>
                <w:rFonts w:asciiTheme="minorHAnsi" w:hAnsiTheme="minorHAnsi" w:cstheme="minorHAnsi"/>
                <w:sz w:val="20"/>
                <w:szCs w:val="20"/>
              </w:rPr>
              <w:t xml:space="preserve">System wstrzymuje dostarczenie pliku, dla którego jest realizowana analiza z wykorzystaniem systemu Sandbox, do czasu otrzymania werdyktu z systemu Sandbox. </w:t>
            </w:r>
          </w:p>
          <w:p w14:paraId="3F93E58E" w14:textId="77777777" w:rsidR="009D21CF" w:rsidRPr="009D21CF" w:rsidRDefault="009D21CF" w:rsidP="00120725">
            <w:pPr>
              <w:pStyle w:val="Akapitzlist"/>
              <w:numPr>
                <w:ilvl w:val="0"/>
                <w:numId w:val="88"/>
              </w:numPr>
              <w:jc w:val="both"/>
              <w:rPr>
                <w:rFonts w:asciiTheme="minorHAnsi" w:hAnsiTheme="minorHAnsi" w:cstheme="minorHAnsi"/>
                <w:sz w:val="20"/>
                <w:szCs w:val="20"/>
              </w:rPr>
            </w:pPr>
            <w:r w:rsidRPr="009D21CF">
              <w:rPr>
                <w:rFonts w:asciiTheme="minorHAnsi" w:hAnsiTheme="minorHAnsi" w:cstheme="minorHAnsi"/>
                <w:sz w:val="20"/>
                <w:szCs w:val="20"/>
              </w:rPr>
              <w:lastRenderedPageBreak/>
              <w:t>System zapewnia usuwanie aktywnej zawartości plików PDF oraz Microsoft Office bez konieczności blokowania transferu całych plików.</w:t>
            </w:r>
          </w:p>
          <w:p w14:paraId="27DA4FBB" w14:textId="77777777" w:rsidR="009D21CF" w:rsidRPr="009D21CF" w:rsidRDefault="009D21CF" w:rsidP="00120725">
            <w:pPr>
              <w:pStyle w:val="Akapitzlist"/>
              <w:numPr>
                <w:ilvl w:val="0"/>
                <w:numId w:val="88"/>
              </w:numPr>
              <w:jc w:val="both"/>
              <w:rPr>
                <w:rFonts w:asciiTheme="minorHAnsi" w:hAnsiTheme="minorHAnsi" w:cstheme="minorHAnsi"/>
                <w:sz w:val="20"/>
                <w:szCs w:val="20"/>
              </w:rPr>
            </w:pPr>
            <w:r w:rsidRPr="009D21CF">
              <w:rPr>
                <w:rFonts w:asciiTheme="minorHAnsi" w:hAnsiTheme="minorHAnsi" w:cstheme="minorHAnsi"/>
                <w:sz w:val="20"/>
                <w:szCs w:val="20"/>
              </w:rPr>
              <w:t>Możliwość wykorzystania silnika sztucznej inteligencji AI wytrenowanego przez laboratoria producenta.</w:t>
            </w:r>
          </w:p>
          <w:p w14:paraId="7D3175EC" w14:textId="77777777" w:rsidR="009D21CF" w:rsidRPr="009D21CF" w:rsidRDefault="009D21CF" w:rsidP="00120725">
            <w:pPr>
              <w:pStyle w:val="Akapitzlist"/>
              <w:numPr>
                <w:ilvl w:val="0"/>
                <w:numId w:val="88"/>
              </w:numPr>
              <w:jc w:val="both"/>
              <w:rPr>
                <w:rFonts w:asciiTheme="minorHAnsi" w:hAnsiTheme="minorHAnsi" w:cstheme="minorHAnsi"/>
                <w:sz w:val="20"/>
                <w:szCs w:val="20"/>
              </w:rPr>
            </w:pPr>
            <w:r w:rsidRPr="009D21CF">
              <w:rPr>
                <w:rFonts w:asciiTheme="minorHAnsi" w:hAnsiTheme="minorHAnsi" w:cstheme="minorHAnsi"/>
                <w:sz w:val="20"/>
                <w:szCs w:val="20"/>
              </w:rPr>
              <w:t>Możliwość uruchomienia ochrony przed malware dla wybranego zakresu ruchu.</w:t>
            </w:r>
          </w:p>
          <w:p w14:paraId="6D85D964" w14:textId="77777777" w:rsidR="009D21CF" w:rsidRPr="00143476" w:rsidRDefault="009D21CF" w:rsidP="00143476">
            <w:pPr>
              <w:rPr>
                <w:b/>
                <w:sz w:val="20"/>
              </w:rPr>
            </w:pPr>
            <w:r w:rsidRPr="00143476">
              <w:rPr>
                <w:b/>
                <w:sz w:val="20"/>
              </w:rPr>
              <w:t>Ochrona przed atakami</w:t>
            </w:r>
          </w:p>
          <w:p w14:paraId="42F1B881" w14:textId="77777777" w:rsidR="009D21CF" w:rsidRPr="009D21CF" w:rsidRDefault="009D21CF" w:rsidP="00120725">
            <w:pPr>
              <w:pStyle w:val="Akapitzlist"/>
              <w:numPr>
                <w:ilvl w:val="0"/>
                <w:numId w:val="89"/>
              </w:numPr>
              <w:jc w:val="both"/>
              <w:rPr>
                <w:rFonts w:asciiTheme="minorHAnsi" w:hAnsiTheme="minorHAnsi" w:cstheme="minorHAnsi"/>
                <w:sz w:val="20"/>
                <w:szCs w:val="20"/>
              </w:rPr>
            </w:pPr>
            <w:r w:rsidRPr="009D21CF">
              <w:rPr>
                <w:rFonts w:asciiTheme="minorHAnsi" w:hAnsiTheme="minorHAnsi" w:cstheme="minorHAnsi"/>
                <w:sz w:val="20"/>
                <w:szCs w:val="20"/>
              </w:rPr>
              <w:t>Ochrona IPS opiera się co najmniej na analizie sygnaturowej oraz na analizie anomalii w protokołach sieciowych.</w:t>
            </w:r>
          </w:p>
          <w:p w14:paraId="4E400B59" w14:textId="77777777" w:rsidR="009D21CF" w:rsidRPr="009D21CF" w:rsidRDefault="009D21CF" w:rsidP="00120725">
            <w:pPr>
              <w:pStyle w:val="Akapitzlist"/>
              <w:numPr>
                <w:ilvl w:val="0"/>
                <w:numId w:val="89"/>
              </w:numPr>
              <w:jc w:val="both"/>
              <w:rPr>
                <w:rFonts w:asciiTheme="minorHAnsi" w:hAnsiTheme="minorHAnsi" w:cstheme="minorHAnsi"/>
                <w:sz w:val="20"/>
                <w:szCs w:val="20"/>
              </w:rPr>
            </w:pPr>
            <w:r w:rsidRPr="009D21CF">
              <w:rPr>
                <w:rFonts w:asciiTheme="minorHAnsi" w:hAnsiTheme="minorHAnsi" w:cstheme="minorHAnsi"/>
                <w:sz w:val="20"/>
                <w:szCs w:val="20"/>
              </w:rPr>
              <w:t>System chroni przed atakami na aplikacje pracujące na niestandardowych portach.</w:t>
            </w:r>
          </w:p>
          <w:p w14:paraId="0A00310C" w14:textId="77777777" w:rsidR="009D21CF" w:rsidRPr="009D21CF" w:rsidRDefault="009D21CF" w:rsidP="00120725">
            <w:pPr>
              <w:pStyle w:val="Akapitzlist"/>
              <w:numPr>
                <w:ilvl w:val="0"/>
                <w:numId w:val="89"/>
              </w:numPr>
              <w:jc w:val="both"/>
              <w:rPr>
                <w:rFonts w:asciiTheme="minorHAnsi" w:hAnsiTheme="minorHAnsi" w:cstheme="minorHAnsi"/>
                <w:sz w:val="20"/>
                <w:szCs w:val="20"/>
              </w:rPr>
            </w:pPr>
            <w:r w:rsidRPr="009D21CF">
              <w:rPr>
                <w:rFonts w:asciiTheme="minorHAnsi" w:hAnsiTheme="minorHAnsi" w:cstheme="minorHAnsi"/>
                <w:sz w:val="20"/>
                <w:szCs w:val="20"/>
              </w:rPr>
              <w:t>Baza sygnatur ataków zawiera minimum 5000 wpisów i jest aktualizowana automatycznie, zgodnie z harmonogramem definiowanym przez administratora.</w:t>
            </w:r>
          </w:p>
          <w:p w14:paraId="4466596C" w14:textId="77777777" w:rsidR="009D21CF" w:rsidRPr="009D21CF" w:rsidRDefault="009D21CF" w:rsidP="00120725">
            <w:pPr>
              <w:pStyle w:val="Akapitzlist"/>
              <w:numPr>
                <w:ilvl w:val="0"/>
                <w:numId w:val="89"/>
              </w:numPr>
              <w:jc w:val="both"/>
              <w:rPr>
                <w:rFonts w:asciiTheme="minorHAnsi" w:hAnsiTheme="minorHAnsi" w:cstheme="minorHAnsi"/>
                <w:sz w:val="20"/>
                <w:szCs w:val="20"/>
              </w:rPr>
            </w:pPr>
            <w:r w:rsidRPr="009D21CF">
              <w:rPr>
                <w:rFonts w:asciiTheme="minorHAnsi" w:hAnsiTheme="minorHAnsi" w:cstheme="minorHAnsi"/>
                <w:sz w:val="20"/>
                <w:szCs w:val="20"/>
              </w:rPr>
              <w:t>Administrator systemu ma możliwość definiowania własnych wyjątków oraz własnych sygnatur.</w:t>
            </w:r>
          </w:p>
          <w:p w14:paraId="258169B0" w14:textId="77777777" w:rsidR="009D21CF" w:rsidRPr="009D21CF" w:rsidRDefault="009D21CF" w:rsidP="00120725">
            <w:pPr>
              <w:pStyle w:val="Akapitzlist"/>
              <w:numPr>
                <w:ilvl w:val="0"/>
                <w:numId w:val="89"/>
              </w:numPr>
              <w:jc w:val="both"/>
              <w:rPr>
                <w:rFonts w:asciiTheme="minorHAnsi" w:hAnsiTheme="minorHAnsi" w:cstheme="minorHAnsi"/>
                <w:sz w:val="20"/>
                <w:szCs w:val="20"/>
              </w:rPr>
            </w:pPr>
            <w:r w:rsidRPr="009D21CF">
              <w:rPr>
                <w:rFonts w:asciiTheme="minorHAnsi" w:hAnsiTheme="minorHAnsi" w:cstheme="minorHAnsi"/>
                <w:sz w:val="20"/>
                <w:szCs w:val="20"/>
              </w:rPr>
              <w:t>System zapewnia wykrywanie anomalii protokołów i ruchu sieciowego, realizując tym samym podstawową ochronę przed atakami typu DoS oraz DDoS.</w:t>
            </w:r>
          </w:p>
          <w:p w14:paraId="70C05C87" w14:textId="77777777" w:rsidR="009D21CF" w:rsidRPr="009D21CF" w:rsidRDefault="009D21CF" w:rsidP="00120725">
            <w:pPr>
              <w:pStyle w:val="Akapitzlist"/>
              <w:numPr>
                <w:ilvl w:val="0"/>
                <w:numId w:val="89"/>
              </w:numPr>
              <w:jc w:val="both"/>
              <w:rPr>
                <w:rFonts w:asciiTheme="minorHAnsi" w:hAnsiTheme="minorHAnsi" w:cstheme="minorHAnsi"/>
                <w:sz w:val="20"/>
                <w:szCs w:val="20"/>
              </w:rPr>
            </w:pPr>
            <w:r w:rsidRPr="009D21CF">
              <w:rPr>
                <w:rFonts w:asciiTheme="minorHAnsi" w:hAnsiTheme="minorHAnsi" w:cstheme="minorHAnsi"/>
                <w:sz w:val="20"/>
                <w:szCs w:val="20"/>
              </w:rPr>
              <w:t xml:space="preserve">System dysponuje sygnaturami do ochrony przed atakami na systemy przemysłowe SCADA. </w:t>
            </w:r>
          </w:p>
          <w:p w14:paraId="1EAA8DD9" w14:textId="77777777" w:rsidR="009D21CF" w:rsidRPr="009D21CF" w:rsidRDefault="009D21CF" w:rsidP="00120725">
            <w:pPr>
              <w:pStyle w:val="Akapitzlist"/>
              <w:numPr>
                <w:ilvl w:val="0"/>
                <w:numId w:val="89"/>
              </w:numPr>
              <w:jc w:val="both"/>
              <w:rPr>
                <w:rFonts w:asciiTheme="minorHAnsi" w:hAnsiTheme="minorHAnsi" w:cstheme="minorHAnsi"/>
                <w:sz w:val="20"/>
                <w:szCs w:val="20"/>
              </w:rPr>
            </w:pPr>
            <w:r w:rsidRPr="009D21CF">
              <w:rPr>
                <w:rFonts w:asciiTheme="minorHAnsi" w:hAnsiTheme="minorHAnsi" w:cstheme="minorHAnsi"/>
                <w:sz w:val="20"/>
                <w:szCs w:val="20"/>
              </w:rPr>
              <w:t>Mechanizmy ochrony dla aplikacji Web’owych na poziomie sygnaturowym (co najmniej ochrona przed: CSS, SQL Injecton, Trojany, Exploity, Roboty).</w:t>
            </w:r>
          </w:p>
          <w:p w14:paraId="10107967" w14:textId="77777777" w:rsidR="009D21CF" w:rsidRPr="009D21CF" w:rsidRDefault="009D21CF" w:rsidP="00120725">
            <w:pPr>
              <w:pStyle w:val="Akapitzlist"/>
              <w:numPr>
                <w:ilvl w:val="0"/>
                <w:numId w:val="89"/>
              </w:numPr>
              <w:jc w:val="both"/>
              <w:rPr>
                <w:rFonts w:asciiTheme="minorHAnsi" w:hAnsiTheme="minorHAnsi" w:cstheme="minorHAnsi"/>
                <w:sz w:val="20"/>
                <w:szCs w:val="20"/>
              </w:rPr>
            </w:pPr>
            <w:r w:rsidRPr="009D21CF">
              <w:rPr>
                <w:rFonts w:asciiTheme="minorHAnsi" w:hAnsiTheme="minorHAnsi" w:cstheme="minorHAnsi"/>
                <w:sz w:val="20"/>
                <w:szCs w:val="20"/>
              </w:rPr>
              <w:t>Wykrywanie i blokowanie komunikacji C&amp;C do sieci botnet.</w:t>
            </w:r>
          </w:p>
          <w:p w14:paraId="630E2767" w14:textId="77777777" w:rsidR="009D21CF" w:rsidRPr="009D21CF" w:rsidRDefault="009D21CF" w:rsidP="00120725">
            <w:pPr>
              <w:pStyle w:val="Akapitzlist"/>
              <w:numPr>
                <w:ilvl w:val="0"/>
                <w:numId w:val="89"/>
              </w:numPr>
              <w:jc w:val="both"/>
              <w:rPr>
                <w:rFonts w:asciiTheme="minorHAnsi" w:hAnsiTheme="minorHAnsi" w:cstheme="minorHAnsi"/>
                <w:sz w:val="20"/>
                <w:szCs w:val="20"/>
              </w:rPr>
            </w:pPr>
            <w:r w:rsidRPr="009D21CF">
              <w:rPr>
                <w:rFonts w:asciiTheme="minorHAnsi" w:hAnsiTheme="minorHAnsi" w:cstheme="minorHAnsi"/>
                <w:sz w:val="20"/>
                <w:szCs w:val="20"/>
              </w:rPr>
              <w:t>Możliwość uruchomienia ochrony przed atakami dla wybranych zakresów komunikacji sieciowej. Mechanizmy ochrony IPS nie mogą działać globalnie.</w:t>
            </w:r>
          </w:p>
          <w:p w14:paraId="310A8318" w14:textId="77777777" w:rsidR="009D21CF" w:rsidRPr="006B3CFB" w:rsidRDefault="009D21CF" w:rsidP="006B3CFB">
            <w:pPr>
              <w:rPr>
                <w:b/>
                <w:sz w:val="20"/>
              </w:rPr>
            </w:pPr>
            <w:r w:rsidRPr="006B3CFB">
              <w:rPr>
                <w:b/>
                <w:sz w:val="20"/>
              </w:rPr>
              <w:t>Kontrola aplikacji</w:t>
            </w:r>
          </w:p>
          <w:p w14:paraId="7B54000A" w14:textId="77777777" w:rsidR="009D21CF" w:rsidRPr="009D21CF" w:rsidRDefault="009D21CF" w:rsidP="00120725">
            <w:pPr>
              <w:pStyle w:val="Akapitzlist"/>
              <w:numPr>
                <w:ilvl w:val="0"/>
                <w:numId w:val="90"/>
              </w:numPr>
              <w:jc w:val="both"/>
              <w:rPr>
                <w:rFonts w:asciiTheme="minorHAnsi" w:hAnsiTheme="minorHAnsi" w:cstheme="minorHAnsi"/>
                <w:sz w:val="20"/>
                <w:szCs w:val="20"/>
              </w:rPr>
            </w:pPr>
            <w:r w:rsidRPr="009D21CF">
              <w:rPr>
                <w:rFonts w:asciiTheme="minorHAnsi" w:hAnsiTheme="minorHAnsi" w:cstheme="minorHAnsi"/>
                <w:sz w:val="20"/>
                <w:szCs w:val="20"/>
              </w:rPr>
              <w:t>Funkcja Kontroli Aplikacji umożliwia kontrolę ruchu na podstawie głębokiej analizy pakietów, nie bazując jedynie na wartościach portów TCP/UDP.</w:t>
            </w:r>
          </w:p>
          <w:p w14:paraId="6092750B" w14:textId="77777777" w:rsidR="009D21CF" w:rsidRPr="009D21CF" w:rsidRDefault="009D21CF" w:rsidP="00120725">
            <w:pPr>
              <w:pStyle w:val="Akapitzlist"/>
              <w:numPr>
                <w:ilvl w:val="0"/>
                <w:numId w:val="90"/>
              </w:numPr>
              <w:jc w:val="both"/>
              <w:rPr>
                <w:rFonts w:asciiTheme="minorHAnsi" w:hAnsiTheme="minorHAnsi" w:cstheme="minorHAnsi"/>
                <w:sz w:val="20"/>
                <w:szCs w:val="20"/>
              </w:rPr>
            </w:pPr>
            <w:r w:rsidRPr="009D21CF">
              <w:rPr>
                <w:rFonts w:asciiTheme="minorHAnsi" w:hAnsiTheme="minorHAnsi" w:cstheme="minorHAnsi"/>
                <w:sz w:val="20"/>
                <w:szCs w:val="20"/>
              </w:rPr>
              <w:t>Baza Kontroli Aplikacji zawiera minimum 2000 sygnatur i jest aktualizowana automatycznie, zgodnie z harmonogramem definiowanym przez administratora.</w:t>
            </w:r>
          </w:p>
          <w:p w14:paraId="6DA1191C" w14:textId="77777777" w:rsidR="009D21CF" w:rsidRPr="009D21CF" w:rsidRDefault="009D21CF" w:rsidP="00120725">
            <w:pPr>
              <w:pStyle w:val="Akapitzlist"/>
              <w:numPr>
                <w:ilvl w:val="0"/>
                <w:numId w:val="90"/>
              </w:numPr>
              <w:jc w:val="both"/>
              <w:rPr>
                <w:rFonts w:asciiTheme="minorHAnsi" w:hAnsiTheme="minorHAnsi" w:cstheme="minorHAnsi"/>
                <w:sz w:val="20"/>
                <w:szCs w:val="20"/>
              </w:rPr>
            </w:pPr>
            <w:r w:rsidRPr="009D21CF">
              <w:rPr>
                <w:rFonts w:asciiTheme="minorHAnsi" w:hAnsiTheme="minorHAnsi" w:cstheme="minorHAnsi"/>
                <w:sz w:val="20"/>
                <w:szCs w:val="20"/>
              </w:rPr>
              <w:t xml:space="preserve">Aplikacje chmurowe (co najmniej: Facebook, Google Docs, Dropbox) są kontrolowane pod względem wykonywanych czynności, np.: pobieranie, wysyłanie plików. </w:t>
            </w:r>
          </w:p>
          <w:p w14:paraId="584D3983" w14:textId="77777777" w:rsidR="009D21CF" w:rsidRPr="009D21CF" w:rsidRDefault="009D21CF" w:rsidP="00120725">
            <w:pPr>
              <w:pStyle w:val="Akapitzlist"/>
              <w:numPr>
                <w:ilvl w:val="0"/>
                <w:numId w:val="90"/>
              </w:numPr>
              <w:jc w:val="both"/>
              <w:rPr>
                <w:rFonts w:asciiTheme="minorHAnsi" w:hAnsiTheme="minorHAnsi" w:cstheme="minorHAnsi"/>
                <w:sz w:val="20"/>
                <w:szCs w:val="20"/>
              </w:rPr>
            </w:pPr>
            <w:r w:rsidRPr="009D21CF">
              <w:rPr>
                <w:rFonts w:asciiTheme="minorHAnsi" w:hAnsiTheme="minorHAnsi" w:cstheme="minorHAnsi"/>
                <w:sz w:val="20"/>
                <w:szCs w:val="20"/>
              </w:rPr>
              <w:t>Baza sygnatur zawiera kategorie aplikacji szczególnie istotne z punktu widzenia bezpieczeństwa: proxy, P2P.</w:t>
            </w:r>
          </w:p>
          <w:p w14:paraId="25A437A0" w14:textId="77777777" w:rsidR="009D21CF" w:rsidRPr="009D21CF" w:rsidRDefault="009D21CF" w:rsidP="00120725">
            <w:pPr>
              <w:pStyle w:val="Akapitzlist"/>
              <w:numPr>
                <w:ilvl w:val="0"/>
                <w:numId w:val="90"/>
              </w:numPr>
              <w:jc w:val="both"/>
              <w:rPr>
                <w:rFonts w:asciiTheme="minorHAnsi" w:hAnsiTheme="minorHAnsi" w:cstheme="minorHAnsi"/>
                <w:sz w:val="20"/>
                <w:szCs w:val="20"/>
              </w:rPr>
            </w:pPr>
            <w:r w:rsidRPr="009D21CF">
              <w:rPr>
                <w:rFonts w:asciiTheme="minorHAnsi" w:hAnsiTheme="minorHAnsi" w:cstheme="minorHAnsi"/>
                <w:sz w:val="20"/>
                <w:szCs w:val="20"/>
              </w:rPr>
              <w:t xml:space="preserve">Administrator systemu ma możliwość definiowania wyjątków oraz własnych sygnatur. </w:t>
            </w:r>
          </w:p>
          <w:p w14:paraId="27F6B138" w14:textId="77777777" w:rsidR="009D21CF" w:rsidRPr="009D21CF" w:rsidRDefault="009D21CF" w:rsidP="00120725">
            <w:pPr>
              <w:pStyle w:val="Akapitzlist"/>
              <w:numPr>
                <w:ilvl w:val="0"/>
                <w:numId w:val="90"/>
              </w:numPr>
              <w:jc w:val="both"/>
              <w:rPr>
                <w:rFonts w:asciiTheme="minorHAnsi" w:hAnsiTheme="minorHAnsi" w:cstheme="minorHAnsi"/>
                <w:sz w:val="20"/>
                <w:szCs w:val="20"/>
              </w:rPr>
            </w:pPr>
            <w:r w:rsidRPr="009D21CF">
              <w:rPr>
                <w:rFonts w:asciiTheme="minorHAnsi" w:hAnsiTheme="minorHAnsi" w:cstheme="minorHAnsi"/>
                <w:sz w:val="20"/>
                <w:szCs w:val="20"/>
              </w:rPr>
              <w:t>Istnieje możliwość blokowania aplikacji działających na niestandardowych portach (np. FTP na porcie 2021).</w:t>
            </w:r>
          </w:p>
          <w:p w14:paraId="3DF97EBF" w14:textId="77777777" w:rsidR="009D21CF" w:rsidRPr="009D21CF" w:rsidRDefault="009D21CF" w:rsidP="00120725">
            <w:pPr>
              <w:pStyle w:val="Akapitzlist"/>
              <w:numPr>
                <w:ilvl w:val="0"/>
                <w:numId w:val="90"/>
              </w:numPr>
              <w:jc w:val="both"/>
              <w:rPr>
                <w:rFonts w:asciiTheme="minorHAnsi" w:hAnsiTheme="minorHAnsi" w:cstheme="minorHAnsi"/>
                <w:sz w:val="20"/>
                <w:szCs w:val="20"/>
              </w:rPr>
            </w:pPr>
            <w:r w:rsidRPr="009D21CF">
              <w:rPr>
                <w:rFonts w:asciiTheme="minorHAnsi" w:hAnsiTheme="minorHAnsi" w:cstheme="minorHAnsi"/>
                <w:sz w:val="20"/>
                <w:szCs w:val="20"/>
              </w:rPr>
              <w:t>System daje możliwość określenia dopuszczalnych protokołów na danym porcie TCP/UDP i blokowania pozostałych protokołów korzystających z tego portu (np. dopuszczenie tylko HTTP na porcie 80).</w:t>
            </w:r>
          </w:p>
          <w:p w14:paraId="27803137" w14:textId="77777777" w:rsidR="009D21CF" w:rsidRPr="006B3CFB" w:rsidRDefault="009D21CF" w:rsidP="006B3CFB">
            <w:pPr>
              <w:rPr>
                <w:b/>
                <w:sz w:val="20"/>
              </w:rPr>
            </w:pPr>
            <w:r w:rsidRPr="006B3CFB">
              <w:rPr>
                <w:b/>
                <w:sz w:val="20"/>
              </w:rPr>
              <w:t>Kontrola WWW</w:t>
            </w:r>
          </w:p>
          <w:p w14:paraId="7BECDDEC" w14:textId="77777777" w:rsidR="009D21CF" w:rsidRPr="009D21CF" w:rsidRDefault="009D21CF" w:rsidP="00120725">
            <w:pPr>
              <w:pStyle w:val="Akapitzlist"/>
              <w:numPr>
                <w:ilvl w:val="0"/>
                <w:numId w:val="91"/>
              </w:numPr>
              <w:jc w:val="both"/>
              <w:rPr>
                <w:rFonts w:asciiTheme="minorHAnsi" w:hAnsiTheme="minorHAnsi" w:cstheme="minorHAnsi"/>
                <w:sz w:val="20"/>
                <w:szCs w:val="20"/>
              </w:rPr>
            </w:pPr>
            <w:r w:rsidRPr="009D21CF">
              <w:rPr>
                <w:rFonts w:asciiTheme="minorHAnsi" w:hAnsiTheme="minorHAnsi" w:cstheme="minorHAnsi"/>
                <w:sz w:val="20"/>
                <w:szCs w:val="20"/>
              </w:rPr>
              <w:t>Moduł kontroli WWW korzysta z bazy zawierającej co najmniej 40 milionów adresów URL  pogrupowanych w kategorie tematyczne.</w:t>
            </w:r>
          </w:p>
          <w:p w14:paraId="490AA9DC" w14:textId="77777777" w:rsidR="009D21CF" w:rsidRPr="009D21CF" w:rsidRDefault="009D21CF" w:rsidP="00120725">
            <w:pPr>
              <w:pStyle w:val="Akapitzlist"/>
              <w:numPr>
                <w:ilvl w:val="0"/>
                <w:numId w:val="91"/>
              </w:numPr>
              <w:jc w:val="both"/>
              <w:rPr>
                <w:rFonts w:asciiTheme="minorHAnsi" w:hAnsiTheme="minorHAnsi" w:cstheme="minorHAnsi"/>
                <w:sz w:val="20"/>
                <w:szCs w:val="20"/>
              </w:rPr>
            </w:pPr>
            <w:r w:rsidRPr="009D21CF">
              <w:rPr>
                <w:rFonts w:asciiTheme="minorHAnsi" w:hAnsiTheme="minorHAnsi" w:cstheme="minorHAnsi"/>
                <w:sz w:val="20"/>
                <w:szCs w:val="20"/>
              </w:rPr>
              <w:t>W ramach filtra WWW są dostępne kategorie istotne z punktu widzenia bezpieczeństwa, jak: malware (lub inne będące źródłem złośliwego oprogramowania), phishing, spam, Dynamic DNS, proxy.</w:t>
            </w:r>
          </w:p>
          <w:p w14:paraId="392331F7" w14:textId="77777777" w:rsidR="009D21CF" w:rsidRPr="009D21CF" w:rsidRDefault="009D21CF" w:rsidP="00120725">
            <w:pPr>
              <w:pStyle w:val="Akapitzlist"/>
              <w:numPr>
                <w:ilvl w:val="0"/>
                <w:numId w:val="91"/>
              </w:numPr>
              <w:jc w:val="both"/>
              <w:rPr>
                <w:rFonts w:asciiTheme="minorHAnsi" w:hAnsiTheme="minorHAnsi" w:cstheme="minorHAnsi"/>
                <w:sz w:val="20"/>
                <w:szCs w:val="20"/>
              </w:rPr>
            </w:pPr>
            <w:r w:rsidRPr="009D21CF">
              <w:rPr>
                <w:rFonts w:asciiTheme="minorHAnsi" w:hAnsiTheme="minorHAnsi" w:cstheme="minorHAnsi"/>
                <w:sz w:val="20"/>
                <w:szCs w:val="20"/>
              </w:rPr>
              <w:t>Filtr WWW dostarcza kategorii stron zabronionych prawem np.: Hazard.</w:t>
            </w:r>
          </w:p>
          <w:p w14:paraId="1640B0CB" w14:textId="77777777" w:rsidR="009D21CF" w:rsidRPr="009D21CF" w:rsidRDefault="009D21CF" w:rsidP="00120725">
            <w:pPr>
              <w:pStyle w:val="Akapitzlist"/>
              <w:numPr>
                <w:ilvl w:val="0"/>
                <w:numId w:val="91"/>
              </w:numPr>
              <w:jc w:val="both"/>
              <w:rPr>
                <w:rFonts w:asciiTheme="minorHAnsi" w:hAnsiTheme="minorHAnsi" w:cstheme="minorHAnsi"/>
                <w:sz w:val="20"/>
                <w:szCs w:val="20"/>
              </w:rPr>
            </w:pPr>
            <w:r w:rsidRPr="009D21CF">
              <w:rPr>
                <w:rFonts w:asciiTheme="minorHAnsi" w:hAnsiTheme="minorHAnsi" w:cstheme="minorHAnsi"/>
                <w:sz w:val="20"/>
                <w:szCs w:val="20"/>
              </w:rPr>
              <w:t>Administrator ma możliwość nadpisywania kategorii oraz tworzenia wyjątków – białe/czarne listy dla adresów URL.</w:t>
            </w:r>
          </w:p>
          <w:p w14:paraId="4ACB09FA" w14:textId="77777777" w:rsidR="009D21CF" w:rsidRPr="009D21CF" w:rsidRDefault="009D21CF" w:rsidP="00120725">
            <w:pPr>
              <w:pStyle w:val="Akapitzlist"/>
              <w:numPr>
                <w:ilvl w:val="0"/>
                <w:numId w:val="91"/>
              </w:numPr>
              <w:jc w:val="both"/>
              <w:rPr>
                <w:rFonts w:asciiTheme="minorHAnsi" w:hAnsiTheme="minorHAnsi" w:cstheme="minorHAnsi"/>
                <w:sz w:val="20"/>
                <w:szCs w:val="20"/>
              </w:rPr>
            </w:pPr>
            <w:r w:rsidRPr="009D21CF">
              <w:rPr>
                <w:rFonts w:asciiTheme="minorHAnsi" w:hAnsiTheme="minorHAnsi" w:cstheme="minorHAnsi"/>
                <w:sz w:val="20"/>
                <w:szCs w:val="20"/>
              </w:rPr>
              <w:t>Filtr WWW umożliwia statyczne dopuszczanie lub blokowanie ruchu do wybranych stron WWW, w tym pozwala definiować strony z zastosowaniem wyrażeń regularnych (Regex).</w:t>
            </w:r>
          </w:p>
          <w:p w14:paraId="6A4A986E" w14:textId="77777777" w:rsidR="009D21CF" w:rsidRPr="009D21CF" w:rsidRDefault="009D21CF" w:rsidP="00120725">
            <w:pPr>
              <w:pStyle w:val="Akapitzlist"/>
              <w:numPr>
                <w:ilvl w:val="0"/>
                <w:numId w:val="91"/>
              </w:numPr>
              <w:jc w:val="both"/>
              <w:rPr>
                <w:rFonts w:asciiTheme="minorHAnsi" w:hAnsiTheme="minorHAnsi" w:cstheme="minorHAnsi"/>
                <w:sz w:val="20"/>
                <w:szCs w:val="20"/>
              </w:rPr>
            </w:pPr>
            <w:r w:rsidRPr="009D21CF">
              <w:rPr>
                <w:rFonts w:asciiTheme="minorHAnsi" w:hAnsiTheme="minorHAnsi" w:cstheme="minorHAnsi"/>
                <w:sz w:val="20"/>
                <w:szCs w:val="20"/>
              </w:rPr>
              <w:lastRenderedPageBreak/>
              <w:t>Filtr WWW daje możliwość wykonania akcji typu „Warning” – ostrzeżenie użytkownika wymagające od niego potwierdzenia przed otwarciem żądanej strony.</w:t>
            </w:r>
          </w:p>
          <w:p w14:paraId="4AC6A148" w14:textId="77777777" w:rsidR="009D21CF" w:rsidRPr="009D21CF" w:rsidRDefault="009D21CF" w:rsidP="00120725">
            <w:pPr>
              <w:pStyle w:val="Akapitzlist"/>
              <w:numPr>
                <w:ilvl w:val="0"/>
                <w:numId w:val="91"/>
              </w:numPr>
              <w:jc w:val="both"/>
              <w:rPr>
                <w:rFonts w:asciiTheme="minorHAnsi" w:hAnsiTheme="minorHAnsi" w:cstheme="minorHAnsi"/>
                <w:sz w:val="20"/>
                <w:szCs w:val="20"/>
              </w:rPr>
            </w:pPr>
            <w:r w:rsidRPr="009D21CF">
              <w:rPr>
                <w:rFonts w:asciiTheme="minorHAnsi" w:hAnsiTheme="minorHAnsi" w:cstheme="minorHAnsi"/>
                <w:sz w:val="20"/>
                <w:szCs w:val="20"/>
              </w:rPr>
              <w:t>Funkcja Safe Search – przeciwdziałająca pojawieniu się niechcianych treści w wynikach wyszukiwarek takich jak: Google oraz Yahoo.</w:t>
            </w:r>
          </w:p>
          <w:p w14:paraId="41262185" w14:textId="77777777" w:rsidR="009D21CF" w:rsidRPr="009D21CF" w:rsidRDefault="009D21CF" w:rsidP="00120725">
            <w:pPr>
              <w:pStyle w:val="Akapitzlist"/>
              <w:numPr>
                <w:ilvl w:val="0"/>
                <w:numId w:val="91"/>
              </w:numPr>
              <w:jc w:val="both"/>
              <w:rPr>
                <w:rFonts w:asciiTheme="minorHAnsi" w:hAnsiTheme="minorHAnsi" w:cstheme="minorHAnsi"/>
                <w:sz w:val="20"/>
                <w:szCs w:val="20"/>
              </w:rPr>
            </w:pPr>
            <w:r w:rsidRPr="009D21CF">
              <w:rPr>
                <w:rFonts w:asciiTheme="minorHAnsi" w:hAnsiTheme="minorHAnsi" w:cstheme="minorHAnsi"/>
                <w:sz w:val="20"/>
                <w:szCs w:val="20"/>
              </w:rPr>
              <w:t>Administrator ma możliwość definiowania komunikatów zwracanych użytkownikowi dla różnych akcji podejmowanych przez moduł filtrowania WWW.</w:t>
            </w:r>
          </w:p>
          <w:p w14:paraId="6EE0C767" w14:textId="77777777" w:rsidR="009D21CF" w:rsidRPr="009D21CF" w:rsidRDefault="009D21CF" w:rsidP="00120725">
            <w:pPr>
              <w:pStyle w:val="Akapitzlist"/>
              <w:numPr>
                <w:ilvl w:val="0"/>
                <w:numId w:val="91"/>
              </w:numPr>
              <w:jc w:val="both"/>
              <w:rPr>
                <w:rFonts w:asciiTheme="minorHAnsi" w:hAnsiTheme="minorHAnsi" w:cstheme="minorHAnsi"/>
                <w:sz w:val="20"/>
                <w:szCs w:val="20"/>
              </w:rPr>
            </w:pPr>
            <w:r w:rsidRPr="009D21CF">
              <w:rPr>
                <w:rFonts w:asciiTheme="minorHAnsi" w:hAnsiTheme="minorHAnsi" w:cstheme="minorHAnsi"/>
                <w:sz w:val="20"/>
                <w:szCs w:val="20"/>
              </w:rPr>
              <w:t>System pozwala określić, dla których kategorii URL lub wskazanych URL nie będzie realizowana inspekcja szyfrowanej komunikacji.</w:t>
            </w:r>
          </w:p>
          <w:p w14:paraId="404E9D53" w14:textId="77777777" w:rsidR="009D21CF" w:rsidRPr="006B3CFB" w:rsidRDefault="009D21CF" w:rsidP="006B3CFB">
            <w:pPr>
              <w:rPr>
                <w:b/>
                <w:sz w:val="20"/>
              </w:rPr>
            </w:pPr>
            <w:r w:rsidRPr="006B3CFB">
              <w:rPr>
                <w:b/>
                <w:sz w:val="20"/>
              </w:rPr>
              <w:t>Uwierzytelnianie użytkowników w ramach sesji</w:t>
            </w:r>
          </w:p>
          <w:p w14:paraId="22F64A01" w14:textId="77777777" w:rsidR="009D21CF" w:rsidRPr="009D21CF" w:rsidRDefault="009D21CF" w:rsidP="00120725">
            <w:pPr>
              <w:pStyle w:val="Akapitzlist"/>
              <w:numPr>
                <w:ilvl w:val="0"/>
                <w:numId w:val="92"/>
              </w:numPr>
              <w:jc w:val="both"/>
              <w:rPr>
                <w:rFonts w:asciiTheme="minorHAnsi" w:hAnsiTheme="minorHAnsi" w:cstheme="minorHAnsi"/>
                <w:sz w:val="20"/>
                <w:szCs w:val="20"/>
              </w:rPr>
            </w:pPr>
            <w:r w:rsidRPr="009D21CF">
              <w:rPr>
                <w:rFonts w:asciiTheme="minorHAnsi" w:hAnsiTheme="minorHAnsi" w:cstheme="minorHAnsi"/>
                <w:sz w:val="20"/>
                <w:szCs w:val="20"/>
              </w:rPr>
              <w:t>System Firewall umożliwia weryfikację tożsamości użytkowników za pomocą:</w:t>
            </w:r>
          </w:p>
          <w:p w14:paraId="5D81BB77" w14:textId="77777777" w:rsidR="009D21CF" w:rsidRPr="009D21CF" w:rsidRDefault="009D21CF" w:rsidP="00120725">
            <w:pPr>
              <w:pStyle w:val="Akapitzlist"/>
              <w:numPr>
                <w:ilvl w:val="0"/>
                <w:numId w:val="93"/>
              </w:numPr>
              <w:ind w:left="1068"/>
              <w:jc w:val="both"/>
              <w:rPr>
                <w:rFonts w:asciiTheme="minorHAnsi" w:hAnsiTheme="minorHAnsi" w:cstheme="minorHAnsi"/>
                <w:sz w:val="20"/>
                <w:szCs w:val="20"/>
              </w:rPr>
            </w:pPr>
            <w:r w:rsidRPr="009D21CF">
              <w:rPr>
                <w:rFonts w:asciiTheme="minorHAnsi" w:hAnsiTheme="minorHAnsi" w:cstheme="minorHAnsi"/>
                <w:sz w:val="20"/>
                <w:szCs w:val="20"/>
              </w:rPr>
              <w:t>Haseł statycznych i definicji użytkowników przechowywanych w lokalnej bazie systemu.</w:t>
            </w:r>
          </w:p>
          <w:p w14:paraId="5501996C" w14:textId="77777777" w:rsidR="009D21CF" w:rsidRPr="009D21CF" w:rsidRDefault="009D21CF" w:rsidP="00120725">
            <w:pPr>
              <w:pStyle w:val="Akapitzlist"/>
              <w:numPr>
                <w:ilvl w:val="0"/>
                <w:numId w:val="94"/>
              </w:numPr>
              <w:ind w:left="1068"/>
              <w:jc w:val="both"/>
              <w:rPr>
                <w:rFonts w:asciiTheme="minorHAnsi" w:hAnsiTheme="minorHAnsi" w:cstheme="minorHAnsi"/>
                <w:sz w:val="20"/>
                <w:szCs w:val="20"/>
              </w:rPr>
            </w:pPr>
            <w:r w:rsidRPr="009D21CF">
              <w:rPr>
                <w:rFonts w:asciiTheme="minorHAnsi" w:hAnsiTheme="minorHAnsi" w:cstheme="minorHAnsi"/>
                <w:sz w:val="20"/>
                <w:szCs w:val="20"/>
              </w:rPr>
              <w:t>Haseł statycznych i definicji użytkowników przechowywanych w bazach zgodnych z LDAP.</w:t>
            </w:r>
          </w:p>
          <w:p w14:paraId="3967B23B" w14:textId="77777777" w:rsidR="009D21CF" w:rsidRPr="009D21CF" w:rsidRDefault="009D21CF" w:rsidP="00120725">
            <w:pPr>
              <w:pStyle w:val="Akapitzlist"/>
              <w:numPr>
                <w:ilvl w:val="0"/>
                <w:numId w:val="95"/>
              </w:numPr>
              <w:ind w:left="1068"/>
              <w:jc w:val="both"/>
              <w:rPr>
                <w:rFonts w:asciiTheme="minorHAnsi" w:hAnsiTheme="minorHAnsi" w:cstheme="minorHAnsi"/>
                <w:sz w:val="20"/>
                <w:szCs w:val="20"/>
              </w:rPr>
            </w:pPr>
            <w:r w:rsidRPr="009D21CF">
              <w:rPr>
                <w:rFonts w:asciiTheme="minorHAnsi" w:hAnsiTheme="minorHAnsi" w:cstheme="minorHAnsi"/>
                <w:sz w:val="20"/>
                <w:szCs w:val="20"/>
              </w:rPr>
              <w:t xml:space="preserve">Haseł dynamicznych (RADIUS, RSA SecurID) w oparciu o zewnętrzne bazy danych. </w:t>
            </w:r>
          </w:p>
          <w:p w14:paraId="5A2D4DC9" w14:textId="77777777" w:rsidR="009D21CF" w:rsidRPr="009D21CF" w:rsidRDefault="009D21CF" w:rsidP="00120725">
            <w:pPr>
              <w:pStyle w:val="Akapitzlist"/>
              <w:numPr>
                <w:ilvl w:val="0"/>
                <w:numId w:val="92"/>
              </w:numPr>
              <w:jc w:val="both"/>
              <w:rPr>
                <w:rFonts w:asciiTheme="minorHAnsi" w:hAnsiTheme="minorHAnsi" w:cstheme="minorHAnsi"/>
                <w:sz w:val="20"/>
                <w:szCs w:val="20"/>
              </w:rPr>
            </w:pPr>
            <w:r w:rsidRPr="009D21CF">
              <w:rPr>
                <w:rFonts w:asciiTheme="minorHAnsi" w:hAnsiTheme="minorHAnsi" w:cstheme="minorHAnsi"/>
                <w:sz w:val="20"/>
                <w:szCs w:val="20"/>
              </w:rPr>
              <w:t>System daje możliwość zastosowania w tym procesie uwierzytelniania wieloskładnikowego.</w:t>
            </w:r>
          </w:p>
          <w:p w14:paraId="170DF562" w14:textId="77777777" w:rsidR="009D21CF" w:rsidRPr="009D21CF" w:rsidRDefault="009D21CF" w:rsidP="00120725">
            <w:pPr>
              <w:pStyle w:val="Akapitzlist"/>
              <w:numPr>
                <w:ilvl w:val="0"/>
                <w:numId w:val="92"/>
              </w:numPr>
              <w:jc w:val="both"/>
              <w:rPr>
                <w:rFonts w:asciiTheme="minorHAnsi" w:hAnsiTheme="minorHAnsi" w:cstheme="minorHAnsi"/>
                <w:sz w:val="20"/>
                <w:szCs w:val="20"/>
              </w:rPr>
            </w:pPr>
            <w:r w:rsidRPr="009D21CF">
              <w:rPr>
                <w:rFonts w:asciiTheme="minorHAnsi" w:hAnsiTheme="minorHAnsi" w:cstheme="minorHAnsi"/>
                <w:sz w:val="20"/>
                <w:szCs w:val="20"/>
              </w:rPr>
              <w:t>System umożliwia budowę architektury uwierzytelniania typu Single Sign On przy integracji ze środowiskiem Active Directory oraz zastosowanie innych mechanizmów: RADIUS, API lub SYSLOG w tym procesie.</w:t>
            </w:r>
          </w:p>
          <w:p w14:paraId="0D8B7085" w14:textId="77777777" w:rsidR="009D21CF" w:rsidRPr="009D21CF" w:rsidRDefault="009D21CF" w:rsidP="00120725">
            <w:pPr>
              <w:pStyle w:val="Akapitzlist"/>
              <w:numPr>
                <w:ilvl w:val="0"/>
                <w:numId w:val="92"/>
              </w:numPr>
              <w:jc w:val="both"/>
              <w:rPr>
                <w:rFonts w:asciiTheme="minorHAnsi" w:hAnsiTheme="minorHAnsi" w:cstheme="minorHAnsi"/>
                <w:sz w:val="20"/>
                <w:szCs w:val="20"/>
              </w:rPr>
            </w:pPr>
            <w:r w:rsidRPr="009D21CF">
              <w:rPr>
                <w:rFonts w:asciiTheme="minorHAnsi" w:hAnsiTheme="minorHAnsi" w:cstheme="minorHAnsi"/>
                <w:sz w:val="20"/>
                <w:szCs w:val="20"/>
              </w:rPr>
              <w:t>Uwierzytelnianie w oparciu o protokół SAML w politykach bezpieczeństwa systemu dotyczących ruchu HTTP.</w:t>
            </w:r>
          </w:p>
          <w:p w14:paraId="39684F78" w14:textId="77777777" w:rsidR="009D21CF" w:rsidRPr="006B3CFB" w:rsidRDefault="009D21CF" w:rsidP="006B3CFB">
            <w:pPr>
              <w:rPr>
                <w:b/>
              </w:rPr>
            </w:pPr>
            <w:r w:rsidRPr="006B3CFB">
              <w:rPr>
                <w:b/>
                <w:sz w:val="20"/>
              </w:rPr>
              <w:t>Zarządzanie</w:t>
            </w:r>
          </w:p>
          <w:p w14:paraId="71BD8E6D" w14:textId="77777777" w:rsidR="009D21CF" w:rsidRPr="009D21CF" w:rsidRDefault="009D21CF" w:rsidP="00120725">
            <w:pPr>
              <w:pStyle w:val="Akapitzlist"/>
              <w:numPr>
                <w:ilvl w:val="0"/>
                <w:numId w:val="96"/>
              </w:numPr>
              <w:jc w:val="both"/>
              <w:rPr>
                <w:rFonts w:asciiTheme="minorHAnsi" w:hAnsiTheme="minorHAnsi" w:cstheme="minorHAnsi"/>
                <w:sz w:val="20"/>
                <w:szCs w:val="20"/>
              </w:rPr>
            </w:pPr>
            <w:r w:rsidRPr="009D21CF">
              <w:rPr>
                <w:rFonts w:asciiTheme="minorHAnsi" w:hAnsiTheme="minorHAnsi" w:cstheme="minorHAnsi"/>
                <w:sz w:val="20"/>
                <w:szCs w:val="20"/>
              </w:rPr>
              <w:t>Elementy systemu bezpieczeństwa muszą mieć możliwość zarządzania lokalnego z wykorzystaniem protokołów: HTTPS oraz SSH, jak i mogą współpracować z dedykowanymi platformami centralnego zarządzania i monitorowania.</w:t>
            </w:r>
          </w:p>
          <w:p w14:paraId="100DD1A7" w14:textId="77777777" w:rsidR="009D21CF" w:rsidRPr="009D21CF" w:rsidRDefault="009D21CF" w:rsidP="00120725">
            <w:pPr>
              <w:pStyle w:val="Akapitzlist"/>
              <w:numPr>
                <w:ilvl w:val="0"/>
                <w:numId w:val="96"/>
              </w:numPr>
              <w:jc w:val="both"/>
              <w:rPr>
                <w:rFonts w:asciiTheme="minorHAnsi" w:hAnsiTheme="minorHAnsi" w:cstheme="minorHAnsi"/>
                <w:sz w:val="20"/>
                <w:szCs w:val="20"/>
              </w:rPr>
            </w:pPr>
            <w:r w:rsidRPr="009D21CF">
              <w:rPr>
                <w:rFonts w:asciiTheme="minorHAnsi" w:hAnsiTheme="minorHAnsi" w:cstheme="minorHAnsi"/>
                <w:sz w:val="20"/>
                <w:szCs w:val="20"/>
              </w:rPr>
              <w:t>Komunikacja elementów systemu zabezpieczeń z platformami centralnego zarządzania jest  realizowana z wykorzystaniem szyfrowanych protokołów.</w:t>
            </w:r>
          </w:p>
          <w:p w14:paraId="7D30B66D" w14:textId="77777777" w:rsidR="009D21CF" w:rsidRPr="009D21CF" w:rsidRDefault="009D21CF" w:rsidP="00120725">
            <w:pPr>
              <w:pStyle w:val="Akapitzlist"/>
              <w:numPr>
                <w:ilvl w:val="0"/>
                <w:numId w:val="96"/>
              </w:numPr>
              <w:jc w:val="both"/>
              <w:rPr>
                <w:rFonts w:asciiTheme="minorHAnsi" w:hAnsiTheme="minorHAnsi" w:cstheme="minorHAnsi"/>
                <w:sz w:val="20"/>
                <w:szCs w:val="20"/>
              </w:rPr>
            </w:pPr>
            <w:r w:rsidRPr="009D21CF">
              <w:rPr>
                <w:rFonts w:asciiTheme="minorHAnsi" w:hAnsiTheme="minorHAnsi" w:cstheme="minorHAnsi"/>
                <w:sz w:val="20"/>
                <w:szCs w:val="20"/>
              </w:rPr>
              <w:t>Istnieje możliwość włączenia mechanizmów uwierzytelniania wieloskładnikowego dla dostępu administracyjnego.</w:t>
            </w:r>
          </w:p>
          <w:p w14:paraId="50D36DBB" w14:textId="77777777" w:rsidR="009D21CF" w:rsidRPr="009D21CF" w:rsidRDefault="009D21CF" w:rsidP="00120725">
            <w:pPr>
              <w:pStyle w:val="Akapitzlist"/>
              <w:numPr>
                <w:ilvl w:val="0"/>
                <w:numId w:val="96"/>
              </w:numPr>
              <w:jc w:val="both"/>
              <w:rPr>
                <w:rFonts w:asciiTheme="minorHAnsi" w:hAnsiTheme="minorHAnsi" w:cstheme="minorHAnsi"/>
                <w:sz w:val="20"/>
                <w:szCs w:val="20"/>
              </w:rPr>
            </w:pPr>
            <w:r w:rsidRPr="009D21CF">
              <w:rPr>
                <w:rFonts w:asciiTheme="minorHAnsi" w:hAnsiTheme="minorHAnsi" w:cstheme="minorHAnsi"/>
                <w:sz w:val="20"/>
                <w:szCs w:val="20"/>
              </w:rPr>
              <w:t>System współpracuje z rozwiązaniami monitorowania poprzez protokoły SNMP w wersjach 2c, 3 oraz umożliwia przekazywanie statystyk ruchu za pomocą protokołów Netflow lub sFlow.</w:t>
            </w:r>
          </w:p>
          <w:p w14:paraId="5A257BC5" w14:textId="77777777" w:rsidR="009D21CF" w:rsidRPr="009D21CF" w:rsidRDefault="009D21CF" w:rsidP="00120725">
            <w:pPr>
              <w:pStyle w:val="Akapitzlist"/>
              <w:numPr>
                <w:ilvl w:val="0"/>
                <w:numId w:val="96"/>
              </w:numPr>
              <w:jc w:val="both"/>
              <w:rPr>
                <w:rFonts w:asciiTheme="minorHAnsi" w:hAnsiTheme="minorHAnsi" w:cstheme="minorHAnsi"/>
                <w:sz w:val="20"/>
                <w:szCs w:val="20"/>
              </w:rPr>
            </w:pPr>
            <w:r w:rsidRPr="009D21CF">
              <w:rPr>
                <w:rFonts w:asciiTheme="minorHAnsi" w:hAnsiTheme="minorHAnsi" w:cstheme="minorHAnsi"/>
                <w:sz w:val="20"/>
                <w:szCs w:val="20"/>
              </w:rPr>
              <w:t>System daje możliwość zarządzania przez systemy firm trzecich poprzez API, do którego producent udostępnia dokumentację.</w:t>
            </w:r>
          </w:p>
          <w:p w14:paraId="6B0A106D" w14:textId="77777777" w:rsidR="009D21CF" w:rsidRPr="009D21CF" w:rsidRDefault="009D21CF" w:rsidP="00120725">
            <w:pPr>
              <w:pStyle w:val="Akapitzlist"/>
              <w:numPr>
                <w:ilvl w:val="0"/>
                <w:numId w:val="96"/>
              </w:numPr>
              <w:jc w:val="both"/>
              <w:rPr>
                <w:rFonts w:asciiTheme="minorHAnsi" w:hAnsiTheme="minorHAnsi" w:cstheme="minorHAnsi"/>
                <w:sz w:val="20"/>
                <w:szCs w:val="20"/>
              </w:rPr>
            </w:pPr>
            <w:r w:rsidRPr="009D21CF">
              <w:rPr>
                <w:rFonts w:asciiTheme="minorHAnsi" w:hAnsiTheme="minorHAnsi" w:cstheme="minorHAnsi"/>
                <w:sz w:val="20"/>
                <w:szCs w:val="20"/>
              </w:rPr>
              <w:t>Element systemu pełniący funkcję Firewall posiada wbudowane narzędzia diagnostyczne, przynajmniej: ping, traceroute, podglądu pakietów, monitorowanie procesowania sesji oraz stanu sesji firewall.</w:t>
            </w:r>
          </w:p>
          <w:p w14:paraId="7C2519F5" w14:textId="77777777" w:rsidR="009D21CF" w:rsidRPr="009D21CF" w:rsidRDefault="009D21CF" w:rsidP="00120725">
            <w:pPr>
              <w:pStyle w:val="Akapitzlist"/>
              <w:numPr>
                <w:ilvl w:val="0"/>
                <w:numId w:val="96"/>
              </w:numPr>
              <w:jc w:val="both"/>
              <w:rPr>
                <w:rFonts w:asciiTheme="minorHAnsi" w:hAnsiTheme="minorHAnsi" w:cstheme="minorHAnsi"/>
                <w:sz w:val="20"/>
                <w:szCs w:val="20"/>
              </w:rPr>
            </w:pPr>
            <w:r w:rsidRPr="009D21CF">
              <w:rPr>
                <w:rFonts w:asciiTheme="minorHAnsi" w:hAnsiTheme="minorHAnsi" w:cstheme="minorHAnsi"/>
                <w:sz w:val="20"/>
                <w:szCs w:val="20"/>
              </w:rPr>
              <w:t>Element systemu realizujący funkcję Firewall umożliwia wykonanie szeregu zmian przez administratora w CLI lub GUI, które nie zostaną zaimplementowane zanim nie zostaną zatwierdzone.</w:t>
            </w:r>
          </w:p>
          <w:p w14:paraId="3661CFA7" w14:textId="77777777" w:rsidR="009D21CF" w:rsidRPr="009D21CF" w:rsidRDefault="009D21CF" w:rsidP="00120725">
            <w:pPr>
              <w:pStyle w:val="Akapitzlist"/>
              <w:numPr>
                <w:ilvl w:val="0"/>
                <w:numId w:val="96"/>
              </w:numPr>
              <w:jc w:val="both"/>
              <w:rPr>
                <w:rFonts w:asciiTheme="minorHAnsi" w:hAnsiTheme="minorHAnsi" w:cstheme="minorHAnsi"/>
                <w:sz w:val="20"/>
                <w:szCs w:val="20"/>
              </w:rPr>
            </w:pPr>
            <w:r w:rsidRPr="009D21CF">
              <w:rPr>
                <w:rFonts w:asciiTheme="minorHAnsi" w:hAnsiTheme="minorHAnsi" w:cstheme="minorHAnsi"/>
                <w:sz w:val="20"/>
                <w:szCs w:val="20"/>
              </w:rPr>
              <w:t>Możliwość przypisywania administratorom praw do zarządzania określonymi częściami systemu (RBM).</w:t>
            </w:r>
          </w:p>
          <w:p w14:paraId="6168190D" w14:textId="77777777" w:rsidR="009D21CF" w:rsidRPr="009D21CF" w:rsidRDefault="009D21CF" w:rsidP="00120725">
            <w:pPr>
              <w:pStyle w:val="Akapitzlist"/>
              <w:numPr>
                <w:ilvl w:val="0"/>
                <w:numId w:val="96"/>
              </w:numPr>
              <w:jc w:val="both"/>
              <w:rPr>
                <w:rFonts w:asciiTheme="minorHAnsi" w:hAnsiTheme="minorHAnsi" w:cstheme="minorHAnsi"/>
                <w:sz w:val="20"/>
                <w:szCs w:val="20"/>
              </w:rPr>
            </w:pPr>
            <w:r w:rsidRPr="009D21CF">
              <w:rPr>
                <w:rFonts w:asciiTheme="minorHAnsi" w:hAnsiTheme="minorHAnsi" w:cstheme="minorHAnsi"/>
                <w:sz w:val="20"/>
                <w:szCs w:val="20"/>
              </w:rPr>
              <w:t>Możliwość zarządzania systemem tylko z określonych adresów źródłowych IP.</w:t>
            </w:r>
          </w:p>
          <w:p w14:paraId="7195EA53" w14:textId="77777777" w:rsidR="009D21CF" w:rsidRPr="006B3CFB" w:rsidRDefault="009D21CF" w:rsidP="006B3CFB">
            <w:pPr>
              <w:rPr>
                <w:b/>
                <w:sz w:val="20"/>
              </w:rPr>
            </w:pPr>
            <w:r w:rsidRPr="006B3CFB">
              <w:rPr>
                <w:b/>
                <w:sz w:val="20"/>
              </w:rPr>
              <w:t>Logowanie</w:t>
            </w:r>
          </w:p>
          <w:p w14:paraId="1F4B73DB" w14:textId="77777777" w:rsidR="009D21CF" w:rsidRPr="009D21CF" w:rsidRDefault="009D21CF" w:rsidP="00120725">
            <w:pPr>
              <w:pStyle w:val="Akapitzlist"/>
              <w:numPr>
                <w:ilvl w:val="0"/>
                <w:numId w:val="97"/>
              </w:numPr>
              <w:jc w:val="both"/>
              <w:rPr>
                <w:rFonts w:asciiTheme="minorHAnsi" w:hAnsiTheme="minorHAnsi" w:cstheme="minorHAnsi"/>
                <w:sz w:val="20"/>
                <w:szCs w:val="20"/>
              </w:rPr>
            </w:pPr>
            <w:r w:rsidRPr="009D21CF">
              <w:rPr>
                <w:rFonts w:asciiTheme="minorHAnsi" w:hAnsiTheme="minorHAnsi" w:cstheme="minorHAnsi"/>
                <w:sz w:val="20"/>
                <w:szCs w:val="20"/>
              </w:rPr>
              <w:t>Elementy systemu bezpieczeństwa realizują logowanie do aplikacji (logowania i raportowania) udostępnianej w chmurze, lub konieczne jest zastosowanie komercyjnego systemu logowania i raportowania w postaci odpowiednio zabezpieczonej, komercyjnej platformy sprzętowej lub programowej.</w:t>
            </w:r>
          </w:p>
          <w:p w14:paraId="193B3D53" w14:textId="77777777" w:rsidR="009D21CF" w:rsidRPr="009D21CF" w:rsidRDefault="009D21CF" w:rsidP="00120725">
            <w:pPr>
              <w:pStyle w:val="Akapitzlist"/>
              <w:numPr>
                <w:ilvl w:val="0"/>
                <w:numId w:val="97"/>
              </w:numPr>
              <w:jc w:val="both"/>
              <w:rPr>
                <w:rFonts w:asciiTheme="minorHAnsi" w:hAnsiTheme="minorHAnsi" w:cstheme="minorHAnsi"/>
                <w:sz w:val="20"/>
                <w:szCs w:val="20"/>
              </w:rPr>
            </w:pPr>
            <w:r w:rsidRPr="009D21CF">
              <w:rPr>
                <w:rFonts w:asciiTheme="minorHAnsi" w:hAnsiTheme="minorHAnsi" w:cstheme="minorHAnsi"/>
                <w:sz w:val="20"/>
                <w:szCs w:val="20"/>
              </w:rPr>
              <w:t xml:space="preserve">W ramach logowania element systemu pełniący funkcję Firewall zapewnia przekazywanie danych o: zaakceptowanym ruchu, blokowanym ruchu, aktywności administratorów, zużyciu zasobów oraz </w:t>
            </w:r>
            <w:r w:rsidRPr="009D21CF">
              <w:rPr>
                <w:rFonts w:asciiTheme="minorHAnsi" w:hAnsiTheme="minorHAnsi" w:cstheme="minorHAnsi"/>
                <w:sz w:val="20"/>
                <w:szCs w:val="20"/>
              </w:rPr>
              <w:lastRenderedPageBreak/>
              <w:t>stanie pracy systemu. Ponadto zapewnia możliwość jednoczesnego wysyłania logów do wielu serwerów logowania.</w:t>
            </w:r>
          </w:p>
          <w:p w14:paraId="10AC6B94" w14:textId="77777777" w:rsidR="009D21CF" w:rsidRPr="009D21CF" w:rsidRDefault="009D21CF" w:rsidP="00120725">
            <w:pPr>
              <w:pStyle w:val="Akapitzlist"/>
              <w:numPr>
                <w:ilvl w:val="0"/>
                <w:numId w:val="97"/>
              </w:numPr>
              <w:jc w:val="both"/>
              <w:rPr>
                <w:rFonts w:asciiTheme="minorHAnsi" w:hAnsiTheme="minorHAnsi" w:cstheme="minorHAnsi"/>
                <w:sz w:val="20"/>
                <w:szCs w:val="20"/>
              </w:rPr>
            </w:pPr>
            <w:r w:rsidRPr="009D21CF">
              <w:rPr>
                <w:rFonts w:asciiTheme="minorHAnsi" w:hAnsiTheme="minorHAnsi" w:cstheme="minorHAnsi"/>
                <w:sz w:val="20"/>
                <w:szCs w:val="20"/>
              </w:rPr>
              <w:t>Logowanie obejmuje zdarzenia dotyczące wszystkich modułów sieciowych i bezpieczeństwa.</w:t>
            </w:r>
          </w:p>
          <w:p w14:paraId="41A7B8C0" w14:textId="77777777" w:rsidR="009D21CF" w:rsidRPr="009D21CF" w:rsidRDefault="009D21CF" w:rsidP="00120725">
            <w:pPr>
              <w:pStyle w:val="Akapitzlist"/>
              <w:numPr>
                <w:ilvl w:val="0"/>
                <w:numId w:val="97"/>
              </w:numPr>
              <w:jc w:val="both"/>
              <w:rPr>
                <w:rFonts w:asciiTheme="minorHAnsi" w:hAnsiTheme="minorHAnsi" w:cstheme="minorHAnsi"/>
                <w:sz w:val="20"/>
                <w:szCs w:val="20"/>
              </w:rPr>
            </w:pPr>
            <w:r w:rsidRPr="009D21CF">
              <w:rPr>
                <w:rFonts w:asciiTheme="minorHAnsi" w:hAnsiTheme="minorHAnsi" w:cstheme="minorHAnsi"/>
                <w:sz w:val="20"/>
                <w:szCs w:val="20"/>
              </w:rPr>
              <w:t>Możliwość włączenia logowania per reguła w polityce firewall.</w:t>
            </w:r>
          </w:p>
          <w:p w14:paraId="5A676920" w14:textId="77777777" w:rsidR="009D21CF" w:rsidRPr="009D21CF" w:rsidRDefault="009D21CF" w:rsidP="00120725">
            <w:pPr>
              <w:pStyle w:val="Akapitzlist"/>
              <w:numPr>
                <w:ilvl w:val="0"/>
                <w:numId w:val="97"/>
              </w:numPr>
              <w:jc w:val="both"/>
              <w:rPr>
                <w:rFonts w:asciiTheme="minorHAnsi" w:hAnsiTheme="minorHAnsi" w:cstheme="minorHAnsi"/>
                <w:sz w:val="20"/>
                <w:szCs w:val="20"/>
              </w:rPr>
            </w:pPr>
            <w:r w:rsidRPr="009D21CF">
              <w:rPr>
                <w:rFonts w:asciiTheme="minorHAnsi" w:hAnsiTheme="minorHAnsi" w:cstheme="minorHAnsi"/>
                <w:sz w:val="20"/>
                <w:szCs w:val="20"/>
              </w:rPr>
              <w:t>System zapewnia możliwość logowania do serwera SYSLOG.</w:t>
            </w:r>
          </w:p>
          <w:p w14:paraId="4C38E67D" w14:textId="77777777" w:rsidR="009D21CF" w:rsidRPr="009D21CF" w:rsidRDefault="009D21CF" w:rsidP="00120725">
            <w:pPr>
              <w:pStyle w:val="Akapitzlist"/>
              <w:numPr>
                <w:ilvl w:val="0"/>
                <w:numId w:val="97"/>
              </w:numPr>
              <w:jc w:val="both"/>
              <w:rPr>
                <w:rFonts w:asciiTheme="minorHAnsi" w:hAnsiTheme="minorHAnsi" w:cstheme="minorHAnsi"/>
                <w:sz w:val="20"/>
                <w:szCs w:val="20"/>
              </w:rPr>
            </w:pPr>
            <w:r w:rsidRPr="009D21CF">
              <w:rPr>
                <w:rFonts w:asciiTheme="minorHAnsi" w:hAnsiTheme="minorHAnsi" w:cstheme="minorHAnsi"/>
                <w:sz w:val="20"/>
                <w:szCs w:val="20"/>
              </w:rPr>
              <w:t>Przesyłanie SYSLOG do zewnętrznych systemów jest możliwe z wykorzystaniem protokołu TCP oraz szyfrowania SSL/TLS.</w:t>
            </w:r>
          </w:p>
          <w:p w14:paraId="3DEF1889" w14:textId="77777777" w:rsidR="009D21CF" w:rsidRPr="006B3CFB" w:rsidRDefault="009D21CF" w:rsidP="006B3CFB">
            <w:pPr>
              <w:rPr>
                <w:b/>
                <w:sz w:val="20"/>
              </w:rPr>
            </w:pPr>
            <w:r w:rsidRPr="006B3CFB">
              <w:rPr>
                <w:b/>
                <w:sz w:val="20"/>
              </w:rPr>
              <w:t>Testy wydajnościowe oraz funkcjonalne</w:t>
            </w:r>
          </w:p>
          <w:p w14:paraId="188D126B" w14:textId="77777777" w:rsidR="009D21CF" w:rsidRPr="009D21CF" w:rsidRDefault="009D21CF" w:rsidP="00120725">
            <w:pPr>
              <w:pStyle w:val="Akapitzlist"/>
              <w:numPr>
                <w:ilvl w:val="0"/>
                <w:numId w:val="98"/>
              </w:numPr>
              <w:jc w:val="both"/>
              <w:rPr>
                <w:rFonts w:asciiTheme="minorHAnsi" w:hAnsiTheme="minorHAnsi" w:cstheme="minorHAnsi"/>
                <w:sz w:val="20"/>
                <w:szCs w:val="20"/>
              </w:rPr>
            </w:pPr>
            <w:r w:rsidRPr="009D21CF">
              <w:rPr>
                <w:rFonts w:asciiTheme="minorHAnsi" w:hAnsiTheme="minorHAnsi" w:cstheme="minorHAnsi"/>
                <w:sz w:val="20"/>
                <w:szCs w:val="20"/>
              </w:rPr>
              <w:t>Wszystkie funkcje i parametry wydajnościowe systemu mogą być zweryfikowane w oparciu o oficjalną (publicznie dostępną) dokumentację producenta lub w przypadku braku parametrów wydajnościowych w dokumentacji, wymagane jest dostarczenie wyników testów wydajnościowych (wykonanych przez producenta rozwiązania w czasie ostatnich 90 dni.</w:t>
            </w:r>
          </w:p>
          <w:p w14:paraId="770853C2" w14:textId="77777777" w:rsidR="009D21CF" w:rsidRPr="006B3CFB" w:rsidRDefault="009D21CF" w:rsidP="006B3CFB">
            <w:pPr>
              <w:rPr>
                <w:b/>
                <w:sz w:val="20"/>
              </w:rPr>
            </w:pPr>
            <w:r w:rsidRPr="006B3CFB">
              <w:rPr>
                <w:b/>
                <w:sz w:val="20"/>
              </w:rPr>
              <w:t>Serwisy i licencje</w:t>
            </w:r>
          </w:p>
          <w:p w14:paraId="15821EDC" w14:textId="77777777" w:rsidR="009D21CF" w:rsidRPr="009D21CF" w:rsidRDefault="009D21CF" w:rsidP="009D21CF">
            <w:pPr>
              <w:jc w:val="both"/>
              <w:rPr>
                <w:rFonts w:asciiTheme="minorHAnsi" w:hAnsiTheme="minorHAnsi" w:cstheme="minorHAnsi"/>
                <w:sz w:val="20"/>
                <w:szCs w:val="20"/>
              </w:rPr>
            </w:pPr>
            <w:r w:rsidRPr="009D21CF">
              <w:rPr>
                <w:rFonts w:asciiTheme="minorHAnsi" w:hAnsiTheme="minorHAnsi" w:cstheme="minorHAnsi"/>
                <w:sz w:val="20"/>
                <w:szCs w:val="20"/>
              </w:rPr>
              <w:t>Do korzystania z aktualnych baz funkcji ochronnych producenta i serwisów wymagane są licencje:</w:t>
            </w:r>
          </w:p>
          <w:p w14:paraId="3BE68842" w14:textId="77777777" w:rsidR="009D21CF" w:rsidRPr="009D21CF" w:rsidRDefault="009D21CF" w:rsidP="00120725">
            <w:pPr>
              <w:pStyle w:val="Akapitzlist"/>
              <w:numPr>
                <w:ilvl w:val="0"/>
                <w:numId w:val="99"/>
              </w:numPr>
              <w:jc w:val="both"/>
              <w:rPr>
                <w:rFonts w:asciiTheme="minorHAnsi" w:hAnsiTheme="minorHAnsi" w:cstheme="minorHAnsi"/>
                <w:sz w:val="20"/>
                <w:szCs w:val="20"/>
              </w:rPr>
            </w:pPr>
            <w:r w:rsidRPr="009D21CF">
              <w:rPr>
                <w:rFonts w:asciiTheme="minorHAnsi" w:hAnsiTheme="minorHAnsi" w:cstheme="minorHAnsi"/>
                <w:sz w:val="20"/>
                <w:szCs w:val="20"/>
              </w:rPr>
              <w:t xml:space="preserve">Kontrola Aplikacji, IPS, Antywirus (z uwzględnieniem sygnatur do ochrony urządzeń mobilnych - co najmniej dla systemu operacyjnego Android), Analiza typu Sandbox cloud, bazy reputacyjne adresów IP/domen na okres 24 miesięcy.Ochrona systemów przemysłowych SCADA na okres 24 miesięcy. </w:t>
            </w:r>
          </w:p>
          <w:p w14:paraId="16061782" w14:textId="77777777" w:rsidR="009D21CF" w:rsidRPr="009D21CF" w:rsidRDefault="009D21CF" w:rsidP="00120725">
            <w:pPr>
              <w:pStyle w:val="Akapitzlist"/>
              <w:numPr>
                <w:ilvl w:val="0"/>
                <w:numId w:val="99"/>
              </w:numPr>
              <w:jc w:val="both"/>
              <w:rPr>
                <w:rFonts w:asciiTheme="minorHAnsi" w:hAnsiTheme="minorHAnsi" w:cstheme="minorHAnsi"/>
                <w:sz w:val="20"/>
                <w:szCs w:val="20"/>
              </w:rPr>
            </w:pPr>
            <w:r w:rsidRPr="009D21CF">
              <w:rPr>
                <w:rFonts w:asciiTheme="minorHAnsi" w:hAnsiTheme="minorHAnsi" w:cstheme="minorHAnsi"/>
                <w:sz w:val="20"/>
                <w:szCs w:val="20"/>
              </w:rPr>
              <w:t>Logowanie i raportowanie w oparciu o usługę realizowaną w chmurze, z czasem retencji logów minimum 1 rok, na okres 12 miesięcy</w:t>
            </w:r>
          </w:p>
          <w:p w14:paraId="02C08D4E" w14:textId="77777777" w:rsidR="009D21CF" w:rsidRPr="009D21CF" w:rsidRDefault="009D21CF" w:rsidP="00120725">
            <w:pPr>
              <w:pStyle w:val="Akapitzlist"/>
              <w:numPr>
                <w:ilvl w:val="0"/>
                <w:numId w:val="99"/>
              </w:numPr>
              <w:ind w:left="708"/>
              <w:jc w:val="both"/>
              <w:rPr>
                <w:rFonts w:asciiTheme="minorHAnsi" w:hAnsiTheme="minorHAnsi" w:cstheme="minorHAnsi"/>
                <w:color w:val="000000"/>
                <w:sz w:val="20"/>
                <w:szCs w:val="20"/>
              </w:rPr>
            </w:pPr>
            <w:r w:rsidRPr="009D21CF">
              <w:rPr>
                <w:rFonts w:asciiTheme="minorHAnsi" w:hAnsiTheme="minorHAnsi" w:cstheme="minorHAnsi"/>
                <w:sz w:val="20"/>
                <w:szCs w:val="20"/>
              </w:rPr>
              <w:t xml:space="preserve">Logowanie, korelowanie zdarzeń, raportowanie oraz generowanie powiadomień w oparciu o usługę realizowaną w chmurze, na okres 12 miesięcy   </w:t>
            </w:r>
          </w:p>
          <w:p w14:paraId="2FF989DB" w14:textId="77777777" w:rsidR="009D21CF" w:rsidRPr="009D21CF" w:rsidRDefault="009D21CF" w:rsidP="009D21CF">
            <w:pPr>
              <w:jc w:val="both"/>
              <w:rPr>
                <w:rFonts w:asciiTheme="minorHAnsi" w:hAnsiTheme="minorHAnsi" w:cstheme="minorHAnsi"/>
                <w:b/>
                <w:color w:val="000000"/>
                <w:sz w:val="20"/>
                <w:szCs w:val="20"/>
              </w:rPr>
            </w:pPr>
            <w:r w:rsidRPr="009D21CF">
              <w:rPr>
                <w:rFonts w:asciiTheme="minorHAnsi" w:hAnsiTheme="minorHAnsi" w:cstheme="minorHAnsi"/>
                <w:b/>
                <w:color w:val="000000"/>
                <w:sz w:val="20"/>
                <w:szCs w:val="20"/>
              </w:rPr>
              <w:t>Gwarancja oraz wsparcie</w:t>
            </w:r>
          </w:p>
          <w:p w14:paraId="132A69F6" w14:textId="77777777" w:rsidR="009D21CF" w:rsidRPr="009D21CF" w:rsidRDefault="009D21CF" w:rsidP="009D21CF">
            <w:pPr>
              <w:jc w:val="both"/>
              <w:rPr>
                <w:rFonts w:asciiTheme="minorHAnsi" w:hAnsiTheme="minorHAnsi" w:cstheme="minorHAnsi"/>
                <w:sz w:val="20"/>
                <w:szCs w:val="20"/>
              </w:rPr>
            </w:pPr>
            <w:r w:rsidRPr="009D21CF">
              <w:rPr>
                <w:rFonts w:asciiTheme="minorHAnsi" w:hAnsiTheme="minorHAnsi" w:cstheme="minorHAnsi"/>
                <w:sz w:val="20"/>
                <w:szCs w:val="20"/>
              </w:rPr>
              <w:t xml:space="preserve">System jest objęty serwisem gwarancyjnym producenta przez okres 24 miesięcy, polegającym na naprawie lub wymianie urządzenia w przypadku jego wadliwości. W ramach tego serwisu producent zapewnia dostęp do aktualizacji oprogramowania i wsparcie techniczne w trybie 24x7 przez dedykowany moduł internetowy oraz infolinię. </w:t>
            </w:r>
          </w:p>
          <w:p w14:paraId="5D2FACDA" w14:textId="77777777" w:rsidR="009D21CF" w:rsidRPr="009D21CF" w:rsidRDefault="009D21CF" w:rsidP="009D21CF">
            <w:pPr>
              <w:jc w:val="both"/>
              <w:rPr>
                <w:rFonts w:asciiTheme="minorHAnsi" w:hAnsiTheme="minorHAnsi" w:cstheme="minorHAnsi"/>
                <w:sz w:val="20"/>
                <w:szCs w:val="20"/>
              </w:rPr>
            </w:pPr>
            <w:r w:rsidRPr="009D21CF">
              <w:rPr>
                <w:rFonts w:asciiTheme="minorHAnsi" w:hAnsiTheme="minorHAnsi" w:cstheme="minorHAnsi"/>
                <w:sz w:val="20"/>
                <w:szCs w:val="20"/>
              </w:rPr>
              <w:t xml:space="preserve">Dla zapewnienia wysokiego poziomu usług, podmiot serwisujący posiada certyfikat ISO 9001 w zakresie świadczenia usług serwisowych. Zgłoszenia serwisowe są przyjmowane w języku polskim w trybie 24x7 przez dedykowany serwisowy moduł internetowy oraz infolinię w języku polskim 24x7. Czas reakcji jest nie dłuższy niż 1 godzina – reakcja w postaci połączenia telefonicznego lub odpowiedzi w portalu serwisowym. </w:t>
            </w:r>
          </w:p>
        </w:tc>
      </w:tr>
    </w:tbl>
    <w:p w14:paraId="00C56BE6" w14:textId="30C90802" w:rsidR="009D21CF" w:rsidRDefault="009D21CF" w:rsidP="009D21CF">
      <w:pPr>
        <w:pStyle w:val="Nagwek2"/>
        <w:spacing w:before="0" w:line="240" w:lineRule="auto"/>
        <w:rPr>
          <w:rFonts w:asciiTheme="minorHAnsi" w:hAnsiTheme="minorHAnsi" w:cstheme="minorHAnsi"/>
          <w:sz w:val="20"/>
          <w:szCs w:val="20"/>
        </w:rPr>
      </w:pPr>
    </w:p>
    <w:p w14:paraId="53F6E180" w14:textId="62FC7599" w:rsidR="009D21CF" w:rsidRDefault="009D21CF" w:rsidP="00120725">
      <w:pPr>
        <w:pStyle w:val="Nagwek2"/>
        <w:numPr>
          <w:ilvl w:val="1"/>
          <w:numId w:val="53"/>
        </w:numPr>
        <w:spacing w:before="0" w:line="240" w:lineRule="auto"/>
        <w:rPr>
          <w:rFonts w:asciiTheme="minorHAnsi" w:hAnsiTheme="minorHAnsi" w:cstheme="minorHAnsi"/>
          <w:sz w:val="20"/>
          <w:szCs w:val="20"/>
        </w:rPr>
      </w:pPr>
      <w:r>
        <w:rPr>
          <w:rFonts w:asciiTheme="minorHAnsi" w:hAnsiTheme="minorHAnsi" w:cstheme="minorHAnsi"/>
          <w:sz w:val="20"/>
          <w:szCs w:val="20"/>
        </w:rPr>
        <w:t xml:space="preserve"> </w:t>
      </w:r>
      <w:bookmarkStart w:id="21" w:name="_Toc226817286"/>
      <w:r>
        <w:rPr>
          <w:rFonts w:asciiTheme="minorHAnsi" w:hAnsiTheme="minorHAnsi" w:cstheme="minorHAnsi"/>
          <w:sz w:val="20"/>
          <w:szCs w:val="20"/>
        </w:rPr>
        <w:t>Urządzenie UTM – TYP B – szt.1</w:t>
      </w:r>
      <w:bookmarkEnd w:id="21"/>
    </w:p>
    <w:tbl>
      <w:tblPr>
        <w:tblStyle w:val="Tabela-Siatka"/>
        <w:tblpPr w:leftFromText="141" w:rightFromText="141" w:vertAnchor="text" w:horzAnchor="margin" w:tblpY="90"/>
        <w:tblW w:w="0" w:type="auto"/>
        <w:tblLook w:val="04A0" w:firstRow="1" w:lastRow="0" w:firstColumn="1" w:lastColumn="0" w:noHBand="0" w:noVBand="1"/>
      </w:tblPr>
      <w:tblGrid>
        <w:gridCol w:w="9062"/>
      </w:tblGrid>
      <w:tr w:rsidR="00D8588E" w:rsidRPr="009D21CF" w14:paraId="26E7CCD4" w14:textId="77777777" w:rsidTr="00D8588E">
        <w:tc>
          <w:tcPr>
            <w:tcW w:w="9062" w:type="dxa"/>
          </w:tcPr>
          <w:p w14:paraId="77FED834" w14:textId="77777777" w:rsidR="00D8588E" w:rsidRPr="006B3CFB" w:rsidRDefault="00D8588E" w:rsidP="006B3CFB">
            <w:pPr>
              <w:rPr>
                <w:b/>
                <w:sz w:val="20"/>
              </w:rPr>
            </w:pPr>
            <w:r w:rsidRPr="006B3CFB">
              <w:rPr>
                <w:b/>
                <w:sz w:val="20"/>
              </w:rPr>
              <w:t>Wymagania Ogólne</w:t>
            </w:r>
          </w:p>
          <w:p w14:paraId="06B93370" w14:textId="77777777" w:rsidR="00D8588E" w:rsidRPr="00D8588E" w:rsidRDefault="00D8588E" w:rsidP="00D8588E">
            <w:pPr>
              <w:jc w:val="both"/>
              <w:rPr>
                <w:rFonts w:asciiTheme="minorHAnsi" w:hAnsiTheme="minorHAnsi"/>
                <w:sz w:val="20"/>
                <w:szCs w:val="20"/>
              </w:rPr>
            </w:pPr>
            <w:r w:rsidRPr="00D8588E">
              <w:rPr>
                <w:rFonts w:asciiTheme="minorHAnsi" w:hAnsiTheme="minorHAnsi"/>
                <w:sz w:val="20"/>
                <w:szCs w:val="20"/>
              </w:rPr>
              <w:t xml:space="preserve">System bezpieczeństwa realizuje wszystkie wymienione poniżej funkcje sieciowe i bezpieczeństwa niezależnie od dostawcy łącza. Poszczególne elementy wchodzące w skład systemu bezpieczeństwa mogą być zrealizowane w postaci osobnych, komercyjnych platform sprzętowych lub komercyjnych aplikacji instalowanych na platformach ogólnego przeznaczenia. W przypadku implementacji programowej muszą być zapewnione niezbędne platformy sprzętowe wraz z odpowiednio zabezpieczonym systemem operacyjnym. </w:t>
            </w:r>
          </w:p>
          <w:p w14:paraId="09F6FC93" w14:textId="77777777" w:rsidR="00D8588E" w:rsidRPr="00D8588E" w:rsidRDefault="00D8588E" w:rsidP="00D8588E">
            <w:pPr>
              <w:jc w:val="both"/>
              <w:rPr>
                <w:rFonts w:asciiTheme="minorHAnsi" w:hAnsiTheme="minorHAnsi"/>
                <w:sz w:val="20"/>
                <w:szCs w:val="20"/>
              </w:rPr>
            </w:pPr>
            <w:r w:rsidRPr="00D8588E">
              <w:rPr>
                <w:rFonts w:asciiTheme="minorHAnsi" w:hAnsiTheme="minorHAnsi"/>
                <w:sz w:val="20"/>
                <w:szCs w:val="20"/>
              </w:rPr>
              <w:t>System realizujący funkcję Firewall zapewnia pracę w jednym z trzech trybów: Routera z funkcją NAT, transparentnym oraz monitorowania na porcie SPAN.</w:t>
            </w:r>
          </w:p>
          <w:p w14:paraId="63443F4F" w14:textId="77777777" w:rsidR="00D8588E" w:rsidRPr="00D8588E" w:rsidRDefault="00D8588E" w:rsidP="00D8588E">
            <w:pPr>
              <w:jc w:val="both"/>
              <w:rPr>
                <w:rFonts w:asciiTheme="minorHAnsi" w:hAnsiTheme="minorHAnsi"/>
                <w:sz w:val="20"/>
                <w:szCs w:val="20"/>
              </w:rPr>
            </w:pPr>
            <w:r w:rsidRPr="00D8588E">
              <w:rPr>
                <w:rFonts w:asciiTheme="minorHAnsi" w:hAnsiTheme="minorHAnsi"/>
                <w:sz w:val="20"/>
                <w:szCs w:val="20"/>
              </w:rPr>
              <w:t>System umożliwia budowę minimum 2 oddzielnych (fizycznych lub logicznych) instancji systemów w zakresie: Routingu, Firewall’a, IPSec VPN, Antywirus, IPS, Kontroli Aplikacji.</w:t>
            </w:r>
          </w:p>
          <w:p w14:paraId="4C3DA479" w14:textId="77777777" w:rsidR="00D8588E" w:rsidRPr="00D8588E" w:rsidRDefault="00D8588E" w:rsidP="00D8588E">
            <w:pPr>
              <w:jc w:val="both"/>
              <w:rPr>
                <w:rFonts w:asciiTheme="minorHAnsi" w:hAnsiTheme="minorHAnsi"/>
                <w:sz w:val="20"/>
                <w:szCs w:val="20"/>
              </w:rPr>
            </w:pPr>
            <w:r w:rsidRPr="00D8588E">
              <w:rPr>
                <w:rFonts w:asciiTheme="minorHAnsi" w:hAnsiTheme="minorHAnsi"/>
                <w:sz w:val="20"/>
                <w:szCs w:val="20"/>
              </w:rPr>
              <w:t>Powinna istnieć możliwość dedykowania co najmniej 5 administratorów do poszczególnych instancji systemu.</w:t>
            </w:r>
          </w:p>
          <w:p w14:paraId="73DB8993" w14:textId="77777777" w:rsidR="00D8588E" w:rsidRPr="00D8588E" w:rsidRDefault="00D8588E" w:rsidP="00D8588E">
            <w:pPr>
              <w:jc w:val="both"/>
              <w:rPr>
                <w:rFonts w:asciiTheme="minorHAnsi" w:hAnsiTheme="minorHAnsi"/>
                <w:sz w:val="20"/>
                <w:szCs w:val="20"/>
              </w:rPr>
            </w:pPr>
            <w:r w:rsidRPr="00D8588E">
              <w:rPr>
                <w:rFonts w:asciiTheme="minorHAnsi" w:hAnsiTheme="minorHAnsi"/>
                <w:sz w:val="20"/>
                <w:szCs w:val="20"/>
              </w:rPr>
              <w:t>System wspiera protokoły IPv4 oraz IPv6 w zakresie:</w:t>
            </w:r>
          </w:p>
          <w:p w14:paraId="4839C184" w14:textId="77777777" w:rsidR="00D8588E" w:rsidRPr="00D8588E" w:rsidRDefault="00D8588E" w:rsidP="00120725">
            <w:pPr>
              <w:pStyle w:val="Akapitzlist"/>
              <w:numPr>
                <w:ilvl w:val="0"/>
                <w:numId w:val="100"/>
              </w:numPr>
              <w:ind w:left="1068"/>
              <w:jc w:val="both"/>
              <w:rPr>
                <w:rFonts w:asciiTheme="minorHAnsi" w:hAnsiTheme="minorHAnsi"/>
                <w:sz w:val="20"/>
                <w:szCs w:val="20"/>
              </w:rPr>
            </w:pPr>
            <w:r w:rsidRPr="00D8588E">
              <w:rPr>
                <w:rFonts w:asciiTheme="minorHAnsi" w:hAnsiTheme="minorHAnsi"/>
                <w:sz w:val="20"/>
                <w:szCs w:val="20"/>
              </w:rPr>
              <w:t>Firewall.</w:t>
            </w:r>
          </w:p>
          <w:p w14:paraId="6AC1BB31" w14:textId="77777777" w:rsidR="00D8588E" w:rsidRPr="00D8588E" w:rsidRDefault="00D8588E" w:rsidP="00120725">
            <w:pPr>
              <w:pStyle w:val="Akapitzlist"/>
              <w:numPr>
                <w:ilvl w:val="0"/>
                <w:numId w:val="101"/>
              </w:numPr>
              <w:ind w:left="1068"/>
              <w:jc w:val="both"/>
              <w:rPr>
                <w:rFonts w:asciiTheme="minorHAnsi" w:hAnsiTheme="minorHAnsi"/>
                <w:sz w:val="20"/>
                <w:szCs w:val="20"/>
              </w:rPr>
            </w:pPr>
            <w:r w:rsidRPr="00D8588E">
              <w:rPr>
                <w:rFonts w:asciiTheme="minorHAnsi" w:hAnsiTheme="minorHAnsi"/>
                <w:sz w:val="20"/>
                <w:szCs w:val="20"/>
              </w:rPr>
              <w:t>Ochrony w warstwie aplikacji.</w:t>
            </w:r>
          </w:p>
          <w:p w14:paraId="253749A1" w14:textId="77777777" w:rsidR="00D8588E" w:rsidRPr="00D8588E" w:rsidRDefault="00D8588E" w:rsidP="00120725">
            <w:pPr>
              <w:pStyle w:val="Akapitzlist"/>
              <w:numPr>
                <w:ilvl w:val="0"/>
                <w:numId w:val="102"/>
              </w:numPr>
              <w:ind w:left="1068"/>
              <w:jc w:val="both"/>
              <w:rPr>
                <w:rFonts w:asciiTheme="minorHAnsi" w:hAnsiTheme="minorHAnsi"/>
                <w:sz w:val="20"/>
                <w:szCs w:val="20"/>
              </w:rPr>
            </w:pPr>
            <w:r w:rsidRPr="00D8588E">
              <w:rPr>
                <w:rFonts w:asciiTheme="minorHAnsi" w:hAnsiTheme="minorHAnsi"/>
                <w:sz w:val="20"/>
                <w:szCs w:val="20"/>
              </w:rPr>
              <w:t>Protokołów routingu dynamicznego.</w:t>
            </w:r>
          </w:p>
          <w:p w14:paraId="55105E82" w14:textId="77777777" w:rsidR="00D8588E" w:rsidRPr="008412B9" w:rsidRDefault="00D8588E" w:rsidP="008412B9">
            <w:pPr>
              <w:rPr>
                <w:b/>
                <w:sz w:val="20"/>
              </w:rPr>
            </w:pPr>
            <w:r w:rsidRPr="008412B9">
              <w:rPr>
                <w:b/>
                <w:sz w:val="20"/>
              </w:rPr>
              <w:t>Redundancja, monitoring i wykrywanie awarii</w:t>
            </w:r>
          </w:p>
          <w:p w14:paraId="700683D4" w14:textId="77777777" w:rsidR="00D8588E" w:rsidRPr="00D8588E" w:rsidRDefault="00D8588E" w:rsidP="00120725">
            <w:pPr>
              <w:pStyle w:val="Akapitzlist"/>
              <w:numPr>
                <w:ilvl w:val="0"/>
                <w:numId w:val="103"/>
              </w:numPr>
              <w:jc w:val="both"/>
              <w:rPr>
                <w:rFonts w:asciiTheme="minorHAnsi" w:hAnsiTheme="minorHAnsi"/>
                <w:sz w:val="20"/>
                <w:szCs w:val="20"/>
              </w:rPr>
            </w:pPr>
            <w:r w:rsidRPr="00D8588E">
              <w:rPr>
                <w:rFonts w:asciiTheme="minorHAnsi" w:hAnsiTheme="minorHAnsi"/>
                <w:sz w:val="20"/>
                <w:szCs w:val="20"/>
              </w:rPr>
              <w:lastRenderedPageBreak/>
              <w:t>W przypadku systemu pełniącego funkcje: Firewall, IPSec, Kontrola Aplikacji oraz IPS – istnieje możliwość łączenia w klaster Active-Active lub Active-Passive. W obu trybach system firewall zapewnia funkcję synchronizacji sesji.</w:t>
            </w:r>
          </w:p>
          <w:p w14:paraId="44FC5DB7" w14:textId="77777777" w:rsidR="00D8588E" w:rsidRPr="00D8588E" w:rsidRDefault="00D8588E" w:rsidP="00120725">
            <w:pPr>
              <w:pStyle w:val="Akapitzlist"/>
              <w:numPr>
                <w:ilvl w:val="0"/>
                <w:numId w:val="103"/>
              </w:numPr>
              <w:jc w:val="both"/>
              <w:rPr>
                <w:rFonts w:asciiTheme="minorHAnsi" w:hAnsiTheme="minorHAnsi"/>
                <w:sz w:val="20"/>
                <w:szCs w:val="20"/>
              </w:rPr>
            </w:pPr>
            <w:r w:rsidRPr="00D8588E">
              <w:rPr>
                <w:rFonts w:asciiTheme="minorHAnsi" w:hAnsiTheme="minorHAnsi"/>
                <w:sz w:val="20"/>
                <w:szCs w:val="20"/>
              </w:rPr>
              <w:t>Monitoring i wykrywanie uszkodzenia elementów sprzętowych i programowych systemów zabezpieczeń oraz łączy sieciowych.</w:t>
            </w:r>
          </w:p>
          <w:p w14:paraId="20A41F82" w14:textId="77777777" w:rsidR="00D8588E" w:rsidRPr="00D8588E" w:rsidRDefault="00D8588E" w:rsidP="00120725">
            <w:pPr>
              <w:pStyle w:val="Akapitzlist"/>
              <w:numPr>
                <w:ilvl w:val="0"/>
                <w:numId w:val="103"/>
              </w:numPr>
              <w:jc w:val="both"/>
              <w:rPr>
                <w:rFonts w:asciiTheme="minorHAnsi" w:hAnsiTheme="minorHAnsi"/>
                <w:sz w:val="20"/>
                <w:szCs w:val="20"/>
              </w:rPr>
            </w:pPr>
            <w:r w:rsidRPr="00D8588E">
              <w:rPr>
                <w:rFonts w:asciiTheme="minorHAnsi" w:hAnsiTheme="minorHAnsi"/>
                <w:sz w:val="20"/>
                <w:szCs w:val="20"/>
              </w:rPr>
              <w:t>Monitoring stanu realizowanych połączeń VPN.</w:t>
            </w:r>
          </w:p>
          <w:p w14:paraId="53597287" w14:textId="77777777" w:rsidR="00D8588E" w:rsidRPr="00D8588E" w:rsidRDefault="00D8588E" w:rsidP="00120725">
            <w:pPr>
              <w:pStyle w:val="Akapitzlist"/>
              <w:numPr>
                <w:ilvl w:val="0"/>
                <w:numId w:val="103"/>
              </w:numPr>
              <w:jc w:val="both"/>
              <w:rPr>
                <w:rFonts w:asciiTheme="minorHAnsi" w:hAnsiTheme="minorHAnsi"/>
                <w:sz w:val="20"/>
                <w:szCs w:val="20"/>
              </w:rPr>
            </w:pPr>
            <w:r w:rsidRPr="00D8588E">
              <w:rPr>
                <w:rFonts w:asciiTheme="minorHAnsi" w:hAnsiTheme="minorHAnsi"/>
                <w:sz w:val="20"/>
                <w:szCs w:val="20"/>
              </w:rPr>
              <w:t>System umożliwia agregację linków statyczną oraz w oparciu o protokół LACP. Ponadto daje możliwość tworzenia interfejsów redundantnych.</w:t>
            </w:r>
          </w:p>
          <w:p w14:paraId="298B76A4" w14:textId="77777777" w:rsidR="00D8588E" w:rsidRPr="008412B9" w:rsidRDefault="00D8588E" w:rsidP="008412B9">
            <w:pPr>
              <w:rPr>
                <w:b/>
                <w:sz w:val="20"/>
              </w:rPr>
            </w:pPr>
            <w:r w:rsidRPr="008412B9">
              <w:rPr>
                <w:b/>
                <w:sz w:val="20"/>
              </w:rPr>
              <w:t>Interfejsy, Dysk, Zasilanie:</w:t>
            </w:r>
          </w:p>
          <w:p w14:paraId="665343FF" w14:textId="77777777" w:rsidR="00D8588E" w:rsidRPr="00D8588E" w:rsidRDefault="00D8588E" w:rsidP="00120725">
            <w:pPr>
              <w:pStyle w:val="Akapitzlist"/>
              <w:numPr>
                <w:ilvl w:val="0"/>
                <w:numId w:val="104"/>
              </w:numPr>
              <w:jc w:val="both"/>
              <w:rPr>
                <w:rFonts w:asciiTheme="minorHAnsi" w:hAnsiTheme="minorHAnsi"/>
                <w:sz w:val="20"/>
                <w:szCs w:val="20"/>
              </w:rPr>
            </w:pPr>
            <w:r w:rsidRPr="00D8588E">
              <w:rPr>
                <w:rFonts w:asciiTheme="minorHAnsi" w:hAnsiTheme="minorHAnsi"/>
                <w:sz w:val="20"/>
                <w:szCs w:val="20"/>
              </w:rPr>
              <w:t xml:space="preserve">System realizujący funkcję Firewall dysponuje co najmniej poniższą liczbą i rodzajem interfejsów: </w:t>
            </w:r>
          </w:p>
          <w:p w14:paraId="23648659" w14:textId="77777777" w:rsidR="00D8588E" w:rsidRPr="00D8588E" w:rsidRDefault="00D8588E" w:rsidP="00120725">
            <w:pPr>
              <w:pStyle w:val="Akapitzlist"/>
              <w:numPr>
                <w:ilvl w:val="0"/>
                <w:numId w:val="105"/>
              </w:numPr>
              <w:ind w:left="1068"/>
              <w:jc w:val="both"/>
              <w:rPr>
                <w:rFonts w:asciiTheme="minorHAnsi" w:hAnsiTheme="minorHAnsi"/>
                <w:sz w:val="20"/>
                <w:szCs w:val="20"/>
              </w:rPr>
            </w:pPr>
            <w:r w:rsidRPr="00D8588E">
              <w:rPr>
                <w:rFonts w:asciiTheme="minorHAnsi" w:hAnsiTheme="minorHAnsi"/>
                <w:sz w:val="20"/>
                <w:szCs w:val="20"/>
              </w:rPr>
              <w:t>5 portami Gigabit Ethernet RJ-45.</w:t>
            </w:r>
          </w:p>
          <w:p w14:paraId="6282CFB5" w14:textId="77777777" w:rsidR="00D8588E" w:rsidRPr="00D8588E" w:rsidRDefault="00D8588E" w:rsidP="00120725">
            <w:pPr>
              <w:pStyle w:val="Akapitzlist"/>
              <w:numPr>
                <w:ilvl w:val="0"/>
                <w:numId w:val="104"/>
              </w:numPr>
              <w:jc w:val="both"/>
              <w:rPr>
                <w:rFonts w:asciiTheme="minorHAnsi" w:hAnsiTheme="minorHAnsi"/>
                <w:sz w:val="20"/>
                <w:szCs w:val="20"/>
              </w:rPr>
            </w:pPr>
            <w:r w:rsidRPr="00D8588E">
              <w:rPr>
                <w:rFonts w:asciiTheme="minorHAnsi" w:hAnsiTheme="minorHAnsi"/>
                <w:sz w:val="20"/>
                <w:szCs w:val="20"/>
              </w:rPr>
              <w:t>System Firewall posiada wbudowany port konsoli szeregowej oraz gniazdo USB umożliwiające instalację oprogramowania z klucza USB.</w:t>
            </w:r>
          </w:p>
          <w:p w14:paraId="4F67489E" w14:textId="77777777" w:rsidR="00D8588E" w:rsidRPr="00D8588E" w:rsidRDefault="00D8588E" w:rsidP="00120725">
            <w:pPr>
              <w:pStyle w:val="Akapitzlist"/>
              <w:numPr>
                <w:ilvl w:val="0"/>
                <w:numId w:val="104"/>
              </w:numPr>
              <w:jc w:val="both"/>
              <w:rPr>
                <w:rFonts w:asciiTheme="minorHAnsi" w:hAnsiTheme="minorHAnsi"/>
                <w:sz w:val="20"/>
                <w:szCs w:val="20"/>
              </w:rPr>
            </w:pPr>
            <w:r w:rsidRPr="00D8588E">
              <w:rPr>
                <w:rFonts w:asciiTheme="minorHAnsi" w:hAnsiTheme="minorHAnsi"/>
                <w:sz w:val="20"/>
                <w:szCs w:val="20"/>
              </w:rPr>
              <w:t>System Firewall pozwala skonfigurować co najmniej 200 interfejsów wirtualnych, definiowanych jako VLAN’y w oparciu o standard 802.1Q.</w:t>
            </w:r>
          </w:p>
          <w:p w14:paraId="4859A486" w14:textId="77777777" w:rsidR="00D8588E" w:rsidRPr="00D8588E" w:rsidRDefault="00D8588E" w:rsidP="00120725">
            <w:pPr>
              <w:pStyle w:val="Akapitzlist"/>
              <w:numPr>
                <w:ilvl w:val="0"/>
                <w:numId w:val="104"/>
              </w:numPr>
              <w:jc w:val="both"/>
              <w:rPr>
                <w:rFonts w:asciiTheme="minorHAnsi" w:hAnsiTheme="minorHAnsi"/>
                <w:sz w:val="20"/>
                <w:szCs w:val="20"/>
              </w:rPr>
            </w:pPr>
            <w:r w:rsidRPr="00D8588E">
              <w:rPr>
                <w:rFonts w:asciiTheme="minorHAnsi" w:hAnsiTheme="minorHAnsi"/>
                <w:sz w:val="20"/>
                <w:szCs w:val="20"/>
              </w:rPr>
              <w:t>System jest wyposażony w zasilanie AC.</w:t>
            </w:r>
          </w:p>
          <w:p w14:paraId="32097B54" w14:textId="77777777" w:rsidR="00D8588E" w:rsidRPr="008412B9" w:rsidRDefault="00D8588E" w:rsidP="008412B9">
            <w:pPr>
              <w:rPr>
                <w:b/>
                <w:sz w:val="20"/>
              </w:rPr>
            </w:pPr>
            <w:r w:rsidRPr="008412B9">
              <w:rPr>
                <w:b/>
                <w:sz w:val="20"/>
              </w:rPr>
              <w:t>Parametry wydajnościowe:</w:t>
            </w:r>
          </w:p>
          <w:p w14:paraId="30CD0668" w14:textId="77777777" w:rsidR="00D8588E" w:rsidRPr="00D8588E" w:rsidRDefault="00D8588E" w:rsidP="00120725">
            <w:pPr>
              <w:pStyle w:val="Akapitzlist"/>
              <w:numPr>
                <w:ilvl w:val="0"/>
                <w:numId w:val="106"/>
              </w:numPr>
              <w:jc w:val="both"/>
              <w:rPr>
                <w:rFonts w:asciiTheme="minorHAnsi" w:hAnsiTheme="minorHAnsi"/>
                <w:sz w:val="20"/>
                <w:szCs w:val="20"/>
              </w:rPr>
            </w:pPr>
            <w:r w:rsidRPr="00D8588E">
              <w:rPr>
                <w:rFonts w:asciiTheme="minorHAnsi" w:hAnsiTheme="minorHAnsi"/>
                <w:sz w:val="20"/>
                <w:szCs w:val="20"/>
              </w:rPr>
              <w:t>W zakresie Firewall’a obsługa nie mniej niż 700 tys. jednoczesnych połączeń oraz 50 tys. nowych połączeń na sekundę.</w:t>
            </w:r>
          </w:p>
          <w:p w14:paraId="447B82CC" w14:textId="77777777" w:rsidR="00D8588E" w:rsidRPr="00D8588E" w:rsidRDefault="00D8588E" w:rsidP="00120725">
            <w:pPr>
              <w:pStyle w:val="Akapitzlist"/>
              <w:numPr>
                <w:ilvl w:val="0"/>
                <w:numId w:val="106"/>
              </w:numPr>
              <w:jc w:val="both"/>
              <w:rPr>
                <w:rFonts w:asciiTheme="minorHAnsi" w:hAnsiTheme="minorHAnsi"/>
                <w:sz w:val="20"/>
                <w:szCs w:val="20"/>
              </w:rPr>
            </w:pPr>
            <w:r w:rsidRPr="00D8588E">
              <w:rPr>
                <w:rFonts w:asciiTheme="minorHAnsi" w:hAnsiTheme="minorHAnsi"/>
                <w:sz w:val="20"/>
                <w:szCs w:val="20"/>
              </w:rPr>
              <w:t>Przepustowość Stateful Firewall: nie mniej niż 5 Gbps dla pakietów 512 B.</w:t>
            </w:r>
          </w:p>
          <w:p w14:paraId="51559CBB" w14:textId="77777777" w:rsidR="00D8588E" w:rsidRPr="00D8588E" w:rsidRDefault="00D8588E" w:rsidP="00120725">
            <w:pPr>
              <w:pStyle w:val="Akapitzlist"/>
              <w:numPr>
                <w:ilvl w:val="0"/>
                <w:numId w:val="106"/>
              </w:numPr>
              <w:jc w:val="both"/>
              <w:rPr>
                <w:rFonts w:asciiTheme="minorHAnsi" w:hAnsiTheme="minorHAnsi"/>
                <w:sz w:val="20"/>
                <w:szCs w:val="20"/>
              </w:rPr>
            </w:pPr>
            <w:r w:rsidRPr="00D8588E">
              <w:rPr>
                <w:rFonts w:asciiTheme="minorHAnsi" w:hAnsiTheme="minorHAnsi"/>
                <w:sz w:val="20"/>
                <w:szCs w:val="20"/>
              </w:rPr>
              <w:t>Przepustowość Firewall z włączoną funkcją Kontroli Aplikacji: nie mniej niż 2 Gbps.</w:t>
            </w:r>
          </w:p>
          <w:p w14:paraId="5C6A9CDB" w14:textId="77777777" w:rsidR="00D8588E" w:rsidRPr="00D8588E" w:rsidRDefault="00D8588E" w:rsidP="00120725">
            <w:pPr>
              <w:pStyle w:val="Akapitzlist"/>
              <w:numPr>
                <w:ilvl w:val="0"/>
                <w:numId w:val="106"/>
              </w:numPr>
              <w:jc w:val="both"/>
              <w:rPr>
                <w:rFonts w:asciiTheme="minorHAnsi" w:hAnsiTheme="minorHAnsi"/>
                <w:sz w:val="20"/>
                <w:szCs w:val="20"/>
              </w:rPr>
            </w:pPr>
            <w:r w:rsidRPr="00D8588E">
              <w:rPr>
                <w:rFonts w:asciiTheme="minorHAnsi" w:hAnsiTheme="minorHAnsi"/>
                <w:sz w:val="20"/>
                <w:szCs w:val="20"/>
              </w:rPr>
              <w:t>Wydajność szyfrowania IPSec VPN protokołem AES z kluczem 128 nie mniej niż 4 Gbps.</w:t>
            </w:r>
          </w:p>
          <w:p w14:paraId="01105F1F" w14:textId="77777777" w:rsidR="00D8588E" w:rsidRPr="00D8588E" w:rsidRDefault="00D8588E" w:rsidP="00120725">
            <w:pPr>
              <w:pStyle w:val="Akapitzlist"/>
              <w:numPr>
                <w:ilvl w:val="0"/>
                <w:numId w:val="106"/>
              </w:numPr>
              <w:jc w:val="both"/>
              <w:rPr>
                <w:rFonts w:asciiTheme="minorHAnsi" w:hAnsiTheme="minorHAnsi"/>
                <w:sz w:val="20"/>
                <w:szCs w:val="20"/>
              </w:rPr>
            </w:pPr>
            <w:r w:rsidRPr="00D8588E">
              <w:rPr>
                <w:rFonts w:asciiTheme="minorHAnsi" w:hAnsiTheme="minorHAnsi"/>
                <w:sz w:val="20"/>
                <w:szCs w:val="20"/>
              </w:rPr>
              <w:t>Wydajność skanowania ruchu w celu ochrony przed atakami (zarówno client side jak i server side w ramach modułu IPS) dla ruchu o charakterystyce typowej dla środowiska przedsiębiorstw (np.: Enterprise Traffic Mix, Enterprise Testing Conditions)- minimum 2 Gbps.</w:t>
            </w:r>
          </w:p>
          <w:p w14:paraId="6C1DC867" w14:textId="77777777" w:rsidR="00D8588E" w:rsidRPr="00D8588E" w:rsidRDefault="00D8588E" w:rsidP="00120725">
            <w:pPr>
              <w:pStyle w:val="Akapitzlist"/>
              <w:numPr>
                <w:ilvl w:val="0"/>
                <w:numId w:val="106"/>
              </w:numPr>
              <w:jc w:val="both"/>
              <w:rPr>
                <w:rFonts w:asciiTheme="minorHAnsi" w:hAnsiTheme="minorHAnsi"/>
                <w:sz w:val="20"/>
                <w:szCs w:val="20"/>
              </w:rPr>
            </w:pPr>
            <w:r w:rsidRPr="00D8588E">
              <w:rPr>
                <w:rFonts w:asciiTheme="minorHAnsi" w:hAnsiTheme="minorHAnsi"/>
                <w:sz w:val="20"/>
                <w:szCs w:val="20"/>
              </w:rPr>
              <w:t>Wydajność skanowania ruchu o charakterystyce typowej dla środowiska przedsiębiorstw (np.: Enterprise Traffic Mix, Enterprise Testing Conditions) z włączonymi funkcjami: IPS, Application Control, Antywirus - minimum 900 Mbps.</w:t>
            </w:r>
          </w:p>
          <w:p w14:paraId="4D9E14B3" w14:textId="77777777" w:rsidR="00D8588E" w:rsidRPr="00D8588E" w:rsidRDefault="00D8588E" w:rsidP="00120725">
            <w:pPr>
              <w:pStyle w:val="Akapitzlist"/>
              <w:numPr>
                <w:ilvl w:val="0"/>
                <w:numId w:val="106"/>
              </w:numPr>
              <w:jc w:val="both"/>
              <w:rPr>
                <w:rFonts w:asciiTheme="minorHAnsi" w:hAnsiTheme="minorHAnsi"/>
                <w:sz w:val="20"/>
                <w:szCs w:val="20"/>
              </w:rPr>
            </w:pPr>
            <w:r w:rsidRPr="00D8588E">
              <w:rPr>
                <w:rFonts w:asciiTheme="minorHAnsi" w:hAnsiTheme="minorHAnsi"/>
                <w:sz w:val="20"/>
                <w:szCs w:val="20"/>
              </w:rPr>
              <w:t>Wydajność systemu w zakresie inspekcji komunikacji szyfrowanej SSL dla ruchu http – minimum 1 Gbps.</w:t>
            </w:r>
          </w:p>
          <w:p w14:paraId="448CF104" w14:textId="77777777" w:rsidR="00D8588E" w:rsidRPr="008412B9" w:rsidRDefault="00D8588E" w:rsidP="008412B9">
            <w:pPr>
              <w:rPr>
                <w:b/>
                <w:sz w:val="20"/>
              </w:rPr>
            </w:pPr>
            <w:r w:rsidRPr="008412B9">
              <w:rPr>
                <w:b/>
                <w:sz w:val="20"/>
              </w:rPr>
              <w:t>Funkcje Systemu Bezpieczeństwa:</w:t>
            </w:r>
          </w:p>
          <w:p w14:paraId="6E07060F" w14:textId="77777777" w:rsidR="00D8588E" w:rsidRPr="00D8588E" w:rsidRDefault="00D8588E" w:rsidP="00D8588E">
            <w:pPr>
              <w:jc w:val="both"/>
              <w:rPr>
                <w:rFonts w:asciiTheme="minorHAnsi" w:hAnsiTheme="minorHAnsi"/>
                <w:sz w:val="20"/>
                <w:szCs w:val="20"/>
              </w:rPr>
            </w:pPr>
            <w:r w:rsidRPr="00D8588E">
              <w:rPr>
                <w:rFonts w:asciiTheme="minorHAnsi" w:hAnsiTheme="minorHAnsi"/>
                <w:sz w:val="20"/>
                <w:szCs w:val="20"/>
              </w:rPr>
              <w:t>W ramach systemu ochrony są realizowane wszystkie poniższe funkcje. Mogą one być zrealizowane w postaci osobnych, komercyjnych platform sprzętowych lub programowych:</w:t>
            </w:r>
          </w:p>
          <w:p w14:paraId="1E8064F6" w14:textId="77777777" w:rsidR="00D8588E" w:rsidRPr="00D8588E" w:rsidRDefault="00D8588E" w:rsidP="00120725">
            <w:pPr>
              <w:pStyle w:val="Akapitzlist"/>
              <w:numPr>
                <w:ilvl w:val="0"/>
                <w:numId w:val="107"/>
              </w:numPr>
              <w:jc w:val="both"/>
              <w:rPr>
                <w:rFonts w:asciiTheme="minorHAnsi" w:hAnsiTheme="minorHAnsi"/>
                <w:sz w:val="20"/>
                <w:szCs w:val="20"/>
              </w:rPr>
            </w:pPr>
            <w:r w:rsidRPr="00D8588E">
              <w:rPr>
                <w:rFonts w:asciiTheme="minorHAnsi" w:hAnsiTheme="minorHAnsi"/>
                <w:sz w:val="20"/>
                <w:szCs w:val="20"/>
              </w:rPr>
              <w:t>Kontrola dostępu - zapora ogniowa klasy Stateful Inspection.</w:t>
            </w:r>
          </w:p>
          <w:p w14:paraId="3EAE006B" w14:textId="77777777" w:rsidR="00D8588E" w:rsidRPr="00D8588E" w:rsidRDefault="00D8588E" w:rsidP="00120725">
            <w:pPr>
              <w:pStyle w:val="Akapitzlist"/>
              <w:numPr>
                <w:ilvl w:val="0"/>
                <w:numId w:val="107"/>
              </w:numPr>
              <w:jc w:val="both"/>
              <w:rPr>
                <w:rFonts w:asciiTheme="minorHAnsi" w:hAnsiTheme="minorHAnsi"/>
                <w:sz w:val="20"/>
                <w:szCs w:val="20"/>
              </w:rPr>
            </w:pPr>
            <w:r w:rsidRPr="00D8588E">
              <w:rPr>
                <w:rFonts w:asciiTheme="minorHAnsi" w:hAnsiTheme="minorHAnsi"/>
                <w:sz w:val="20"/>
                <w:szCs w:val="20"/>
              </w:rPr>
              <w:t>Kontrola Aplikacji.</w:t>
            </w:r>
          </w:p>
          <w:p w14:paraId="3452D48D" w14:textId="77777777" w:rsidR="00D8588E" w:rsidRPr="00D8588E" w:rsidRDefault="00D8588E" w:rsidP="00120725">
            <w:pPr>
              <w:pStyle w:val="Akapitzlist"/>
              <w:numPr>
                <w:ilvl w:val="0"/>
                <w:numId w:val="107"/>
              </w:numPr>
              <w:jc w:val="both"/>
              <w:rPr>
                <w:rFonts w:asciiTheme="minorHAnsi" w:hAnsiTheme="minorHAnsi"/>
                <w:sz w:val="20"/>
                <w:szCs w:val="20"/>
              </w:rPr>
            </w:pPr>
            <w:r w:rsidRPr="00D8588E">
              <w:rPr>
                <w:rFonts w:asciiTheme="minorHAnsi" w:hAnsiTheme="minorHAnsi"/>
                <w:sz w:val="20"/>
                <w:szCs w:val="20"/>
              </w:rPr>
              <w:t>Poufność transmisji danych - połączenia szyfrowane IPSec VPN.</w:t>
            </w:r>
          </w:p>
          <w:p w14:paraId="68B0EA3B" w14:textId="77777777" w:rsidR="00D8588E" w:rsidRPr="00D8588E" w:rsidRDefault="00D8588E" w:rsidP="00120725">
            <w:pPr>
              <w:pStyle w:val="Akapitzlist"/>
              <w:numPr>
                <w:ilvl w:val="0"/>
                <w:numId w:val="107"/>
              </w:numPr>
              <w:jc w:val="both"/>
              <w:rPr>
                <w:rFonts w:asciiTheme="minorHAnsi" w:hAnsiTheme="minorHAnsi"/>
                <w:sz w:val="20"/>
                <w:szCs w:val="20"/>
              </w:rPr>
            </w:pPr>
            <w:r w:rsidRPr="00D8588E">
              <w:rPr>
                <w:rFonts w:asciiTheme="minorHAnsi" w:hAnsiTheme="minorHAnsi"/>
                <w:sz w:val="20"/>
                <w:szCs w:val="20"/>
              </w:rPr>
              <w:t>Ochrona przed malware.</w:t>
            </w:r>
          </w:p>
          <w:p w14:paraId="6616BE6F" w14:textId="77777777" w:rsidR="00D8588E" w:rsidRPr="00D8588E" w:rsidRDefault="00D8588E" w:rsidP="00120725">
            <w:pPr>
              <w:pStyle w:val="Akapitzlist"/>
              <w:numPr>
                <w:ilvl w:val="0"/>
                <w:numId w:val="107"/>
              </w:numPr>
              <w:jc w:val="both"/>
              <w:rPr>
                <w:rFonts w:asciiTheme="minorHAnsi" w:hAnsiTheme="minorHAnsi"/>
                <w:sz w:val="20"/>
                <w:szCs w:val="20"/>
              </w:rPr>
            </w:pPr>
            <w:r w:rsidRPr="00D8588E">
              <w:rPr>
                <w:rFonts w:asciiTheme="minorHAnsi" w:hAnsiTheme="minorHAnsi"/>
                <w:sz w:val="20"/>
                <w:szCs w:val="20"/>
              </w:rPr>
              <w:t>Ochrona przed atakami - Intrusion Prevention System.</w:t>
            </w:r>
          </w:p>
          <w:p w14:paraId="1194A2D6" w14:textId="77777777" w:rsidR="00D8588E" w:rsidRPr="00D8588E" w:rsidRDefault="00D8588E" w:rsidP="00120725">
            <w:pPr>
              <w:pStyle w:val="Akapitzlist"/>
              <w:numPr>
                <w:ilvl w:val="0"/>
                <w:numId w:val="107"/>
              </w:numPr>
              <w:jc w:val="both"/>
              <w:rPr>
                <w:rFonts w:asciiTheme="minorHAnsi" w:hAnsiTheme="minorHAnsi"/>
                <w:sz w:val="20"/>
                <w:szCs w:val="20"/>
              </w:rPr>
            </w:pPr>
            <w:r w:rsidRPr="00D8588E">
              <w:rPr>
                <w:rFonts w:asciiTheme="minorHAnsi" w:hAnsiTheme="minorHAnsi"/>
                <w:sz w:val="20"/>
                <w:szCs w:val="20"/>
              </w:rPr>
              <w:t>Kontrola stron WWW.</w:t>
            </w:r>
          </w:p>
          <w:p w14:paraId="0E379E8C" w14:textId="77777777" w:rsidR="00D8588E" w:rsidRPr="00D8588E" w:rsidRDefault="00D8588E" w:rsidP="00120725">
            <w:pPr>
              <w:pStyle w:val="Akapitzlist"/>
              <w:numPr>
                <w:ilvl w:val="0"/>
                <w:numId w:val="107"/>
              </w:numPr>
              <w:jc w:val="both"/>
              <w:rPr>
                <w:rFonts w:asciiTheme="minorHAnsi" w:hAnsiTheme="minorHAnsi"/>
                <w:sz w:val="20"/>
                <w:szCs w:val="20"/>
              </w:rPr>
            </w:pPr>
            <w:r w:rsidRPr="00D8588E">
              <w:rPr>
                <w:rFonts w:asciiTheme="minorHAnsi" w:hAnsiTheme="minorHAnsi"/>
                <w:sz w:val="20"/>
                <w:szCs w:val="20"/>
              </w:rPr>
              <w:t>Kontrola zawartości poczty – Antyspam dla protokołów SMTP.</w:t>
            </w:r>
          </w:p>
          <w:p w14:paraId="06CA1A2F" w14:textId="77777777" w:rsidR="00D8588E" w:rsidRPr="00D8588E" w:rsidRDefault="00D8588E" w:rsidP="00120725">
            <w:pPr>
              <w:pStyle w:val="Akapitzlist"/>
              <w:numPr>
                <w:ilvl w:val="0"/>
                <w:numId w:val="107"/>
              </w:numPr>
              <w:jc w:val="both"/>
              <w:rPr>
                <w:rFonts w:asciiTheme="minorHAnsi" w:hAnsiTheme="minorHAnsi"/>
                <w:sz w:val="20"/>
                <w:szCs w:val="20"/>
              </w:rPr>
            </w:pPr>
            <w:r w:rsidRPr="00D8588E">
              <w:rPr>
                <w:rFonts w:asciiTheme="minorHAnsi" w:hAnsiTheme="minorHAnsi"/>
                <w:sz w:val="20"/>
                <w:szCs w:val="20"/>
              </w:rPr>
              <w:t>Zarządzanie pasmem (QoS, Traffic shaping).</w:t>
            </w:r>
          </w:p>
          <w:p w14:paraId="125B2ED4" w14:textId="77777777" w:rsidR="00D8588E" w:rsidRPr="00D8588E" w:rsidRDefault="00D8588E" w:rsidP="00120725">
            <w:pPr>
              <w:pStyle w:val="Akapitzlist"/>
              <w:numPr>
                <w:ilvl w:val="0"/>
                <w:numId w:val="107"/>
              </w:numPr>
              <w:jc w:val="both"/>
              <w:rPr>
                <w:rFonts w:asciiTheme="minorHAnsi" w:hAnsiTheme="minorHAnsi"/>
                <w:sz w:val="20"/>
                <w:szCs w:val="20"/>
              </w:rPr>
            </w:pPr>
            <w:r w:rsidRPr="00D8588E">
              <w:rPr>
                <w:rFonts w:asciiTheme="minorHAnsi" w:hAnsiTheme="minorHAnsi"/>
                <w:sz w:val="20"/>
                <w:szCs w:val="20"/>
              </w:rPr>
              <w:t>Dwuskładnikowe uwierzytelnianie z wykorzystaniem tokenów sprzętowych lub programowych. Konieczne są co najmniej 2 tokeny sprzętowe lub programowe, które będą zastosowane do dwu-składnikowego uwierzytelnienia administratorów lub w ramach połączeń VPN typu client-to-site.</w:t>
            </w:r>
          </w:p>
          <w:p w14:paraId="4F2045DE" w14:textId="77777777" w:rsidR="00D8588E" w:rsidRPr="00D8588E" w:rsidRDefault="00D8588E" w:rsidP="00120725">
            <w:pPr>
              <w:pStyle w:val="Akapitzlist"/>
              <w:numPr>
                <w:ilvl w:val="0"/>
                <w:numId w:val="107"/>
              </w:numPr>
              <w:jc w:val="both"/>
              <w:rPr>
                <w:rFonts w:asciiTheme="minorHAnsi" w:hAnsiTheme="minorHAnsi"/>
                <w:sz w:val="20"/>
                <w:szCs w:val="20"/>
              </w:rPr>
            </w:pPr>
            <w:r w:rsidRPr="00D8588E">
              <w:rPr>
                <w:rFonts w:asciiTheme="minorHAnsi" w:hAnsiTheme="minorHAnsi"/>
                <w:sz w:val="20"/>
                <w:szCs w:val="20"/>
              </w:rPr>
              <w:t>Inspekcja (minimum: IPS) ruchu szyfrowanego protokołem SSL/TLS, minimum dla następujących typów ruchu: HTTP (w tym HTTP/2), SMTP, FTP, POP3.</w:t>
            </w:r>
          </w:p>
          <w:p w14:paraId="24254119" w14:textId="77777777" w:rsidR="00D8588E" w:rsidRPr="00D8588E" w:rsidRDefault="00D8588E" w:rsidP="00120725">
            <w:pPr>
              <w:pStyle w:val="Akapitzlist"/>
              <w:numPr>
                <w:ilvl w:val="0"/>
                <w:numId w:val="107"/>
              </w:numPr>
              <w:jc w:val="both"/>
              <w:rPr>
                <w:rFonts w:asciiTheme="minorHAnsi" w:hAnsiTheme="minorHAnsi"/>
                <w:sz w:val="20"/>
                <w:szCs w:val="20"/>
              </w:rPr>
            </w:pPr>
            <w:r w:rsidRPr="00D8588E">
              <w:rPr>
                <w:rFonts w:asciiTheme="minorHAnsi" w:hAnsiTheme="minorHAnsi"/>
                <w:sz w:val="20"/>
                <w:szCs w:val="20"/>
              </w:rPr>
              <w:t>Możliwość filtrowania zapytań DNS w ruchu przechodzącym przez system.</w:t>
            </w:r>
          </w:p>
          <w:p w14:paraId="443F21B1" w14:textId="77777777" w:rsidR="00D8588E" w:rsidRPr="00D8588E" w:rsidRDefault="00D8588E" w:rsidP="00120725">
            <w:pPr>
              <w:pStyle w:val="Akapitzlist"/>
              <w:numPr>
                <w:ilvl w:val="0"/>
                <w:numId w:val="107"/>
              </w:numPr>
              <w:jc w:val="both"/>
              <w:rPr>
                <w:rFonts w:asciiTheme="minorHAnsi" w:hAnsiTheme="minorHAnsi"/>
                <w:sz w:val="20"/>
                <w:szCs w:val="20"/>
              </w:rPr>
            </w:pPr>
            <w:r w:rsidRPr="00D8588E">
              <w:rPr>
                <w:rFonts w:asciiTheme="minorHAnsi" w:hAnsiTheme="minorHAnsi"/>
                <w:sz w:val="20"/>
                <w:szCs w:val="20"/>
              </w:rPr>
              <w:lastRenderedPageBreak/>
              <w:t>Rozwiązanie posiada wbudowane mechanizmy automatyzacji polegające na wykonaniu określonej sekwencji akcji (takich jak zmiana konfiguracji, wysłanie powiadomień do administratora) po wystąpieniu wybranego zdarzenia (np. naruszenie polityki bezpieczeństwa).</w:t>
            </w:r>
          </w:p>
          <w:p w14:paraId="44FC5353" w14:textId="77777777" w:rsidR="00D8588E" w:rsidRPr="008412B9" w:rsidRDefault="00D8588E" w:rsidP="008412B9">
            <w:pPr>
              <w:rPr>
                <w:b/>
                <w:sz w:val="20"/>
              </w:rPr>
            </w:pPr>
            <w:r w:rsidRPr="008412B9">
              <w:rPr>
                <w:b/>
                <w:sz w:val="20"/>
              </w:rPr>
              <w:t>Polityki, Firewall</w:t>
            </w:r>
          </w:p>
          <w:p w14:paraId="1F1570B2" w14:textId="77777777" w:rsidR="00D8588E" w:rsidRPr="00D8588E" w:rsidRDefault="00D8588E" w:rsidP="00120725">
            <w:pPr>
              <w:pStyle w:val="Akapitzlist"/>
              <w:numPr>
                <w:ilvl w:val="0"/>
                <w:numId w:val="108"/>
              </w:numPr>
              <w:jc w:val="both"/>
              <w:rPr>
                <w:rFonts w:asciiTheme="minorHAnsi" w:hAnsiTheme="minorHAnsi"/>
                <w:sz w:val="20"/>
                <w:szCs w:val="20"/>
              </w:rPr>
            </w:pPr>
            <w:r w:rsidRPr="00D8588E">
              <w:rPr>
                <w:rFonts w:asciiTheme="minorHAnsi" w:hAnsiTheme="minorHAnsi"/>
                <w:sz w:val="20"/>
                <w:szCs w:val="20"/>
              </w:rPr>
              <w:t>Polityka Firewall uwzględnia: adresy IP, użytkowników, protokoły, usługi sieciowe, aplikacje lub zbiory aplikacji, reakcje zabezpieczeń, rejestrowanie zdarzeń.</w:t>
            </w:r>
          </w:p>
          <w:p w14:paraId="14911277" w14:textId="77777777" w:rsidR="00D8588E" w:rsidRPr="00D8588E" w:rsidRDefault="00D8588E" w:rsidP="00120725">
            <w:pPr>
              <w:pStyle w:val="Akapitzlist"/>
              <w:numPr>
                <w:ilvl w:val="0"/>
                <w:numId w:val="108"/>
              </w:numPr>
              <w:jc w:val="both"/>
              <w:rPr>
                <w:rFonts w:asciiTheme="minorHAnsi" w:hAnsiTheme="minorHAnsi"/>
                <w:sz w:val="20"/>
                <w:szCs w:val="20"/>
              </w:rPr>
            </w:pPr>
            <w:r w:rsidRPr="00D8588E">
              <w:rPr>
                <w:rFonts w:asciiTheme="minorHAnsi" w:hAnsiTheme="minorHAnsi"/>
                <w:sz w:val="20"/>
                <w:szCs w:val="20"/>
              </w:rPr>
              <w:t>System realizuje translację adresów NAT: źródłowego i docelowego, translację PAT oraz:</w:t>
            </w:r>
          </w:p>
          <w:p w14:paraId="1C7E22BE" w14:textId="77777777" w:rsidR="00D8588E" w:rsidRPr="00D8588E" w:rsidRDefault="00D8588E" w:rsidP="00120725">
            <w:pPr>
              <w:pStyle w:val="Akapitzlist"/>
              <w:numPr>
                <w:ilvl w:val="0"/>
                <w:numId w:val="109"/>
              </w:numPr>
              <w:ind w:left="1068"/>
              <w:jc w:val="both"/>
              <w:rPr>
                <w:rFonts w:asciiTheme="minorHAnsi" w:hAnsiTheme="minorHAnsi"/>
                <w:sz w:val="20"/>
                <w:szCs w:val="20"/>
              </w:rPr>
            </w:pPr>
            <w:r w:rsidRPr="00D8588E">
              <w:rPr>
                <w:rFonts w:asciiTheme="minorHAnsi" w:hAnsiTheme="minorHAnsi"/>
                <w:sz w:val="20"/>
                <w:szCs w:val="20"/>
              </w:rPr>
              <w:t>Translację jeden do jeden oraz jeden do wielu.</w:t>
            </w:r>
          </w:p>
          <w:p w14:paraId="2E079FC0" w14:textId="77777777" w:rsidR="00D8588E" w:rsidRPr="00D8588E" w:rsidRDefault="00D8588E" w:rsidP="00120725">
            <w:pPr>
              <w:pStyle w:val="Akapitzlist"/>
              <w:numPr>
                <w:ilvl w:val="0"/>
                <w:numId w:val="110"/>
              </w:numPr>
              <w:ind w:left="1068"/>
              <w:jc w:val="both"/>
              <w:rPr>
                <w:rFonts w:asciiTheme="minorHAnsi" w:hAnsiTheme="minorHAnsi"/>
                <w:sz w:val="20"/>
                <w:szCs w:val="20"/>
              </w:rPr>
            </w:pPr>
            <w:r w:rsidRPr="00D8588E">
              <w:rPr>
                <w:rFonts w:asciiTheme="minorHAnsi" w:hAnsiTheme="minorHAnsi"/>
                <w:sz w:val="20"/>
                <w:szCs w:val="20"/>
              </w:rPr>
              <w:t xml:space="preserve">Dedykowany ALG (Application Level Gateway) dla protokołu SIP. </w:t>
            </w:r>
          </w:p>
          <w:p w14:paraId="75886296" w14:textId="77777777" w:rsidR="00D8588E" w:rsidRPr="00D8588E" w:rsidRDefault="00D8588E" w:rsidP="00120725">
            <w:pPr>
              <w:pStyle w:val="Akapitzlist"/>
              <w:numPr>
                <w:ilvl w:val="0"/>
                <w:numId w:val="108"/>
              </w:numPr>
              <w:jc w:val="both"/>
              <w:rPr>
                <w:rFonts w:asciiTheme="minorHAnsi" w:hAnsiTheme="minorHAnsi"/>
                <w:sz w:val="20"/>
                <w:szCs w:val="20"/>
              </w:rPr>
            </w:pPr>
            <w:r w:rsidRPr="00D8588E">
              <w:rPr>
                <w:rFonts w:asciiTheme="minorHAnsi" w:hAnsiTheme="minorHAnsi"/>
                <w:sz w:val="20"/>
                <w:szCs w:val="20"/>
              </w:rPr>
              <w:t>W ramach systemu istnieje możliwość tworzenia wydzielonych stref bezpieczeństwa np. DMZ, LAN, WAN.</w:t>
            </w:r>
          </w:p>
          <w:p w14:paraId="0C3B0C88" w14:textId="77777777" w:rsidR="00D8588E" w:rsidRPr="00D8588E" w:rsidRDefault="00D8588E" w:rsidP="00120725">
            <w:pPr>
              <w:pStyle w:val="Akapitzlist"/>
              <w:numPr>
                <w:ilvl w:val="0"/>
                <w:numId w:val="108"/>
              </w:numPr>
              <w:jc w:val="both"/>
              <w:rPr>
                <w:rFonts w:asciiTheme="minorHAnsi" w:hAnsiTheme="minorHAnsi"/>
                <w:sz w:val="20"/>
                <w:szCs w:val="20"/>
              </w:rPr>
            </w:pPr>
            <w:r w:rsidRPr="00D8588E">
              <w:rPr>
                <w:rFonts w:asciiTheme="minorHAnsi" w:hAnsiTheme="minorHAnsi"/>
                <w:sz w:val="20"/>
                <w:szCs w:val="20"/>
              </w:rPr>
              <w:t>Możliwość wykorzystania w polityce bezpieczeństwa zewnętrznych repozytoriów zawierających: adresy URL, adresy IP.</w:t>
            </w:r>
          </w:p>
          <w:p w14:paraId="505C7095" w14:textId="77777777" w:rsidR="00D8588E" w:rsidRPr="00D8588E" w:rsidRDefault="00D8588E" w:rsidP="00120725">
            <w:pPr>
              <w:pStyle w:val="Akapitzlist"/>
              <w:numPr>
                <w:ilvl w:val="0"/>
                <w:numId w:val="108"/>
              </w:numPr>
              <w:jc w:val="both"/>
              <w:rPr>
                <w:rFonts w:asciiTheme="minorHAnsi" w:hAnsiTheme="minorHAnsi"/>
                <w:sz w:val="20"/>
                <w:szCs w:val="20"/>
              </w:rPr>
            </w:pPr>
            <w:r w:rsidRPr="00D8588E">
              <w:rPr>
                <w:rFonts w:asciiTheme="minorHAnsi" w:hAnsiTheme="minorHAnsi"/>
                <w:sz w:val="20"/>
                <w:szCs w:val="20"/>
              </w:rPr>
              <w:t>Polityka firewall umożliwia filtrowanie ruchu w zależności od kraju, do którego przypisane są adresy IP źródłowe lub docelowe.</w:t>
            </w:r>
          </w:p>
          <w:p w14:paraId="0557E04B" w14:textId="77777777" w:rsidR="00D8588E" w:rsidRPr="00D8588E" w:rsidRDefault="00D8588E" w:rsidP="00120725">
            <w:pPr>
              <w:pStyle w:val="Akapitzlist"/>
              <w:numPr>
                <w:ilvl w:val="0"/>
                <w:numId w:val="108"/>
              </w:numPr>
              <w:jc w:val="both"/>
              <w:rPr>
                <w:rFonts w:asciiTheme="minorHAnsi" w:hAnsiTheme="minorHAnsi"/>
                <w:sz w:val="20"/>
                <w:szCs w:val="20"/>
              </w:rPr>
            </w:pPr>
            <w:r w:rsidRPr="00D8588E">
              <w:rPr>
                <w:rFonts w:asciiTheme="minorHAnsi" w:hAnsiTheme="minorHAnsi"/>
                <w:sz w:val="20"/>
                <w:szCs w:val="20"/>
              </w:rPr>
              <w:t>Możliwość ustawienia przedziału czasu, w którym dana reguła w politykach firewall jest aktywna.</w:t>
            </w:r>
          </w:p>
          <w:p w14:paraId="174460C2" w14:textId="77777777" w:rsidR="00D8588E" w:rsidRPr="00D8588E" w:rsidRDefault="00D8588E" w:rsidP="00120725">
            <w:pPr>
              <w:pStyle w:val="Akapitzlist"/>
              <w:numPr>
                <w:ilvl w:val="0"/>
                <w:numId w:val="108"/>
              </w:numPr>
              <w:jc w:val="both"/>
              <w:rPr>
                <w:rFonts w:asciiTheme="minorHAnsi" w:hAnsiTheme="minorHAnsi"/>
                <w:sz w:val="20"/>
                <w:szCs w:val="20"/>
              </w:rPr>
            </w:pPr>
            <w:r w:rsidRPr="00D8588E">
              <w:rPr>
                <w:rFonts w:asciiTheme="minorHAnsi" w:hAnsiTheme="minorHAnsi"/>
                <w:sz w:val="20"/>
                <w:szCs w:val="20"/>
              </w:rPr>
              <w:t>Element systemu realizujący funkcję Firewall integruje się z następującymi rozwiązaniami SDN w celu dynamicznego pobierania informacji o zainstalowanych maszynach wirtualnych po to, aby użyć ich przy budowaniu polityk kontroli dostępu.</w:t>
            </w:r>
          </w:p>
          <w:p w14:paraId="3540BF34" w14:textId="77777777" w:rsidR="00D8588E" w:rsidRPr="00D8588E" w:rsidRDefault="00D8588E" w:rsidP="00120725">
            <w:pPr>
              <w:pStyle w:val="Akapitzlist"/>
              <w:numPr>
                <w:ilvl w:val="0"/>
                <w:numId w:val="111"/>
              </w:numPr>
              <w:ind w:left="1068"/>
              <w:jc w:val="both"/>
              <w:rPr>
                <w:rFonts w:asciiTheme="minorHAnsi" w:hAnsiTheme="minorHAnsi"/>
                <w:sz w:val="20"/>
                <w:szCs w:val="20"/>
              </w:rPr>
            </w:pPr>
            <w:r w:rsidRPr="00D8588E">
              <w:rPr>
                <w:rFonts w:asciiTheme="minorHAnsi" w:hAnsiTheme="minorHAnsi"/>
                <w:sz w:val="20"/>
                <w:szCs w:val="20"/>
              </w:rPr>
              <w:t>Amazon Web Services (AWS).</w:t>
            </w:r>
          </w:p>
          <w:p w14:paraId="0FF407BC" w14:textId="77777777" w:rsidR="00D8588E" w:rsidRPr="00D8588E" w:rsidRDefault="00D8588E" w:rsidP="00120725">
            <w:pPr>
              <w:pStyle w:val="Akapitzlist"/>
              <w:numPr>
                <w:ilvl w:val="0"/>
                <w:numId w:val="112"/>
              </w:numPr>
              <w:ind w:left="1068"/>
              <w:jc w:val="both"/>
              <w:rPr>
                <w:rFonts w:asciiTheme="minorHAnsi" w:hAnsiTheme="minorHAnsi"/>
                <w:sz w:val="20"/>
                <w:szCs w:val="20"/>
              </w:rPr>
            </w:pPr>
            <w:r w:rsidRPr="00D8588E">
              <w:rPr>
                <w:rFonts w:asciiTheme="minorHAnsi" w:hAnsiTheme="minorHAnsi"/>
                <w:sz w:val="20"/>
                <w:szCs w:val="20"/>
              </w:rPr>
              <w:t>Microsoft Azure.</w:t>
            </w:r>
          </w:p>
          <w:p w14:paraId="1FD9629C" w14:textId="77777777" w:rsidR="00D8588E" w:rsidRPr="00D8588E" w:rsidRDefault="00D8588E" w:rsidP="00120725">
            <w:pPr>
              <w:pStyle w:val="Akapitzlist"/>
              <w:numPr>
                <w:ilvl w:val="0"/>
                <w:numId w:val="113"/>
              </w:numPr>
              <w:ind w:left="1068"/>
              <w:jc w:val="both"/>
              <w:rPr>
                <w:rFonts w:asciiTheme="minorHAnsi" w:hAnsiTheme="minorHAnsi"/>
                <w:sz w:val="20"/>
                <w:szCs w:val="20"/>
              </w:rPr>
            </w:pPr>
            <w:r w:rsidRPr="00D8588E">
              <w:rPr>
                <w:rFonts w:asciiTheme="minorHAnsi" w:hAnsiTheme="minorHAnsi"/>
                <w:sz w:val="20"/>
                <w:szCs w:val="20"/>
              </w:rPr>
              <w:t>Cisco ACI.</w:t>
            </w:r>
          </w:p>
          <w:p w14:paraId="71A8ADB2" w14:textId="77777777" w:rsidR="00D8588E" w:rsidRPr="00D8588E" w:rsidRDefault="00D8588E" w:rsidP="00120725">
            <w:pPr>
              <w:pStyle w:val="Akapitzlist"/>
              <w:numPr>
                <w:ilvl w:val="0"/>
                <w:numId w:val="114"/>
              </w:numPr>
              <w:ind w:left="1068"/>
              <w:jc w:val="both"/>
              <w:rPr>
                <w:rFonts w:asciiTheme="minorHAnsi" w:hAnsiTheme="minorHAnsi"/>
                <w:sz w:val="20"/>
                <w:szCs w:val="20"/>
              </w:rPr>
            </w:pPr>
            <w:r w:rsidRPr="00D8588E">
              <w:rPr>
                <w:rFonts w:asciiTheme="minorHAnsi" w:hAnsiTheme="minorHAnsi"/>
                <w:sz w:val="20"/>
                <w:szCs w:val="20"/>
              </w:rPr>
              <w:t>Google Cloud Platform (GCP).</w:t>
            </w:r>
          </w:p>
          <w:p w14:paraId="6F1C7A40" w14:textId="77777777" w:rsidR="00D8588E" w:rsidRPr="00D8588E" w:rsidRDefault="00D8588E" w:rsidP="00120725">
            <w:pPr>
              <w:pStyle w:val="Akapitzlist"/>
              <w:numPr>
                <w:ilvl w:val="0"/>
                <w:numId w:val="115"/>
              </w:numPr>
              <w:ind w:left="1068"/>
              <w:jc w:val="both"/>
              <w:rPr>
                <w:rFonts w:asciiTheme="minorHAnsi" w:hAnsiTheme="minorHAnsi"/>
                <w:sz w:val="20"/>
                <w:szCs w:val="20"/>
              </w:rPr>
            </w:pPr>
            <w:r w:rsidRPr="00D8588E">
              <w:rPr>
                <w:rFonts w:asciiTheme="minorHAnsi" w:hAnsiTheme="minorHAnsi"/>
                <w:sz w:val="20"/>
                <w:szCs w:val="20"/>
              </w:rPr>
              <w:t>OpenStack.</w:t>
            </w:r>
          </w:p>
          <w:p w14:paraId="328ADB5E" w14:textId="77777777" w:rsidR="00D8588E" w:rsidRPr="00D8588E" w:rsidRDefault="00D8588E" w:rsidP="00120725">
            <w:pPr>
              <w:pStyle w:val="Akapitzlist"/>
              <w:numPr>
                <w:ilvl w:val="0"/>
                <w:numId w:val="116"/>
              </w:numPr>
              <w:ind w:left="1068"/>
              <w:jc w:val="both"/>
              <w:rPr>
                <w:rFonts w:asciiTheme="minorHAnsi" w:hAnsiTheme="minorHAnsi"/>
                <w:sz w:val="20"/>
                <w:szCs w:val="20"/>
              </w:rPr>
            </w:pPr>
            <w:r w:rsidRPr="00D8588E">
              <w:rPr>
                <w:rFonts w:asciiTheme="minorHAnsi" w:hAnsiTheme="minorHAnsi"/>
                <w:sz w:val="20"/>
                <w:szCs w:val="20"/>
              </w:rPr>
              <w:t>VMware NSX.</w:t>
            </w:r>
          </w:p>
          <w:p w14:paraId="140E7134" w14:textId="77777777" w:rsidR="00D8588E" w:rsidRPr="00D8588E" w:rsidRDefault="00D8588E" w:rsidP="00120725">
            <w:pPr>
              <w:pStyle w:val="Akapitzlist"/>
              <w:numPr>
                <w:ilvl w:val="0"/>
                <w:numId w:val="117"/>
              </w:numPr>
              <w:ind w:left="1068"/>
              <w:jc w:val="both"/>
              <w:rPr>
                <w:rFonts w:asciiTheme="minorHAnsi" w:hAnsiTheme="minorHAnsi"/>
                <w:sz w:val="20"/>
                <w:szCs w:val="20"/>
              </w:rPr>
            </w:pPr>
            <w:r w:rsidRPr="00D8588E">
              <w:rPr>
                <w:rFonts w:asciiTheme="minorHAnsi" w:hAnsiTheme="minorHAnsi"/>
                <w:sz w:val="20"/>
                <w:szCs w:val="20"/>
              </w:rPr>
              <w:t>Kubernetes.</w:t>
            </w:r>
          </w:p>
          <w:p w14:paraId="09199962" w14:textId="77777777" w:rsidR="00D8588E" w:rsidRPr="008412B9" w:rsidRDefault="00D8588E" w:rsidP="008412B9">
            <w:pPr>
              <w:rPr>
                <w:b/>
                <w:sz w:val="20"/>
              </w:rPr>
            </w:pPr>
            <w:r w:rsidRPr="008412B9">
              <w:rPr>
                <w:b/>
                <w:sz w:val="20"/>
              </w:rPr>
              <w:t>Połączenia VPN</w:t>
            </w:r>
          </w:p>
          <w:p w14:paraId="361DEEA3" w14:textId="77777777" w:rsidR="00D8588E" w:rsidRPr="00D8588E" w:rsidRDefault="00D8588E" w:rsidP="00120725">
            <w:pPr>
              <w:pStyle w:val="Akapitzlist"/>
              <w:numPr>
                <w:ilvl w:val="0"/>
                <w:numId w:val="118"/>
              </w:numPr>
              <w:jc w:val="both"/>
              <w:rPr>
                <w:rFonts w:asciiTheme="minorHAnsi" w:hAnsiTheme="minorHAnsi"/>
                <w:sz w:val="20"/>
                <w:szCs w:val="20"/>
              </w:rPr>
            </w:pPr>
            <w:r w:rsidRPr="00D8588E">
              <w:rPr>
                <w:rFonts w:asciiTheme="minorHAnsi" w:hAnsiTheme="minorHAnsi"/>
                <w:sz w:val="20"/>
                <w:szCs w:val="20"/>
              </w:rPr>
              <w:t>System umożliwia konfigurację połączeń typu IPSec VPN. W zakresie tej funkcji zapewnia:</w:t>
            </w:r>
          </w:p>
          <w:p w14:paraId="3558B93C" w14:textId="77777777" w:rsidR="00D8588E" w:rsidRPr="00D8588E" w:rsidRDefault="00D8588E" w:rsidP="00120725">
            <w:pPr>
              <w:pStyle w:val="Akapitzlist"/>
              <w:numPr>
                <w:ilvl w:val="0"/>
                <w:numId w:val="119"/>
              </w:numPr>
              <w:ind w:left="1068"/>
              <w:jc w:val="both"/>
              <w:rPr>
                <w:rFonts w:asciiTheme="minorHAnsi" w:hAnsiTheme="minorHAnsi"/>
                <w:sz w:val="20"/>
                <w:szCs w:val="20"/>
              </w:rPr>
            </w:pPr>
            <w:r w:rsidRPr="00D8588E">
              <w:rPr>
                <w:rFonts w:asciiTheme="minorHAnsi" w:hAnsiTheme="minorHAnsi"/>
                <w:sz w:val="20"/>
                <w:szCs w:val="20"/>
              </w:rPr>
              <w:t>Wsparcie dla IKE v1 oraz v2.</w:t>
            </w:r>
          </w:p>
          <w:p w14:paraId="27C6FA5B" w14:textId="77777777" w:rsidR="00D8588E" w:rsidRPr="00D8588E" w:rsidRDefault="00D8588E" w:rsidP="00120725">
            <w:pPr>
              <w:pStyle w:val="Akapitzlist"/>
              <w:numPr>
                <w:ilvl w:val="0"/>
                <w:numId w:val="120"/>
              </w:numPr>
              <w:ind w:left="1068"/>
              <w:jc w:val="both"/>
              <w:rPr>
                <w:rFonts w:asciiTheme="minorHAnsi" w:hAnsiTheme="minorHAnsi"/>
                <w:sz w:val="20"/>
                <w:szCs w:val="20"/>
              </w:rPr>
            </w:pPr>
            <w:r w:rsidRPr="00D8588E">
              <w:rPr>
                <w:rFonts w:asciiTheme="minorHAnsi" w:hAnsiTheme="minorHAnsi"/>
                <w:sz w:val="20"/>
                <w:szCs w:val="20"/>
              </w:rPr>
              <w:t>Obsługę szyfrowania protokołem minimum AES z kluczem  128 oraz 256 bitów w trybie pracy Galois/Counter Mode(GCM).</w:t>
            </w:r>
          </w:p>
          <w:p w14:paraId="177F3A72" w14:textId="77777777" w:rsidR="00D8588E" w:rsidRPr="00D8588E" w:rsidRDefault="00D8588E" w:rsidP="00120725">
            <w:pPr>
              <w:pStyle w:val="Akapitzlist"/>
              <w:numPr>
                <w:ilvl w:val="0"/>
                <w:numId w:val="121"/>
              </w:numPr>
              <w:ind w:left="1068"/>
              <w:jc w:val="both"/>
              <w:rPr>
                <w:rFonts w:asciiTheme="minorHAnsi" w:hAnsiTheme="minorHAnsi"/>
                <w:sz w:val="20"/>
                <w:szCs w:val="20"/>
              </w:rPr>
            </w:pPr>
            <w:r w:rsidRPr="00D8588E">
              <w:rPr>
                <w:rFonts w:asciiTheme="minorHAnsi" w:hAnsiTheme="minorHAnsi"/>
                <w:sz w:val="20"/>
                <w:szCs w:val="20"/>
              </w:rPr>
              <w:t>Obsługa protokołu Diffie-Hellman  grup 19, 20.</w:t>
            </w:r>
          </w:p>
          <w:p w14:paraId="06F1E289" w14:textId="77777777" w:rsidR="00D8588E" w:rsidRPr="00D8588E" w:rsidRDefault="00D8588E" w:rsidP="00120725">
            <w:pPr>
              <w:pStyle w:val="Akapitzlist"/>
              <w:numPr>
                <w:ilvl w:val="0"/>
                <w:numId w:val="122"/>
              </w:numPr>
              <w:ind w:left="1068"/>
              <w:jc w:val="both"/>
              <w:rPr>
                <w:rFonts w:asciiTheme="minorHAnsi" w:hAnsiTheme="minorHAnsi"/>
                <w:sz w:val="20"/>
                <w:szCs w:val="20"/>
              </w:rPr>
            </w:pPr>
            <w:r w:rsidRPr="00D8588E">
              <w:rPr>
                <w:rFonts w:asciiTheme="minorHAnsi" w:hAnsiTheme="minorHAnsi"/>
                <w:sz w:val="20"/>
                <w:szCs w:val="20"/>
              </w:rPr>
              <w:t>Wsparcie dla Pracy w topologii Hub and Spoke oraz Mesh.</w:t>
            </w:r>
          </w:p>
          <w:p w14:paraId="088C6150" w14:textId="77777777" w:rsidR="00D8588E" w:rsidRPr="00D8588E" w:rsidRDefault="00D8588E" w:rsidP="00120725">
            <w:pPr>
              <w:pStyle w:val="Akapitzlist"/>
              <w:numPr>
                <w:ilvl w:val="0"/>
                <w:numId w:val="123"/>
              </w:numPr>
              <w:ind w:left="1068"/>
              <w:jc w:val="both"/>
              <w:rPr>
                <w:rFonts w:asciiTheme="minorHAnsi" w:hAnsiTheme="minorHAnsi"/>
                <w:sz w:val="20"/>
                <w:szCs w:val="20"/>
              </w:rPr>
            </w:pPr>
            <w:r w:rsidRPr="00D8588E">
              <w:rPr>
                <w:rFonts w:asciiTheme="minorHAnsi" w:hAnsiTheme="minorHAnsi"/>
                <w:sz w:val="20"/>
                <w:szCs w:val="20"/>
              </w:rPr>
              <w:t>Tworzenie połączeń typu Site-to-Site oraz Client-to-Site.</w:t>
            </w:r>
          </w:p>
          <w:p w14:paraId="0C7DEEBE" w14:textId="77777777" w:rsidR="00D8588E" w:rsidRPr="00D8588E" w:rsidRDefault="00D8588E" w:rsidP="00120725">
            <w:pPr>
              <w:pStyle w:val="Akapitzlist"/>
              <w:numPr>
                <w:ilvl w:val="0"/>
                <w:numId w:val="124"/>
              </w:numPr>
              <w:ind w:left="1068"/>
              <w:jc w:val="both"/>
              <w:rPr>
                <w:rFonts w:asciiTheme="minorHAnsi" w:hAnsiTheme="minorHAnsi"/>
                <w:sz w:val="20"/>
                <w:szCs w:val="20"/>
              </w:rPr>
            </w:pPr>
            <w:r w:rsidRPr="00D8588E">
              <w:rPr>
                <w:rFonts w:asciiTheme="minorHAnsi" w:hAnsiTheme="minorHAnsi"/>
                <w:sz w:val="20"/>
                <w:szCs w:val="20"/>
              </w:rPr>
              <w:t>Monitorowanie stanu tuneli VPN i stałego utrzymywania ich aktywności.</w:t>
            </w:r>
          </w:p>
          <w:p w14:paraId="563C96BC" w14:textId="77777777" w:rsidR="00D8588E" w:rsidRPr="00D8588E" w:rsidRDefault="00D8588E" w:rsidP="00120725">
            <w:pPr>
              <w:pStyle w:val="Akapitzlist"/>
              <w:numPr>
                <w:ilvl w:val="0"/>
                <w:numId w:val="125"/>
              </w:numPr>
              <w:ind w:left="1068"/>
              <w:jc w:val="both"/>
              <w:rPr>
                <w:rFonts w:asciiTheme="minorHAnsi" w:hAnsiTheme="minorHAnsi"/>
                <w:sz w:val="20"/>
                <w:szCs w:val="20"/>
              </w:rPr>
            </w:pPr>
            <w:r w:rsidRPr="00D8588E">
              <w:rPr>
                <w:rFonts w:asciiTheme="minorHAnsi" w:hAnsiTheme="minorHAnsi"/>
                <w:sz w:val="20"/>
                <w:szCs w:val="20"/>
              </w:rPr>
              <w:t>Możliwość wyboru tunelu przez protokoły: dynamicznego routingu (np. OSPF) oraz routingu statycznego.</w:t>
            </w:r>
          </w:p>
          <w:p w14:paraId="6D6F8E79" w14:textId="77777777" w:rsidR="00D8588E" w:rsidRPr="00D8588E" w:rsidRDefault="00D8588E" w:rsidP="00120725">
            <w:pPr>
              <w:pStyle w:val="Akapitzlist"/>
              <w:numPr>
                <w:ilvl w:val="0"/>
                <w:numId w:val="126"/>
              </w:numPr>
              <w:ind w:left="1068"/>
              <w:jc w:val="both"/>
              <w:rPr>
                <w:rFonts w:asciiTheme="minorHAnsi" w:hAnsiTheme="minorHAnsi"/>
                <w:sz w:val="20"/>
                <w:szCs w:val="20"/>
              </w:rPr>
            </w:pPr>
            <w:r w:rsidRPr="00D8588E">
              <w:rPr>
                <w:rFonts w:asciiTheme="minorHAnsi" w:hAnsiTheme="minorHAnsi"/>
                <w:sz w:val="20"/>
                <w:szCs w:val="20"/>
              </w:rPr>
              <w:t>Wsparcie dla następujących typów uwierzytelniania: pre-shared key, certyfikat.</w:t>
            </w:r>
          </w:p>
          <w:p w14:paraId="6BB9B28A" w14:textId="77777777" w:rsidR="00D8588E" w:rsidRPr="00D8588E" w:rsidRDefault="00D8588E" w:rsidP="00120725">
            <w:pPr>
              <w:pStyle w:val="Akapitzlist"/>
              <w:numPr>
                <w:ilvl w:val="0"/>
                <w:numId w:val="127"/>
              </w:numPr>
              <w:ind w:left="1068"/>
              <w:jc w:val="both"/>
              <w:rPr>
                <w:rFonts w:asciiTheme="minorHAnsi" w:hAnsiTheme="minorHAnsi"/>
                <w:sz w:val="20"/>
                <w:szCs w:val="20"/>
              </w:rPr>
            </w:pPr>
            <w:r w:rsidRPr="00D8588E">
              <w:rPr>
                <w:rFonts w:asciiTheme="minorHAnsi" w:hAnsiTheme="minorHAnsi"/>
                <w:sz w:val="20"/>
                <w:szCs w:val="20"/>
              </w:rPr>
              <w:t>Możliwość ustawienia maksymalnej liczby tuneli IPSec negocjowanych (nawiązywanych) jednocześnie w celu ochrony zasobów systemu.</w:t>
            </w:r>
          </w:p>
          <w:p w14:paraId="4E033844" w14:textId="77777777" w:rsidR="00D8588E" w:rsidRPr="00D8588E" w:rsidRDefault="00D8588E" w:rsidP="00120725">
            <w:pPr>
              <w:pStyle w:val="Akapitzlist"/>
              <w:numPr>
                <w:ilvl w:val="0"/>
                <w:numId w:val="128"/>
              </w:numPr>
              <w:ind w:left="1068"/>
              <w:jc w:val="both"/>
              <w:rPr>
                <w:rFonts w:asciiTheme="minorHAnsi" w:hAnsiTheme="minorHAnsi"/>
                <w:sz w:val="20"/>
                <w:szCs w:val="20"/>
              </w:rPr>
            </w:pPr>
            <w:r w:rsidRPr="00D8588E">
              <w:rPr>
                <w:rFonts w:asciiTheme="minorHAnsi" w:hAnsiTheme="minorHAnsi"/>
                <w:sz w:val="20"/>
                <w:szCs w:val="20"/>
              </w:rPr>
              <w:t>Możliwość monitorowania wybranego tunelu IPSec site-to-site i w przypadku jego niedostępności automatycznego aktywowania zapasowego tunelu.</w:t>
            </w:r>
          </w:p>
          <w:p w14:paraId="6C926457" w14:textId="77777777" w:rsidR="00D8588E" w:rsidRPr="00D8588E" w:rsidRDefault="00D8588E" w:rsidP="00120725">
            <w:pPr>
              <w:pStyle w:val="Akapitzlist"/>
              <w:numPr>
                <w:ilvl w:val="0"/>
                <w:numId w:val="129"/>
              </w:numPr>
              <w:ind w:left="1068"/>
              <w:jc w:val="both"/>
              <w:rPr>
                <w:rFonts w:asciiTheme="minorHAnsi" w:hAnsiTheme="minorHAnsi"/>
                <w:sz w:val="20"/>
                <w:szCs w:val="20"/>
              </w:rPr>
            </w:pPr>
            <w:r w:rsidRPr="00D8588E">
              <w:rPr>
                <w:rFonts w:asciiTheme="minorHAnsi" w:hAnsiTheme="minorHAnsi"/>
                <w:sz w:val="20"/>
                <w:szCs w:val="20"/>
              </w:rPr>
              <w:t>Obsługę mechanizmów: IPSec NAT Traversal, DPD, Xauth.</w:t>
            </w:r>
          </w:p>
          <w:p w14:paraId="47203D10" w14:textId="77777777" w:rsidR="00D8588E" w:rsidRPr="00D8588E" w:rsidRDefault="00D8588E" w:rsidP="00120725">
            <w:pPr>
              <w:pStyle w:val="Akapitzlist"/>
              <w:numPr>
                <w:ilvl w:val="0"/>
                <w:numId w:val="130"/>
              </w:numPr>
              <w:ind w:left="1068"/>
              <w:jc w:val="both"/>
              <w:rPr>
                <w:rFonts w:asciiTheme="minorHAnsi" w:hAnsiTheme="minorHAnsi"/>
                <w:sz w:val="20"/>
                <w:szCs w:val="20"/>
              </w:rPr>
            </w:pPr>
            <w:r w:rsidRPr="00D8588E">
              <w:rPr>
                <w:rFonts w:asciiTheme="minorHAnsi" w:hAnsiTheme="minorHAnsi"/>
                <w:sz w:val="20"/>
                <w:szCs w:val="20"/>
              </w:rPr>
              <w:t>Mechanizm „Split tunneling” dla połączeń Client-to-Site.</w:t>
            </w:r>
          </w:p>
          <w:p w14:paraId="3AD37889" w14:textId="77777777" w:rsidR="00D8588E" w:rsidRPr="00D8588E" w:rsidRDefault="00D8588E" w:rsidP="00120725">
            <w:pPr>
              <w:pStyle w:val="Akapitzlist"/>
              <w:numPr>
                <w:ilvl w:val="0"/>
                <w:numId w:val="118"/>
              </w:numPr>
              <w:jc w:val="both"/>
              <w:rPr>
                <w:rFonts w:asciiTheme="minorHAnsi" w:hAnsiTheme="minorHAnsi"/>
                <w:sz w:val="20"/>
                <w:szCs w:val="20"/>
              </w:rPr>
            </w:pPr>
            <w:r w:rsidRPr="00D8588E">
              <w:rPr>
                <w:rFonts w:asciiTheme="minorHAnsi" w:hAnsiTheme="minorHAnsi"/>
                <w:sz w:val="20"/>
                <w:szCs w:val="20"/>
              </w:rPr>
              <w:lastRenderedPageBreak/>
              <w:t>Producent rozwiązania posiada w ofercie oprogramowanie klienckie VPN, które umożliwia realizację połączeń IPSec VPN. Oprogramowanie klienckie vpn jest dostępne jako opcja i nie jest wymagane w implementacji.</w:t>
            </w:r>
          </w:p>
          <w:p w14:paraId="5DC404EC" w14:textId="77777777" w:rsidR="00D8588E" w:rsidRPr="008412B9" w:rsidRDefault="00D8588E" w:rsidP="008412B9">
            <w:pPr>
              <w:rPr>
                <w:b/>
                <w:sz w:val="20"/>
              </w:rPr>
            </w:pPr>
            <w:r w:rsidRPr="008412B9">
              <w:rPr>
                <w:b/>
                <w:sz w:val="20"/>
              </w:rPr>
              <w:t>Routing i obsługa łączy WAN</w:t>
            </w:r>
          </w:p>
          <w:p w14:paraId="43FDB3D1" w14:textId="77777777" w:rsidR="00D8588E" w:rsidRPr="00D8588E" w:rsidRDefault="00D8588E" w:rsidP="00D8588E">
            <w:pPr>
              <w:jc w:val="both"/>
              <w:rPr>
                <w:rFonts w:asciiTheme="minorHAnsi" w:hAnsiTheme="minorHAnsi"/>
                <w:sz w:val="20"/>
                <w:szCs w:val="20"/>
              </w:rPr>
            </w:pPr>
            <w:r w:rsidRPr="00D8588E">
              <w:rPr>
                <w:rFonts w:asciiTheme="minorHAnsi" w:hAnsiTheme="minorHAnsi"/>
                <w:sz w:val="20"/>
                <w:szCs w:val="20"/>
              </w:rPr>
              <w:t>W zakresie routingu rozwiązanie zapewnia obsługę:</w:t>
            </w:r>
          </w:p>
          <w:p w14:paraId="76E829D8" w14:textId="77777777" w:rsidR="00D8588E" w:rsidRPr="00D8588E" w:rsidRDefault="00D8588E" w:rsidP="00120725">
            <w:pPr>
              <w:pStyle w:val="Akapitzlist"/>
              <w:numPr>
                <w:ilvl w:val="0"/>
                <w:numId w:val="131"/>
              </w:numPr>
              <w:jc w:val="both"/>
              <w:rPr>
                <w:rFonts w:asciiTheme="minorHAnsi" w:hAnsiTheme="minorHAnsi"/>
                <w:sz w:val="20"/>
                <w:szCs w:val="20"/>
              </w:rPr>
            </w:pPr>
            <w:r w:rsidRPr="00D8588E">
              <w:rPr>
                <w:rFonts w:asciiTheme="minorHAnsi" w:hAnsiTheme="minorHAnsi"/>
                <w:sz w:val="20"/>
                <w:szCs w:val="20"/>
              </w:rPr>
              <w:t>Routingu statycznego.</w:t>
            </w:r>
          </w:p>
          <w:p w14:paraId="439A4A44" w14:textId="77777777" w:rsidR="00D8588E" w:rsidRPr="00D8588E" w:rsidRDefault="00D8588E" w:rsidP="00120725">
            <w:pPr>
              <w:pStyle w:val="Akapitzlist"/>
              <w:numPr>
                <w:ilvl w:val="0"/>
                <w:numId w:val="131"/>
              </w:numPr>
              <w:jc w:val="both"/>
              <w:rPr>
                <w:rFonts w:asciiTheme="minorHAnsi" w:hAnsiTheme="minorHAnsi"/>
                <w:sz w:val="20"/>
                <w:szCs w:val="20"/>
              </w:rPr>
            </w:pPr>
            <w:r w:rsidRPr="00D8588E">
              <w:rPr>
                <w:rFonts w:asciiTheme="minorHAnsi" w:hAnsiTheme="minorHAnsi"/>
                <w:sz w:val="20"/>
                <w:szCs w:val="20"/>
              </w:rPr>
              <w:t>Policy Based Routingu (w tym: wybór trasy w zależności od adresu źródłowego, protokołu sieciowego).</w:t>
            </w:r>
          </w:p>
          <w:p w14:paraId="111FE3DB" w14:textId="77777777" w:rsidR="00D8588E" w:rsidRPr="00D8588E" w:rsidRDefault="00D8588E" w:rsidP="00120725">
            <w:pPr>
              <w:pStyle w:val="Akapitzlist"/>
              <w:numPr>
                <w:ilvl w:val="0"/>
                <w:numId w:val="131"/>
              </w:numPr>
              <w:jc w:val="both"/>
              <w:rPr>
                <w:rFonts w:asciiTheme="minorHAnsi" w:hAnsiTheme="minorHAnsi"/>
                <w:sz w:val="20"/>
                <w:szCs w:val="20"/>
              </w:rPr>
            </w:pPr>
            <w:r w:rsidRPr="00D8588E">
              <w:rPr>
                <w:rFonts w:asciiTheme="minorHAnsi" w:hAnsiTheme="minorHAnsi"/>
                <w:sz w:val="20"/>
                <w:szCs w:val="20"/>
              </w:rPr>
              <w:t>Protokołów dynamicznego routingu w oparciu o protokoły: RIPv2 (w tym RIPng), OSPF (w tym OSPFv3), BGP oraz PIM.</w:t>
            </w:r>
          </w:p>
          <w:p w14:paraId="0F74F12C" w14:textId="77777777" w:rsidR="00D8588E" w:rsidRPr="00D8588E" w:rsidRDefault="00D8588E" w:rsidP="00120725">
            <w:pPr>
              <w:pStyle w:val="Akapitzlist"/>
              <w:numPr>
                <w:ilvl w:val="0"/>
                <w:numId w:val="131"/>
              </w:numPr>
              <w:jc w:val="both"/>
              <w:rPr>
                <w:rFonts w:asciiTheme="minorHAnsi" w:hAnsiTheme="minorHAnsi"/>
                <w:sz w:val="20"/>
                <w:szCs w:val="20"/>
              </w:rPr>
            </w:pPr>
            <w:r w:rsidRPr="00D8588E">
              <w:rPr>
                <w:rFonts w:asciiTheme="minorHAnsi" w:hAnsiTheme="minorHAnsi"/>
                <w:sz w:val="20"/>
                <w:szCs w:val="20"/>
              </w:rPr>
              <w:t>Możliwość filtrowania tras rozgłaszanych w protokołach dynamicznego routingu.</w:t>
            </w:r>
          </w:p>
          <w:p w14:paraId="1454E9B2" w14:textId="77777777" w:rsidR="00D8588E" w:rsidRPr="00D8588E" w:rsidRDefault="00D8588E" w:rsidP="00120725">
            <w:pPr>
              <w:pStyle w:val="Akapitzlist"/>
              <w:numPr>
                <w:ilvl w:val="0"/>
                <w:numId w:val="131"/>
              </w:numPr>
              <w:jc w:val="both"/>
              <w:rPr>
                <w:rFonts w:asciiTheme="minorHAnsi" w:hAnsiTheme="minorHAnsi"/>
                <w:sz w:val="20"/>
                <w:szCs w:val="20"/>
              </w:rPr>
            </w:pPr>
            <w:r w:rsidRPr="00D8588E">
              <w:rPr>
                <w:rFonts w:asciiTheme="minorHAnsi" w:hAnsiTheme="minorHAnsi"/>
                <w:sz w:val="20"/>
                <w:szCs w:val="20"/>
              </w:rPr>
              <w:t>ECMP (Equal cost multi-path) – wybór wielu równoważnych tras w tablicy routingu.</w:t>
            </w:r>
          </w:p>
          <w:p w14:paraId="18961ACC" w14:textId="77777777" w:rsidR="00D8588E" w:rsidRPr="00D8588E" w:rsidRDefault="00D8588E" w:rsidP="00120725">
            <w:pPr>
              <w:pStyle w:val="Akapitzlist"/>
              <w:numPr>
                <w:ilvl w:val="0"/>
                <w:numId w:val="131"/>
              </w:numPr>
              <w:jc w:val="both"/>
              <w:rPr>
                <w:rFonts w:asciiTheme="minorHAnsi" w:hAnsiTheme="minorHAnsi"/>
                <w:sz w:val="20"/>
                <w:szCs w:val="20"/>
              </w:rPr>
            </w:pPr>
            <w:r w:rsidRPr="00D8588E">
              <w:rPr>
                <w:rFonts w:asciiTheme="minorHAnsi" w:hAnsiTheme="minorHAnsi"/>
                <w:sz w:val="20"/>
                <w:szCs w:val="20"/>
              </w:rPr>
              <w:t>BFD (Bidirectional Forwarding Detection).</w:t>
            </w:r>
          </w:p>
          <w:p w14:paraId="518EC260" w14:textId="77777777" w:rsidR="00D8588E" w:rsidRPr="00D8588E" w:rsidRDefault="00D8588E" w:rsidP="00120725">
            <w:pPr>
              <w:pStyle w:val="Akapitzlist"/>
              <w:numPr>
                <w:ilvl w:val="0"/>
                <w:numId w:val="131"/>
              </w:numPr>
              <w:jc w:val="both"/>
              <w:rPr>
                <w:rFonts w:asciiTheme="minorHAnsi" w:hAnsiTheme="minorHAnsi"/>
                <w:sz w:val="20"/>
                <w:szCs w:val="20"/>
              </w:rPr>
            </w:pPr>
            <w:r w:rsidRPr="00D8588E">
              <w:rPr>
                <w:rFonts w:asciiTheme="minorHAnsi" w:hAnsiTheme="minorHAnsi"/>
                <w:sz w:val="20"/>
                <w:szCs w:val="20"/>
              </w:rPr>
              <w:t>Monitoringu dostępności wybranego adresu IP z danego interfejsu urządzenia i w przypadku jego niedostępności automatyczne usunięcie wybranych tras z tablicy routingu.</w:t>
            </w:r>
          </w:p>
          <w:p w14:paraId="6CC3B48A" w14:textId="77777777" w:rsidR="00D8588E" w:rsidRPr="008412B9" w:rsidRDefault="00D8588E" w:rsidP="008412B9">
            <w:pPr>
              <w:rPr>
                <w:b/>
                <w:sz w:val="20"/>
              </w:rPr>
            </w:pPr>
            <w:r w:rsidRPr="008412B9">
              <w:rPr>
                <w:b/>
                <w:sz w:val="20"/>
              </w:rPr>
              <w:t>Funkcje SD-WAN</w:t>
            </w:r>
          </w:p>
          <w:p w14:paraId="2AF1FFE8" w14:textId="77777777" w:rsidR="00D8588E" w:rsidRPr="00D8588E" w:rsidRDefault="00D8588E" w:rsidP="00120725">
            <w:pPr>
              <w:pStyle w:val="Akapitzlist"/>
              <w:numPr>
                <w:ilvl w:val="0"/>
                <w:numId w:val="132"/>
              </w:numPr>
              <w:jc w:val="both"/>
              <w:rPr>
                <w:rFonts w:asciiTheme="minorHAnsi" w:hAnsiTheme="minorHAnsi"/>
                <w:sz w:val="20"/>
                <w:szCs w:val="20"/>
              </w:rPr>
            </w:pPr>
            <w:r w:rsidRPr="00D8588E">
              <w:rPr>
                <w:rFonts w:asciiTheme="minorHAnsi" w:hAnsiTheme="minorHAnsi"/>
                <w:sz w:val="20"/>
                <w:szCs w:val="20"/>
              </w:rPr>
              <w:t>System umożliwia wykorzystanie protokołów dynamicznego routingu przy konfiguracji równoważenia obciążenia do łączy WAN.</w:t>
            </w:r>
          </w:p>
          <w:p w14:paraId="20F31ECE" w14:textId="77777777" w:rsidR="00D8588E" w:rsidRPr="00D8588E" w:rsidRDefault="00D8588E" w:rsidP="00120725">
            <w:pPr>
              <w:pStyle w:val="Akapitzlist"/>
              <w:numPr>
                <w:ilvl w:val="0"/>
                <w:numId w:val="132"/>
              </w:numPr>
              <w:jc w:val="both"/>
              <w:rPr>
                <w:rFonts w:asciiTheme="minorHAnsi" w:hAnsiTheme="minorHAnsi"/>
                <w:sz w:val="20"/>
                <w:szCs w:val="20"/>
              </w:rPr>
            </w:pPr>
            <w:r w:rsidRPr="00D8588E">
              <w:rPr>
                <w:rFonts w:asciiTheme="minorHAnsi" w:hAnsiTheme="minorHAnsi"/>
                <w:sz w:val="20"/>
                <w:szCs w:val="20"/>
              </w:rPr>
              <w:t>SD-WAN wspiera zarówno interfejsy fizyczne jak i wirtualne (w tym VLAN, IPSec).</w:t>
            </w:r>
          </w:p>
          <w:p w14:paraId="29F18F2B" w14:textId="77777777" w:rsidR="00D8588E" w:rsidRPr="008412B9" w:rsidRDefault="00D8588E" w:rsidP="008412B9">
            <w:pPr>
              <w:rPr>
                <w:b/>
                <w:sz w:val="20"/>
              </w:rPr>
            </w:pPr>
            <w:r w:rsidRPr="008412B9">
              <w:rPr>
                <w:b/>
                <w:sz w:val="20"/>
              </w:rPr>
              <w:t>Zarządzanie pasmem</w:t>
            </w:r>
          </w:p>
          <w:p w14:paraId="330E1F4B" w14:textId="77777777" w:rsidR="00D8588E" w:rsidRPr="00D8588E" w:rsidRDefault="00D8588E" w:rsidP="00120725">
            <w:pPr>
              <w:pStyle w:val="Akapitzlist"/>
              <w:numPr>
                <w:ilvl w:val="0"/>
                <w:numId w:val="133"/>
              </w:numPr>
              <w:jc w:val="both"/>
              <w:rPr>
                <w:rFonts w:asciiTheme="minorHAnsi" w:hAnsiTheme="minorHAnsi"/>
                <w:sz w:val="20"/>
                <w:szCs w:val="20"/>
              </w:rPr>
            </w:pPr>
            <w:r w:rsidRPr="00D8588E">
              <w:rPr>
                <w:rFonts w:asciiTheme="minorHAnsi" w:hAnsiTheme="minorHAnsi"/>
                <w:sz w:val="20"/>
                <w:szCs w:val="20"/>
              </w:rPr>
              <w:t>System Firewall umożliwia zarządzanie pasmem poprzez określenie: maksymalnej i gwarantowanej ilości pasma, oznaczanie DSCP oraz wskazanie priorytetu ruchu.</w:t>
            </w:r>
          </w:p>
          <w:p w14:paraId="3FD33C57" w14:textId="77777777" w:rsidR="00D8588E" w:rsidRPr="00D8588E" w:rsidRDefault="00D8588E" w:rsidP="00120725">
            <w:pPr>
              <w:pStyle w:val="Akapitzlist"/>
              <w:numPr>
                <w:ilvl w:val="0"/>
                <w:numId w:val="133"/>
              </w:numPr>
              <w:jc w:val="both"/>
              <w:rPr>
                <w:rFonts w:asciiTheme="minorHAnsi" w:hAnsiTheme="minorHAnsi"/>
                <w:sz w:val="20"/>
                <w:szCs w:val="20"/>
              </w:rPr>
            </w:pPr>
            <w:r w:rsidRPr="00D8588E">
              <w:rPr>
                <w:rFonts w:asciiTheme="minorHAnsi" w:hAnsiTheme="minorHAnsi"/>
                <w:sz w:val="20"/>
                <w:szCs w:val="20"/>
              </w:rPr>
              <w:t>System daje możliwość określania pasma dla poszczególnych aplikacji.</w:t>
            </w:r>
          </w:p>
          <w:p w14:paraId="25BEA302" w14:textId="77777777" w:rsidR="00D8588E" w:rsidRPr="00D8588E" w:rsidRDefault="00D8588E" w:rsidP="00120725">
            <w:pPr>
              <w:pStyle w:val="Akapitzlist"/>
              <w:numPr>
                <w:ilvl w:val="0"/>
                <w:numId w:val="133"/>
              </w:numPr>
              <w:jc w:val="both"/>
              <w:rPr>
                <w:rFonts w:asciiTheme="minorHAnsi" w:hAnsiTheme="minorHAnsi"/>
                <w:sz w:val="20"/>
                <w:szCs w:val="20"/>
              </w:rPr>
            </w:pPr>
            <w:r w:rsidRPr="00D8588E">
              <w:rPr>
                <w:rFonts w:asciiTheme="minorHAnsi" w:hAnsiTheme="minorHAnsi"/>
                <w:sz w:val="20"/>
                <w:szCs w:val="20"/>
              </w:rPr>
              <w:t>System pozwala zdefiniować pasmo dla wybranych użytkowników niezależnie od ich adresu IP.</w:t>
            </w:r>
          </w:p>
          <w:p w14:paraId="1D804F8E" w14:textId="77777777" w:rsidR="00D8588E" w:rsidRPr="00D8588E" w:rsidRDefault="00D8588E" w:rsidP="00120725">
            <w:pPr>
              <w:pStyle w:val="Akapitzlist"/>
              <w:numPr>
                <w:ilvl w:val="0"/>
                <w:numId w:val="133"/>
              </w:numPr>
              <w:jc w:val="both"/>
              <w:rPr>
                <w:rFonts w:asciiTheme="minorHAnsi" w:hAnsiTheme="minorHAnsi"/>
                <w:sz w:val="20"/>
                <w:szCs w:val="20"/>
              </w:rPr>
            </w:pPr>
            <w:r w:rsidRPr="00D8588E">
              <w:rPr>
                <w:rFonts w:asciiTheme="minorHAnsi" w:hAnsiTheme="minorHAnsi"/>
                <w:sz w:val="20"/>
                <w:szCs w:val="20"/>
              </w:rPr>
              <w:t>System zapewnia możliwość zarządzania pasmem dla wybranych kategorii URL.</w:t>
            </w:r>
          </w:p>
          <w:p w14:paraId="5E78CD88" w14:textId="77777777" w:rsidR="00D8588E" w:rsidRPr="008412B9" w:rsidRDefault="00D8588E" w:rsidP="008412B9">
            <w:pPr>
              <w:rPr>
                <w:b/>
                <w:sz w:val="20"/>
              </w:rPr>
            </w:pPr>
            <w:r w:rsidRPr="008412B9">
              <w:rPr>
                <w:b/>
                <w:sz w:val="20"/>
              </w:rPr>
              <w:t>Ochrona przed malware</w:t>
            </w:r>
          </w:p>
          <w:p w14:paraId="5B71B72B" w14:textId="77777777" w:rsidR="00D8588E" w:rsidRPr="00D8588E" w:rsidRDefault="00D8588E" w:rsidP="00120725">
            <w:pPr>
              <w:pStyle w:val="Akapitzlist"/>
              <w:numPr>
                <w:ilvl w:val="0"/>
                <w:numId w:val="134"/>
              </w:numPr>
              <w:jc w:val="both"/>
              <w:rPr>
                <w:rFonts w:asciiTheme="minorHAnsi" w:hAnsiTheme="minorHAnsi"/>
                <w:sz w:val="20"/>
                <w:szCs w:val="20"/>
              </w:rPr>
            </w:pPr>
            <w:r w:rsidRPr="00D8588E">
              <w:rPr>
                <w:rFonts w:asciiTheme="minorHAnsi" w:hAnsiTheme="minorHAnsi"/>
                <w:sz w:val="20"/>
                <w:szCs w:val="20"/>
              </w:rPr>
              <w:t>Silnik antywirusowy umożliwia skanowanie ruchu w obu kierunkach komunikacji dla protokołów działających na niestandardowych portach (np. FTP na porcie 2021).</w:t>
            </w:r>
          </w:p>
          <w:p w14:paraId="348CC184" w14:textId="77777777" w:rsidR="00D8588E" w:rsidRPr="00D8588E" w:rsidRDefault="00D8588E" w:rsidP="00120725">
            <w:pPr>
              <w:pStyle w:val="Akapitzlist"/>
              <w:numPr>
                <w:ilvl w:val="0"/>
                <w:numId w:val="134"/>
              </w:numPr>
              <w:jc w:val="both"/>
              <w:rPr>
                <w:rFonts w:asciiTheme="minorHAnsi" w:hAnsiTheme="minorHAnsi"/>
                <w:sz w:val="20"/>
                <w:szCs w:val="20"/>
              </w:rPr>
            </w:pPr>
            <w:r w:rsidRPr="00D8588E">
              <w:rPr>
                <w:rFonts w:asciiTheme="minorHAnsi" w:hAnsiTheme="minorHAnsi"/>
                <w:sz w:val="20"/>
                <w:szCs w:val="20"/>
              </w:rPr>
              <w:t>Silnik antywirusowy zapewnia skanowanie następujących protokołów: HTTP, HTTPS, FTP, POP3, IMAP, SMTP, CIFS.</w:t>
            </w:r>
          </w:p>
          <w:p w14:paraId="16E8B714" w14:textId="77777777" w:rsidR="00D8588E" w:rsidRPr="00D8588E" w:rsidRDefault="00D8588E" w:rsidP="00120725">
            <w:pPr>
              <w:pStyle w:val="Akapitzlist"/>
              <w:numPr>
                <w:ilvl w:val="0"/>
                <w:numId w:val="134"/>
              </w:numPr>
              <w:jc w:val="both"/>
              <w:rPr>
                <w:rFonts w:asciiTheme="minorHAnsi" w:hAnsiTheme="minorHAnsi"/>
                <w:sz w:val="20"/>
                <w:szCs w:val="20"/>
              </w:rPr>
            </w:pPr>
            <w:r w:rsidRPr="00D8588E">
              <w:rPr>
                <w:rFonts w:asciiTheme="minorHAnsi" w:hAnsiTheme="minorHAnsi"/>
                <w:sz w:val="20"/>
                <w:szCs w:val="20"/>
              </w:rPr>
              <w:t>W przypadku archiwów zagnieżdżonych istnieje możliwość określenia, ile zagnieżdżeń kompresji system będzie próbował zdekompresować w celu przeskanowania zawartości  lub umożliwia konfigurację maksymalnego czasu, który system bezpieczeństwa może poświęcić na dekompresję archiwum.</w:t>
            </w:r>
          </w:p>
          <w:p w14:paraId="78C430BC" w14:textId="77777777" w:rsidR="00D8588E" w:rsidRPr="00D8588E" w:rsidRDefault="00D8588E" w:rsidP="00120725">
            <w:pPr>
              <w:pStyle w:val="Akapitzlist"/>
              <w:numPr>
                <w:ilvl w:val="0"/>
                <w:numId w:val="134"/>
              </w:numPr>
              <w:jc w:val="both"/>
              <w:rPr>
                <w:rFonts w:asciiTheme="minorHAnsi" w:hAnsiTheme="minorHAnsi"/>
                <w:sz w:val="20"/>
                <w:szCs w:val="20"/>
              </w:rPr>
            </w:pPr>
            <w:r w:rsidRPr="00D8588E">
              <w:rPr>
                <w:rFonts w:asciiTheme="minorHAnsi" w:hAnsiTheme="minorHAnsi"/>
                <w:sz w:val="20"/>
                <w:szCs w:val="20"/>
              </w:rPr>
              <w:t>System umożliwia blokowanie i logowanie archiwów, które nie mogą zostać przeskanowane, ponieważ są zaszyfrowane, uszkodzone lub system nie wspiera inspekcji tego typu archiwów.</w:t>
            </w:r>
          </w:p>
          <w:p w14:paraId="198E9E86" w14:textId="77777777" w:rsidR="00D8588E" w:rsidRPr="00D8588E" w:rsidRDefault="00D8588E" w:rsidP="00120725">
            <w:pPr>
              <w:pStyle w:val="Akapitzlist"/>
              <w:numPr>
                <w:ilvl w:val="0"/>
                <w:numId w:val="134"/>
              </w:numPr>
              <w:jc w:val="both"/>
              <w:rPr>
                <w:rFonts w:asciiTheme="minorHAnsi" w:hAnsiTheme="minorHAnsi"/>
                <w:sz w:val="20"/>
                <w:szCs w:val="20"/>
              </w:rPr>
            </w:pPr>
            <w:r w:rsidRPr="00D8588E">
              <w:rPr>
                <w:rFonts w:asciiTheme="minorHAnsi" w:hAnsiTheme="minorHAnsi"/>
                <w:sz w:val="20"/>
                <w:szCs w:val="20"/>
              </w:rPr>
              <w:t>System dysponuje sygnaturami do ochrony urządzeń mobilnych (co najmniej dla systemu operacyjnego Android).</w:t>
            </w:r>
          </w:p>
          <w:p w14:paraId="0F6448D5" w14:textId="77777777" w:rsidR="00D8588E" w:rsidRPr="00D8588E" w:rsidRDefault="00D8588E" w:rsidP="00120725">
            <w:pPr>
              <w:pStyle w:val="Akapitzlist"/>
              <w:numPr>
                <w:ilvl w:val="0"/>
                <w:numId w:val="134"/>
              </w:numPr>
              <w:jc w:val="both"/>
              <w:rPr>
                <w:rFonts w:asciiTheme="minorHAnsi" w:hAnsiTheme="minorHAnsi"/>
                <w:sz w:val="20"/>
                <w:szCs w:val="20"/>
              </w:rPr>
            </w:pPr>
            <w:r w:rsidRPr="00D8588E">
              <w:rPr>
                <w:rFonts w:asciiTheme="minorHAnsi" w:hAnsiTheme="minorHAnsi"/>
                <w:sz w:val="20"/>
                <w:szCs w:val="20"/>
              </w:rPr>
              <w:t>Baza sygnatur musi być aktualizowana automatycznie, zgodnie z harmonogramem definiowanym przez administratora.</w:t>
            </w:r>
          </w:p>
          <w:p w14:paraId="154AD82A" w14:textId="77777777" w:rsidR="00D8588E" w:rsidRPr="00D8588E" w:rsidRDefault="00D8588E" w:rsidP="00120725">
            <w:pPr>
              <w:pStyle w:val="Akapitzlist"/>
              <w:numPr>
                <w:ilvl w:val="0"/>
                <w:numId w:val="134"/>
              </w:numPr>
              <w:jc w:val="both"/>
              <w:rPr>
                <w:rFonts w:asciiTheme="minorHAnsi" w:hAnsiTheme="minorHAnsi"/>
                <w:sz w:val="20"/>
                <w:szCs w:val="20"/>
              </w:rPr>
            </w:pPr>
            <w:r w:rsidRPr="00D8588E">
              <w:rPr>
                <w:rFonts w:asciiTheme="minorHAnsi" w:hAnsiTheme="minorHAnsi"/>
                <w:sz w:val="20"/>
                <w:szCs w:val="20"/>
              </w:rPr>
              <w:t>System współpracuje z dedykowaną platformą typu Sandbox lub usługą typu Sandbox realizowaną w chmurze. Konieczne jest zastosowanie platformy typu Sandbox wraz z niezbędnymi serwisami lub licencjami upoważniającymi do korzystania z usługi typu Sandbox w usłudze chmurowej realizowanej na terenie Unii Europejskiej.</w:t>
            </w:r>
          </w:p>
          <w:p w14:paraId="7353935A" w14:textId="77777777" w:rsidR="00D8588E" w:rsidRPr="00D8588E" w:rsidRDefault="00D8588E" w:rsidP="00120725">
            <w:pPr>
              <w:pStyle w:val="Akapitzlist"/>
              <w:numPr>
                <w:ilvl w:val="0"/>
                <w:numId w:val="134"/>
              </w:numPr>
              <w:jc w:val="both"/>
              <w:rPr>
                <w:rFonts w:asciiTheme="minorHAnsi" w:hAnsiTheme="minorHAnsi"/>
                <w:sz w:val="20"/>
                <w:szCs w:val="20"/>
              </w:rPr>
            </w:pPr>
            <w:r w:rsidRPr="00D8588E">
              <w:rPr>
                <w:rFonts w:asciiTheme="minorHAnsi" w:hAnsiTheme="minorHAnsi"/>
                <w:sz w:val="20"/>
                <w:szCs w:val="20"/>
              </w:rPr>
              <w:t>Możliwość wykorzystania silnika sztucznej inteligencji AI wytrenowanego przez laboratoria producenta.</w:t>
            </w:r>
          </w:p>
          <w:p w14:paraId="6848EA90" w14:textId="77777777" w:rsidR="00D8588E" w:rsidRPr="00D8588E" w:rsidRDefault="00D8588E" w:rsidP="00120725">
            <w:pPr>
              <w:pStyle w:val="Akapitzlist"/>
              <w:numPr>
                <w:ilvl w:val="0"/>
                <w:numId w:val="134"/>
              </w:numPr>
              <w:jc w:val="both"/>
              <w:rPr>
                <w:rFonts w:asciiTheme="minorHAnsi" w:hAnsiTheme="minorHAnsi"/>
                <w:sz w:val="20"/>
                <w:szCs w:val="20"/>
              </w:rPr>
            </w:pPr>
            <w:r w:rsidRPr="00D8588E">
              <w:rPr>
                <w:rFonts w:asciiTheme="minorHAnsi" w:hAnsiTheme="minorHAnsi"/>
                <w:sz w:val="20"/>
                <w:szCs w:val="20"/>
              </w:rPr>
              <w:lastRenderedPageBreak/>
              <w:t>Możliwość uruchomienia ochrony przed malware dla wybranego zakresu ruchu.</w:t>
            </w:r>
          </w:p>
          <w:p w14:paraId="505B94B7" w14:textId="77777777" w:rsidR="00D8588E" w:rsidRPr="008412B9" w:rsidRDefault="00D8588E" w:rsidP="008412B9">
            <w:pPr>
              <w:rPr>
                <w:b/>
                <w:sz w:val="20"/>
              </w:rPr>
            </w:pPr>
            <w:r w:rsidRPr="008412B9">
              <w:rPr>
                <w:b/>
                <w:sz w:val="20"/>
              </w:rPr>
              <w:t>Ochrona przed atakami</w:t>
            </w:r>
          </w:p>
          <w:p w14:paraId="64651ABA" w14:textId="77777777" w:rsidR="00D8588E" w:rsidRPr="00D8588E" w:rsidRDefault="00D8588E" w:rsidP="00120725">
            <w:pPr>
              <w:pStyle w:val="Akapitzlist"/>
              <w:numPr>
                <w:ilvl w:val="0"/>
                <w:numId w:val="135"/>
              </w:numPr>
              <w:jc w:val="both"/>
              <w:rPr>
                <w:rFonts w:asciiTheme="minorHAnsi" w:hAnsiTheme="minorHAnsi"/>
                <w:sz w:val="20"/>
                <w:szCs w:val="20"/>
              </w:rPr>
            </w:pPr>
            <w:r w:rsidRPr="00D8588E">
              <w:rPr>
                <w:rFonts w:asciiTheme="minorHAnsi" w:hAnsiTheme="minorHAnsi"/>
                <w:sz w:val="20"/>
                <w:szCs w:val="20"/>
              </w:rPr>
              <w:t>Ochrona IPS opiera się co najmniej na analizie sygnaturowej oraz na analizie anomalii w protokołach sieciowych.</w:t>
            </w:r>
          </w:p>
          <w:p w14:paraId="15BF4124" w14:textId="77777777" w:rsidR="00D8588E" w:rsidRPr="00D8588E" w:rsidRDefault="00D8588E" w:rsidP="00120725">
            <w:pPr>
              <w:pStyle w:val="Akapitzlist"/>
              <w:numPr>
                <w:ilvl w:val="0"/>
                <w:numId w:val="135"/>
              </w:numPr>
              <w:jc w:val="both"/>
              <w:rPr>
                <w:rFonts w:asciiTheme="minorHAnsi" w:hAnsiTheme="minorHAnsi"/>
                <w:sz w:val="20"/>
                <w:szCs w:val="20"/>
              </w:rPr>
            </w:pPr>
            <w:r w:rsidRPr="00D8588E">
              <w:rPr>
                <w:rFonts w:asciiTheme="minorHAnsi" w:hAnsiTheme="minorHAnsi"/>
                <w:sz w:val="20"/>
                <w:szCs w:val="20"/>
              </w:rPr>
              <w:t>System chroni przed atakami na aplikacje pracujące na niestandardowych portach.</w:t>
            </w:r>
          </w:p>
          <w:p w14:paraId="6532C74F" w14:textId="77777777" w:rsidR="00D8588E" w:rsidRPr="00D8588E" w:rsidRDefault="00D8588E" w:rsidP="00120725">
            <w:pPr>
              <w:pStyle w:val="Akapitzlist"/>
              <w:numPr>
                <w:ilvl w:val="0"/>
                <w:numId w:val="135"/>
              </w:numPr>
              <w:jc w:val="both"/>
              <w:rPr>
                <w:rFonts w:asciiTheme="minorHAnsi" w:hAnsiTheme="minorHAnsi"/>
                <w:sz w:val="20"/>
                <w:szCs w:val="20"/>
              </w:rPr>
            </w:pPr>
            <w:r w:rsidRPr="00D8588E">
              <w:rPr>
                <w:rFonts w:asciiTheme="minorHAnsi" w:hAnsiTheme="minorHAnsi"/>
                <w:sz w:val="20"/>
                <w:szCs w:val="20"/>
              </w:rPr>
              <w:t>Baza sygnatur ataków zawiera minimum 5000 wpisów i jest aktualizowana automatycznie, zgodnie z harmonogramem definiowanym przez administratora.</w:t>
            </w:r>
          </w:p>
          <w:p w14:paraId="68151B9B" w14:textId="77777777" w:rsidR="00D8588E" w:rsidRPr="00D8588E" w:rsidRDefault="00D8588E" w:rsidP="00120725">
            <w:pPr>
              <w:pStyle w:val="Akapitzlist"/>
              <w:numPr>
                <w:ilvl w:val="0"/>
                <w:numId w:val="135"/>
              </w:numPr>
              <w:jc w:val="both"/>
              <w:rPr>
                <w:rFonts w:asciiTheme="minorHAnsi" w:hAnsiTheme="minorHAnsi"/>
                <w:sz w:val="20"/>
                <w:szCs w:val="20"/>
              </w:rPr>
            </w:pPr>
            <w:r w:rsidRPr="00D8588E">
              <w:rPr>
                <w:rFonts w:asciiTheme="minorHAnsi" w:hAnsiTheme="minorHAnsi"/>
                <w:sz w:val="20"/>
                <w:szCs w:val="20"/>
              </w:rPr>
              <w:t>Administrator systemu ma możliwość definiowania własnych wyjątków oraz własnych sygnatur.</w:t>
            </w:r>
          </w:p>
          <w:p w14:paraId="0CD0F775" w14:textId="77777777" w:rsidR="00D8588E" w:rsidRPr="00D8588E" w:rsidRDefault="00D8588E" w:rsidP="00120725">
            <w:pPr>
              <w:pStyle w:val="Akapitzlist"/>
              <w:numPr>
                <w:ilvl w:val="0"/>
                <w:numId w:val="135"/>
              </w:numPr>
              <w:jc w:val="both"/>
              <w:rPr>
                <w:rFonts w:asciiTheme="minorHAnsi" w:hAnsiTheme="minorHAnsi"/>
                <w:sz w:val="20"/>
                <w:szCs w:val="20"/>
              </w:rPr>
            </w:pPr>
            <w:r w:rsidRPr="00D8588E">
              <w:rPr>
                <w:rFonts w:asciiTheme="minorHAnsi" w:hAnsiTheme="minorHAnsi"/>
                <w:sz w:val="20"/>
                <w:szCs w:val="20"/>
              </w:rPr>
              <w:t>System zapewnia wykrywanie anomalii protokołów i ruchu sieciowego, realizując tym samym podstawową ochronę przed atakami typu DoS oraz DDoS.</w:t>
            </w:r>
          </w:p>
          <w:p w14:paraId="47B1F76E" w14:textId="77777777" w:rsidR="00D8588E" w:rsidRPr="00D8588E" w:rsidRDefault="00D8588E" w:rsidP="00120725">
            <w:pPr>
              <w:pStyle w:val="Akapitzlist"/>
              <w:numPr>
                <w:ilvl w:val="0"/>
                <w:numId w:val="135"/>
              </w:numPr>
              <w:jc w:val="both"/>
              <w:rPr>
                <w:rFonts w:asciiTheme="minorHAnsi" w:hAnsiTheme="minorHAnsi"/>
                <w:sz w:val="20"/>
                <w:szCs w:val="20"/>
              </w:rPr>
            </w:pPr>
            <w:r w:rsidRPr="00D8588E">
              <w:rPr>
                <w:rFonts w:asciiTheme="minorHAnsi" w:hAnsiTheme="minorHAnsi"/>
                <w:sz w:val="20"/>
                <w:szCs w:val="20"/>
              </w:rPr>
              <w:t>System dysponuje sygnaturami do ochrony przed atakami na systemy przemysłowe SCADA</w:t>
            </w:r>
          </w:p>
          <w:p w14:paraId="116E0C15" w14:textId="77777777" w:rsidR="00D8588E" w:rsidRPr="00D8588E" w:rsidRDefault="00D8588E" w:rsidP="00120725">
            <w:pPr>
              <w:pStyle w:val="Akapitzlist"/>
              <w:numPr>
                <w:ilvl w:val="0"/>
                <w:numId w:val="135"/>
              </w:numPr>
              <w:jc w:val="both"/>
              <w:rPr>
                <w:rFonts w:asciiTheme="minorHAnsi" w:hAnsiTheme="minorHAnsi"/>
                <w:sz w:val="20"/>
                <w:szCs w:val="20"/>
              </w:rPr>
            </w:pPr>
            <w:r w:rsidRPr="00D8588E">
              <w:rPr>
                <w:rFonts w:asciiTheme="minorHAnsi" w:hAnsiTheme="minorHAnsi"/>
                <w:sz w:val="20"/>
                <w:szCs w:val="20"/>
              </w:rPr>
              <w:t>Mechanizmy ochrony dla aplikacji Web’owych na poziomie sygnaturowym (co najmniej ochrona przed: CSS, SQL Injecton, Trojany, Exploity, Roboty).</w:t>
            </w:r>
          </w:p>
          <w:p w14:paraId="45D2424B" w14:textId="77777777" w:rsidR="00D8588E" w:rsidRPr="00D8588E" w:rsidRDefault="00D8588E" w:rsidP="00120725">
            <w:pPr>
              <w:pStyle w:val="Akapitzlist"/>
              <w:numPr>
                <w:ilvl w:val="0"/>
                <w:numId w:val="135"/>
              </w:numPr>
              <w:jc w:val="both"/>
              <w:rPr>
                <w:rFonts w:asciiTheme="minorHAnsi" w:hAnsiTheme="minorHAnsi"/>
                <w:sz w:val="20"/>
                <w:szCs w:val="20"/>
              </w:rPr>
            </w:pPr>
            <w:r w:rsidRPr="00D8588E">
              <w:rPr>
                <w:rFonts w:asciiTheme="minorHAnsi" w:hAnsiTheme="minorHAnsi"/>
                <w:sz w:val="20"/>
                <w:szCs w:val="20"/>
              </w:rPr>
              <w:t>Wykrywanie i blokowanie komunikacji C&amp;C do sieci botnet.</w:t>
            </w:r>
          </w:p>
          <w:p w14:paraId="2E4607B8" w14:textId="77777777" w:rsidR="00D8588E" w:rsidRPr="00D8588E" w:rsidRDefault="00D8588E" w:rsidP="00120725">
            <w:pPr>
              <w:pStyle w:val="Akapitzlist"/>
              <w:numPr>
                <w:ilvl w:val="0"/>
                <w:numId w:val="135"/>
              </w:numPr>
              <w:jc w:val="both"/>
              <w:rPr>
                <w:rFonts w:asciiTheme="minorHAnsi" w:hAnsiTheme="minorHAnsi"/>
                <w:sz w:val="20"/>
                <w:szCs w:val="20"/>
              </w:rPr>
            </w:pPr>
            <w:r w:rsidRPr="00D8588E">
              <w:rPr>
                <w:rFonts w:asciiTheme="minorHAnsi" w:hAnsiTheme="minorHAnsi"/>
                <w:sz w:val="20"/>
                <w:szCs w:val="20"/>
              </w:rPr>
              <w:t>Możliwość uruchomienia ochrony przed atakami dla wybranych zakresów komunikacji sieciowej. Mechanizmy ochrony IPS nie mogą działać globalnie.</w:t>
            </w:r>
          </w:p>
          <w:p w14:paraId="4FA2FAD4" w14:textId="77777777" w:rsidR="00D8588E" w:rsidRPr="008412B9" w:rsidRDefault="00D8588E" w:rsidP="008412B9">
            <w:pPr>
              <w:rPr>
                <w:b/>
                <w:sz w:val="20"/>
              </w:rPr>
            </w:pPr>
            <w:r w:rsidRPr="008412B9">
              <w:rPr>
                <w:b/>
                <w:sz w:val="20"/>
              </w:rPr>
              <w:t>Kontrola aplikacji</w:t>
            </w:r>
          </w:p>
          <w:p w14:paraId="3A7D80D1" w14:textId="77777777" w:rsidR="00D8588E" w:rsidRPr="00D8588E" w:rsidRDefault="00D8588E" w:rsidP="00120725">
            <w:pPr>
              <w:pStyle w:val="Akapitzlist"/>
              <w:numPr>
                <w:ilvl w:val="0"/>
                <w:numId w:val="136"/>
              </w:numPr>
              <w:jc w:val="both"/>
              <w:rPr>
                <w:rFonts w:asciiTheme="minorHAnsi" w:hAnsiTheme="minorHAnsi"/>
                <w:sz w:val="20"/>
                <w:szCs w:val="20"/>
              </w:rPr>
            </w:pPr>
            <w:r w:rsidRPr="00D8588E">
              <w:rPr>
                <w:rFonts w:asciiTheme="minorHAnsi" w:hAnsiTheme="minorHAnsi"/>
                <w:sz w:val="20"/>
                <w:szCs w:val="20"/>
              </w:rPr>
              <w:t>Funkcja Kontroli Aplikacji umożliwia kontrolę ruchu na podstawie głębokiej analizy pakietów, nie bazując jedynie na wartościach portów TCP/UDP.</w:t>
            </w:r>
          </w:p>
          <w:p w14:paraId="7BC397AE" w14:textId="77777777" w:rsidR="00D8588E" w:rsidRPr="00D8588E" w:rsidRDefault="00D8588E" w:rsidP="00120725">
            <w:pPr>
              <w:pStyle w:val="Akapitzlist"/>
              <w:numPr>
                <w:ilvl w:val="0"/>
                <w:numId w:val="136"/>
              </w:numPr>
              <w:jc w:val="both"/>
              <w:rPr>
                <w:rFonts w:asciiTheme="minorHAnsi" w:hAnsiTheme="minorHAnsi"/>
                <w:sz w:val="20"/>
                <w:szCs w:val="20"/>
              </w:rPr>
            </w:pPr>
            <w:r w:rsidRPr="00D8588E">
              <w:rPr>
                <w:rFonts w:asciiTheme="minorHAnsi" w:hAnsiTheme="minorHAnsi"/>
                <w:sz w:val="20"/>
                <w:szCs w:val="20"/>
              </w:rPr>
              <w:t>Baza Kontroli Aplikacji zawiera minimum 2000 sygnatur i jest aktualizowana automatycznie, zgodnie z harmonogramem definiowanym przez administratora.</w:t>
            </w:r>
          </w:p>
          <w:p w14:paraId="199EF289" w14:textId="77777777" w:rsidR="00D8588E" w:rsidRPr="00D8588E" w:rsidRDefault="00D8588E" w:rsidP="00120725">
            <w:pPr>
              <w:pStyle w:val="Akapitzlist"/>
              <w:numPr>
                <w:ilvl w:val="0"/>
                <w:numId w:val="136"/>
              </w:numPr>
              <w:jc w:val="both"/>
              <w:rPr>
                <w:rFonts w:asciiTheme="minorHAnsi" w:hAnsiTheme="minorHAnsi"/>
                <w:sz w:val="20"/>
                <w:szCs w:val="20"/>
              </w:rPr>
            </w:pPr>
            <w:r w:rsidRPr="00D8588E">
              <w:rPr>
                <w:rFonts w:asciiTheme="minorHAnsi" w:hAnsiTheme="minorHAnsi"/>
                <w:sz w:val="20"/>
                <w:szCs w:val="20"/>
              </w:rPr>
              <w:t xml:space="preserve">Aplikacje chmurowe (co najmniej: Facebook, Google Docs, Dropbox) są kontrolowane pod względem wykonywanych czynności, np.: pobieranie, wysyłanie plików. </w:t>
            </w:r>
          </w:p>
          <w:p w14:paraId="01CB4339" w14:textId="77777777" w:rsidR="00D8588E" w:rsidRPr="00D8588E" w:rsidRDefault="00D8588E" w:rsidP="00120725">
            <w:pPr>
              <w:pStyle w:val="Akapitzlist"/>
              <w:numPr>
                <w:ilvl w:val="0"/>
                <w:numId w:val="136"/>
              </w:numPr>
              <w:jc w:val="both"/>
              <w:rPr>
                <w:rFonts w:asciiTheme="minorHAnsi" w:hAnsiTheme="minorHAnsi"/>
                <w:sz w:val="20"/>
                <w:szCs w:val="20"/>
              </w:rPr>
            </w:pPr>
            <w:r w:rsidRPr="00D8588E">
              <w:rPr>
                <w:rFonts w:asciiTheme="minorHAnsi" w:hAnsiTheme="minorHAnsi"/>
                <w:sz w:val="20"/>
                <w:szCs w:val="20"/>
              </w:rPr>
              <w:t>Baza sygnatur zawiera kategorie aplikacji szczególnie istotne z punktu widzenia bezpieczeństwa: proxy, P2P.</w:t>
            </w:r>
          </w:p>
          <w:p w14:paraId="6DDE7FD3" w14:textId="77777777" w:rsidR="00D8588E" w:rsidRPr="00D8588E" w:rsidRDefault="00D8588E" w:rsidP="00120725">
            <w:pPr>
              <w:pStyle w:val="Akapitzlist"/>
              <w:numPr>
                <w:ilvl w:val="0"/>
                <w:numId w:val="136"/>
              </w:numPr>
              <w:jc w:val="both"/>
              <w:rPr>
                <w:rFonts w:asciiTheme="minorHAnsi" w:hAnsiTheme="minorHAnsi"/>
                <w:sz w:val="20"/>
                <w:szCs w:val="20"/>
              </w:rPr>
            </w:pPr>
            <w:r w:rsidRPr="00D8588E">
              <w:rPr>
                <w:rFonts w:asciiTheme="minorHAnsi" w:hAnsiTheme="minorHAnsi"/>
                <w:sz w:val="20"/>
                <w:szCs w:val="20"/>
              </w:rPr>
              <w:t xml:space="preserve">Administrator systemu ma możliwość definiowania wyjątków oraz własnych sygnatur. </w:t>
            </w:r>
          </w:p>
          <w:p w14:paraId="0BDAC29C" w14:textId="77777777" w:rsidR="00D8588E" w:rsidRPr="00D8588E" w:rsidRDefault="00D8588E" w:rsidP="00120725">
            <w:pPr>
              <w:pStyle w:val="Akapitzlist"/>
              <w:numPr>
                <w:ilvl w:val="0"/>
                <w:numId w:val="136"/>
              </w:numPr>
              <w:jc w:val="both"/>
              <w:rPr>
                <w:rFonts w:asciiTheme="minorHAnsi" w:hAnsiTheme="minorHAnsi"/>
                <w:sz w:val="20"/>
                <w:szCs w:val="20"/>
              </w:rPr>
            </w:pPr>
            <w:r w:rsidRPr="00D8588E">
              <w:rPr>
                <w:rFonts w:asciiTheme="minorHAnsi" w:hAnsiTheme="minorHAnsi"/>
                <w:sz w:val="20"/>
                <w:szCs w:val="20"/>
              </w:rPr>
              <w:t>Istnieje możliwość blokowania aplikacji działających na niestandardowych portach (np. FTP na porcie 2021).</w:t>
            </w:r>
          </w:p>
          <w:p w14:paraId="626895F0" w14:textId="77777777" w:rsidR="00D8588E" w:rsidRPr="00D8588E" w:rsidRDefault="00D8588E" w:rsidP="00120725">
            <w:pPr>
              <w:pStyle w:val="Akapitzlist"/>
              <w:numPr>
                <w:ilvl w:val="0"/>
                <w:numId w:val="136"/>
              </w:numPr>
              <w:jc w:val="both"/>
              <w:rPr>
                <w:rFonts w:asciiTheme="minorHAnsi" w:hAnsiTheme="minorHAnsi"/>
                <w:sz w:val="20"/>
                <w:szCs w:val="20"/>
              </w:rPr>
            </w:pPr>
            <w:r w:rsidRPr="00D8588E">
              <w:rPr>
                <w:rFonts w:asciiTheme="minorHAnsi" w:hAnsiTheme="minorHAnsi"/>
                <w:sz w:val="20"/>
                <w:szCs w:val="20"/>
              </w:rPr>
              <w:t>System daje możliwość określenia dopuszczalnych protokołów na danym porcie TCP/UDP i blokowania pozostałych protokołów korzystających z tego portu (np. dopuszczenie tylko HTTP na porcie 80).</w:t>
            </w:r>
          </w:p>
          <w:p w14:paraId="614D0C06" w14:textId="77777777" w:rsidR="00D8588E" w:rsidRPr="008412B9" w:rsidRDefault="00D8588E" w:rsidP="008412B9">
            <w:pPr>
              <w:rPr>
                <w:b/>
                <w:sz w:val="20"/>
              </w:rPr>
            </w:pPr>
            <w:r w:rsidRPr="008412B9">
              <w:rPr>
                <w:b/>
                <w:sz w:val="20"/>
              </w:rPr>
              <w:t>Kontrola WWW</w:t>
            </w:r>
          </w:p>
          <w:p w14:paraId="63D33B56" w14:textId="77777777" w:rsidR="00D8588E" w:rsidRPr="00D8588E" w:rsidRDefault="00D8588E" w:rsidP="00120725">
            <w:pPr>
              <w:pStyle w:val="Akapitzlist"/>
              <w:numPr>
                <w:ilvl w:val="0"/>
                <w:numId w:val="137"/>
              </w:numPr>
              <w:jc w:val="both"/>
              <w:rPr>
                <w:rFonts w:asciiTheme="minorHAnsi" w:hAnsiTheme="minorHAnsi"/>
                <w:sz w:val="20"/>
                <w:szCs w:val="20"/>
              </w:rPr>
            </w:pPr>
            <w:r w:rsidRPr="00D8588E">
              <w:rPr>
                <w:rFonts w:asciiTheme="minorHAnsi" w:hAnsiTheme="minorHAnsi"/>
                <w:sz w:val="20"/>
                <w:szCs w:val="20"/>
              </w:rPr>
              <w:t>Moduł kontroli WWW korzysta z bazy zawierającej co najmniej 40 milionów adresów URL  pogrupowanych w kategorie tematyczne.</w:t>
            </w:r>
          </w:p>
          <w:p w14:paraId="3998476E" w14:textId="77777777" w:rsidR="00D8588E" w:rsidRPr="00D8588E" w:rsidRDefault="00D8588E" w:rsidP="00120725">
            <w:pPr>
              <w:pStyle w:val="Akapitzlist"/>
              <w:numPr>
                <w:ilvl w:val="0"/>
                <w:numId w:val="137"/>
              </w:numPr>
              <w:jc w:val="both"/>
              <w:rPr>
                <w:rFonts w:asciiTheme="minorHAnsi" w:hAnsiTheme="minorHAnsi"/>
                <w:sz w:val="20"/>
                <w:szCs w:val="20"/>
              </w:rPr>
            </w:pPr>
            <w:r w:rsidRPr="00D8588E">
              <w:rPr>
                <w:rFonts w:asciiTheme="minorHAnsi" w:hAnsiTheme="minorHAnsi"/>
                <w:sz w:val="20"/>
                <w:szCs w:val="20"/>
              </w:rPr>
              <w:t>W ramach filtra WWW są dostępne kategorie istotne z punktu widzenia bezpieczeństwa, jak: malware (lub inne będące źródłem złośliwego oprogramowania), phishing, spam, Dynamic DNS, proxy.</w:t>
            </w:r>
          </w:p>
          <w:p w14:paraId="21F92419" w14:textId="77777777" w:rsidR="00D8588E" w:rsidRPr="00D8588E" w:rsidRDefault="00D8588E" w:rsidP="00120725">
            <w:pPr>
              <w:pStyle w:val="Akapitzlist"/>
              <w:numPr>
                <w:ilvl w:val="0"/>
                <w:numId w:val="137"/>
              </w:numPr>
              <w:jc w:val="both"/>
              <w:rPr>
                <w:rFonts w:asciiTheme="minorHAnsi" w:hAnsiTheme="minorHAnsi"/>
                <w:sz w:val="20"/>
                <w:szCs w:val="20"/>
              </w:rPr>
            </w:pPr>
            <w:r w:rsidRPr="00D8588E">
              <w:rPr>
                <w:rFonts w:asciiTheme="minorHAnsi" w:hAnsiTheme="minorHAnsi"/>
                <w:sz w:val="20"/>
                <w:szCs w:val="20"/>
              </w:rPr>
              <w:t>Filtr WWW dostarcza kategorii stron zabronionych prawem np.: Hazard.</w:t>
            </w:r>
          </w:p>
          <w:p w14:paraId="6DEAA474" w14:textId="77777777" w:rsidR="00D8588E" w:rsidRPr="00D8588E" w:rsidRDefault="00D8588E" w:rsidP="00120725">
            <w:pPr>
              <w:pStyle w:val="Akapitzlist"/>
              <w:numPr>
                <w:ilvl w:val="0"/>
                <w:numId w:val="137"/>
              </w:numPr>
              <w:jc w:val="both"/>
              <w:rPr>
                <w:rFonts w:asciiTheme="minorHAnsi" w:hAnsiTheme="minorHAnsi"/>
                <w:sz w:val="20"/>
                <w:szCs w:val="20"/>
              </w:rPr>
            </w:pPr>
            <w:r w:rsidRPr="00D8588E">
              <w:rPr>
                <w:rFonts w:asciiTheme="minorHAnsi" w:hAnsiTheme="minorHAnsi"/>
                <w:sz w:val="20"/>
                <w:szCs w:val="20"/>
              </w:rPr>
              <w:t>Administrator ma możliwość nadpisywania kategorii oraz tworzenia wyjątków – białe/czarne listy dla adresów URL.</w:t>
            </w:r>
          </w:p>
          <w:p w14:paraId="5DB3DA05" w14:textId="77777777" w:rsidR="00D8588E" w:rsidRPr="00D8588E" w:rsidRDefault="00D8588E" w:rsidP="00120725">
            <w:pPr>
              <w:pStyle w:val="Akapitzlist"/>
              <w:numPr>
                <w:ilvl w:val="0"/>
                <w:numId w:val="137"/>
              </w:numPr>
              <w:jc w:val="both"/>
              <w:rPr>
                <w:rFonts w:asciiTheme="minorHAnsi" w:hAnsiTheme="minorHAnsi"/>
                <w:sz w:val="20"/>
                <w:szCs w:val="20"/>
              </w:rPr>
            </w:pPr>
            <w:r w:rsidRPr="00D8588E">
              <w:rPr>
                <w:rFonts w:asciiTheme="minorHAnsi" w:hAnsiTheme="minorHAnsi"/>
                <w:sz w:val="20"/>
                <w:szCs w:val="20"/>
              </w:rPr>
              <w:t>Filtr WWW umożliwia statyczne dopuszczanie lub blokowanie ruchu do wybranych stron WWW, w tym pozwala definiować strony z zastosowaniem wyrażeń regularnych (Regex).</w:t>
            </w:r>
          </w:p>
          <w:p w14:paraId="57BFD099" w14:textId="77777777" w:rsidR="00D8588E" w:rsidRPr="00D8588E" w:rsidRDefault="00D8588E" w:rsidP="00120725">
            <w:pPr>
              <w:pStyle w:val="Akapitzlist"/>
              <w:numPr>
                <w:ilvl w:val="0"/>
                <w:numId w:val="137"/>
              </w:numPr>
              <w:jc w:val="both"/>
              <w:rPr>
                <w:rFonts w:asciiTheme="minorHAnsi" w:hAnsiTheme="minorHAnsi"/>
                <w:sz w:val="20"/>
                <w:szCs w:val="20"/>
              </w:rPr>
            </w:pPr>
            <w:r w:rsidRPr="00D8588E">
              <w:rPr>
                <w:rFonts w:asciiTheme="minorHAnsi" w:hAnsiTheme="minorHAnsi"/>
                <w:sz w:val="20"/>
                <w:szCs w:val="20"/>
              </w:rPr>
              <w:t>Filtr WWW daje możliwość wykonania akcji typu „Warning” – ostrzeżenie użytkownika wymagające od niego potwierdzenia przed otwarciem żądanej strony.</w:t>
            </w:r>
          </w:p>
          <w:p w14:paraId="74B2752A" w14:textId="77777777" w:rsidR="00D8588E" w:rsidRPr="00D8588E" w:rsidRDefault="00D8588E" w:rsidP="00120725">
            <w:pPr>
              <w:pStyle w:val="Akapitzlist"/>
              <w:numPr>
                <w:ilvl w:val="0"/>
                <w:numId w:val="137"/>
              </w:numPr>
              <w:jc w:val="both"/>
              <w:rPr>
                <w:rFonts w:asciiTheme="minorHAnsi" w:hAnsiTheme="minorHAnsi"/>
                <w:sz w:val="20"/>
                <w:szCs w:val="20"/>
              </w:rPr>
            </w:pPr>
            <w:r w:rsidRPr="00D8588E">
              <w:rPr>
                <w:rFonts w:asciiTheme="minorHAnsi" w:hAnsiTheme="minorHAnsi"/>
                <w:sz w:val="20"/>
                <w:szCs w:val="20"/>
              </w:rPr>
              <w:t>Funkcja Safe Search – przeciwdziałająca pojawieniu się niechcianych treści w wynikach wyszukiwarek takich jak: Google oraz Yahoo.</w:t>
            </w:r>
          </w:p>
          <w:p w14:paraId="7D45C88F" w14:textId="77777777" w:rsidR="00D8588E" w:rsidRPr="00D8588E" w:rsidRDefault="00D8588E" w:rsidP="00120725">
            <w:pPr>
              <w:pStyle w:val="Akapitzlist"/>
              <w:numPr>
                <w:ilvl w:val="0"/>
                <w:numId w:val="137"/>
              </w:numPr>
              <w:jc w:val="both"/>
              <w:rPr>
                <w:rFonts w:asciiTheme="minorHAnsi" w:hAnsiTheme="minorHAnsi"/>
                <w:sz w:val="20"/>
                <w:szCs w:val="20"/>
              </w:rPr>
            </w:pPr>
            <w:r w:rsidRPr="00D8588E">
              <w:rPr>
                <w:rFonts w:asciiTheme="minorHAnsi" w:hAnsiTheme="minorHAnsi"/>
                <w:sz w:val="20"/>
                <w:szCs w:val="20"/>
              </w:rPr>
              <w:lastRenderedPageBreak/>
              <w:t>Administrator ma możliwość definiowania komunikatów zwracanych użytkownikowi dla różnych akcji podejmowanych przez moduł filtrowania WWW.</w:t>
            </w:r>
          </w:p>
          <w:p w14:paraId="792C2356" w14:textId="77777777" w:rsidR="00D8588E" w:rsidRPr="00D8588E" w:rsidRDefault="00D8588E" w:rsidP="00120725">
            <w:pPr>
              <w:pStyle w:val="Akapitzlist"/>
              <w:numPr>
                <w:ilvl w:val="0"/>
                <w:numId w:val="137"/>
              </w:numPr>
              <w:jc w:val="both"/>
              <w:rPr>
                <w:rFonts w:asciiTheme="minorHAnsi" w:hAnsiTheme="minorHAnsi"/>
                <w:sz w:val="20"/>
                <w:szCs w:val="20"/>
              </w:rPr>
            </w:pPr>
            <w:r w:rsidRPr="00D8588E">
              <w:rPr>
                <w:rFonts w:asciiTheme="minorHAnsi" w:hAnsiTheme="minorHAnsi"/>
                <w:sz w:val="20"/>
                <w:szCs w:val="20"/>
              </w:rPr>
              <w:t>System pozwala określić, dla których kategorii URL lub wskazanych URL nie będzie realizowana inspekcja szyfrowanej komunikacji.</w:t>
            </w:r>
          </w:p>
          <w:p w14:paraId="2D549128" w14:textId="77777777" w:rsidR="00D8588E" w:rsidRPr="008412B9" w:rsidRDefault="00D8588E" w:rsidP="008412B9">
            <w:pPr>
              <w:rPr>
                <w:b/>
              </w:rPr>
            </w:pPr>
            <w:r w:rsidRPr="008412B9">
              <w:rPr>
                <w:b/>
                <w:sz w:val="20"/>
              </w:rPr>
              <w:t>Uwierzytelnianie użytkowników w ramach sesji</w:t>
            </w:r>
          </w:p>
          <w:p w14:paraId="20516933" w14:textId="77777777" w:rsidR="00D8588E" w:rsidRPr="00D8588E" w:rsidRDefault="00D8588E" w:rsidP="00120725">
            <w:pPr>
              <w:pStyle w:val="Akapitzlist"/>
              <w:numPr>
                <w:ilvl w:val="0"/>
                <w:numId w:val="138"/>
              </w:numPr>
              <w:jc w:val="both"/>
              <w:rPr>
                <w:rFonts w:asciiTheme="minorHAnsi" w:hAnsiTheme="minorHAnsi"/>
                <w:sz w:val="20"/>
                <w:szCs w:val="20"/>
              </w:rPr>
            </w:pPr>
            <w:r w:rsidRPr="00D8588E">
              <w:rPr>
                <w:rFonts w:asciiTheme="minorHAnsi" w:hAnsiTheme="minorHAnsi"/>
                <w:sz w:val="20"/>
                <w:szCs w:val="20"/>
              </w:rPr>
              <w:t>System Firewall umożliwia weryfikację tożsamości użytkowników za pomocą:</w:t>
            </w:r>
          </w:p>
          <w:p w14:paraId="6E3D8FCF" w14:textId="77777777" w:rsidR="00D8588E" w:rsidRPr="00D8588E" w:rsidRDefault="00D8588E" w:rsidP="00120725">
            <w:pPr>
              <w:pStyle w:val="Akapitzlist"/>
              <w:numPr>
                <w:ilvl w:val="0"/>
                <w:numId w:val="139"/>
              </w:numPr>
              <w:ind w:left="1068"/>
              <w:jc w:val="both"/>
              <w:rPr>
                <w:rFonts w:asciiTheme="minorHAnsi" w:hAnsiTheme="minorHAnsi"/>
                <w:sz w:val="20"/>
                <w:szCs w:val="20"/>
              </w:rPr>
            </w:pPr>
            <w:r w:rsidRPr="00D8588E">
              <w:rPr>
                <w:rFonts w:asciiTheme="minorHAnsi" w:hAnsiTheme="minorHAnsi"/>
                <w:sz w:val="20"/>
                <w:szCs w:val="20"/>
              </w:rPr>
              <w:t>Haseł statycznych i definicji użytkowników przechowywanych w lokalnej bazie systemu.</w:t>
            </w:r>
          </w:p>
          <w:p w14:paraId="4AC2E093" w14:textId="77777777" w:rsidR="00D8588E" w:rsidRPr="00D8588E" w:rsidRDefault="00D8588E" w:rsidP="00120725">
            <w:pPr>
              <w:pStyle w:val="Akapitzlist"/>
              <w:numPr>
                <w:ilvl w:val="0"/>
                <w:numId w:val="140"/>
              </w:numPr>
              <w:ind w:left="1068"/>
              <w:jc w:val="both"/>
              <w:rPr>
                <w:rFonts w:asciiTheme="minorHAnsi" w:hAnsiTheme="minorHAnsi"/>
                <w:sz w:val="20"/>
                <w:szCs w:val="20"/>
              </w:rPr>
            </w:pPr>
            <w:r w:rsidRPr="00D8588E">
              <w:rPr>
                <w:rFonts w:asciiTheme="minorHAnsi" w:hAnsiTheme="minorHAnsi"/>
                <w:sz w:val="20"/>
                <w:szCs w:val="20"/>
              </w:rPr>
              <w:t>Haseł statycznych i definicji użytkowników przechowywanych w bazach zgodnych z LDAP.</w:t>
            </w:r>
          </w:p>
          <w:p w14:paraId="312E424B" w14:textId="77777777" w:rsidR="00D8588E" w:rsidRPr="00D8588E" w:rsidRDefault="00D8588E" w:rsidP="00120725">
            <w:pPr>
              <w:pStyle w:val="Akapitzlist"/>
              <w:numPr>
                <w:ilvl w:val="0"/>
                <w:numId w:val="141"/>
              </w:numPr>
              <w:ind w:left="1068"/>
              <w:jc w:val="both"/>
              <w:rPr>
                <w:rFonts w:asciiTheme="minorHAnsi" w:hAnsiTheme="minorHAnsi"/>
                <w:sz w:val="20"/>
                <w:szCs w:val="20"/>
              </w:rPr>
            </w:pPr>
            <w:r w:rsidRPr="00D8588E">
              <w:rPr>
                <w:rFonts w:asciiTheme="minorHAnsi" w:hAnsiTheme="minorHAnsi"/>
                <w:sz w:val="20"/>
                <w:szCs w:val="20"/>
              </w:rPr>
              <w:t xml:space="preserve">Haseł dynamicznych (RADIUS, RSA SecurID) w oparciu o zewnętrzne bazy danych. </w:t>
            </w:r>
          </w:p>
          <w:p w14:paraId="56B1F762" w14:textId="77777777" w:rsidR="00D8588E" w:rsidRPr="00D8588E" w:rsidRDefault="00D8588E" w:rsidP="00120725">
            <w:pPr>
              <w:pStyle w:val="Akapitzlist"/>
              <w:numPr>
                <w:ilvl w:val="0"/>
                <w:numId w:val="138"/>
              </w:numPr>
              <w:jc w:val="both"/>
              <w:rPr>
                <w:rFonts w:asciiTheme="minorHAnsi" w:hAnsiTheme="minorHAnsi"/>
                <w:sz w:val="20"/>
                <w:szCs w:val="20"/>
              </w:rPr>
            </w:pPr>
            <w:r w:rsidRPr="00D8588E">
              <w:rPr>
                <w:rFonts w:asciiTheme="minorHAnsi" w:hAnsiTheme="minorHAnsi"/>
                <w:sz w:val="20"/>
                <w:szCs w:val="20"/>
              </w:rPr>
              <w:t>System daje możliwość zastosowania w tym procesie uwierzytelniania wieloskładnikowego.</w:t>
            </w:r>
          </w:p>
          <w:p w14:paraId="046C5707" w14:textId="77777777" w:rsidR="00D8588E" w:rsidRPr="00D8588E" w:rsidRDefault="00D8588E" w:rsidP="00120725">
            <w:pPr>
              <w:pStyle w:val="Akapitzlist"/>
              <w:numPr>
                <w:ilvl w:val="0"/>
                <w:numId w:val="138"/>
              </w:numPr>
              <w:jc w:val="both"/>
              <w:rPr>
                <w:rFonts w:asciiTheme="minorHAnsi" w:hAnsiTheme="minorHAnsi"/>
                <w:sz w:val="20"/>
                <w:szCs w:val="20"/>
              </w:rPr>
            </w:pPr>
            <w:r w:rsidRPr="00D8588E">
              <w:rPr>
                <w:rFonts w:asciiTheme="minorHAnsi" w:hAnsiTheme="minorHAnsi"/>
                <w:sz w:val="20"/>
                <w:szCs w:val="20"/>
              </w:rPr>
              <w:t>System umożliwia budowę architektury uwierzytelniania typu Single Sign On przy integracji ze środowiskiem Active Directory oraz zastosowanie innych mechanizmów: RADIUS, API lub SYSLOG w tym procesie.</w:t>
            </w:r>
          </w:p>
          <w:p w14:paraId="4B5354A6" w14:textId="77777777" w:rsidR="00D8588E" w:rsidRPr="00D8588E" w:rsidRDefault="00D8588E" w:rsidP="00120725">
            <w:pPr>
              <w:pStyle w:val="Akapitzlist"/>
              <w:numPr>
                <w:ilvl w:val="0"/>
                <w:numId w:val="138"/>
              </w:numPr>
              <w:jc w:val="both"/>
              <w:rPr>
                <w:rFonts w:asciiTheme="minorHAnsi" w:hAnsiTheme="minorHAnsi"/>
                <w:sz w:val="20"/>
                <w:szCs w:val="20"/>
              </w:rPr>
            </w:pPr>
            <w:r w:rsidRPr="00D8588E">
              <w:rPr>
                <w:rFonts w:asciiTheme="minorHAnsi" w:hAnsiTheme="minorHAnsi"/>
                <w:sz w:val="20"/>
                <w:szCs w:val="20"/>
              </w:rPr>
              <w:t>Uwierzytelnianie w oparciu o protokół SAML w politykach bezpieczeństwa systemu dotyczących ruchu HTTP.</w:t>
            </w:r>
          </w:p>
          <w:p w14:paraId="56E34B7B" w14:textId="77777777" w:rsidR="00D8588E" w:rsidRPr="008412B9" w:rsidRDefault="00D8588E" w:rsidP="008412B9">
            <w:pPr>
              <w:rPr>
                <w:b/>
                <w:sz w:val="20"/>
              </w:rPr>
            </w:pPr>
            <w:r w:rsidRPr="008412B9">
              <w:rPr>
                <w:b/>
                <w:sz w:val="20"/>
              </w:rPr>
              <w:t>Zarządzanie</w:t>
            </w:r>
          </w:p>
          <w:p w14:paraId="68D38C17" w14:textId="77777777" w:rsidR="00D8588E" w:rsidRPr="00D8588E" w:rsidRDefault="00D8588E" w:rsidP="00120725">
            <w:pPr>
              <w:pStyle w:val="Akapitzlist"/>
              <w:numPr>
                <w:ilvl w:val="0"/>
                <w:numId w:val="142"/>
              </w:numPr>
              <w:jc w:val="both"/>
              <w:rPr>
                <w:rFonts w:asciiTheme="minorHAnsi" w:hAnsiTheme="minorHAnsi"/>
                <w:sz w:val="20"/>
                <w:szCs w:val="20"/>
              </w:rPr>
            </w:pPr>
            <w:r w:rsidRPr="00D8588E">
              <w:rPr>
                <w:rFonts w:asciiTheme="minorHAnsi" w:hAnsiTheme="minorHAnsi"/>
                <w:sz w:val="20"/>
                <w:szCs w:val="20"/>
              </w:rPr>
              <w:t>Elementy systemu bezpieczeństwa muszą mieć możliwość zarządzania lokalnego z wykorzystaniem protokołów: HTTPS oraz SSH, jak i mogą współpracować z dedykowanymi platformami centralnego zarządzania i monitorowania.</w:t>
            </w:r>
          </w:p>
          <w:p w14:paraId="16B24977" w14:textId="77777777" w:rsidR="00D8588E" w:rsidRPr="00D8588E" w:rsidRDefault="00D8588E" w:rsidP="00120725">
            <w:pPr>
              <w:pStyle w:val="Akapitzlist"/>
              <w:numPr>
                <w:ilvl w:val="0"/>
                <w:numId w:val="142"/>
              </w:numPr>
              <w:jc w:val="both"/>
              <w:rPr>
                <w:rFonts w:asciiTheme="minorHAnsi" w:hAnsiTheme="minorHAnsi"/>
                <w:sz w:val="20"/>
                <w:szCs w:val="20"/>
              </w:rPr>
            </w:pPr>
            <w:r w:rsidRPr="00D8588E">
              <w:rPr>
                <w:rFonts w:asciiTheme="minorHAnsi" w:hAnsiTheme="minorHAnsi"/>
                <w:sz w:val="20"/>
                <w:szCs w:val="20"/>
              </w:rPr>
              <w:t>Komunikacja elementów systemu zabezpieczeń z platformami centralnego zarządzania jest  realizowana z wykorzystaniem szyfrowanych protokołów.</w:t>
            </w:r>
          </w:p>
          <w:p w14:paraId="50B91E6A" w14:textId="77777777" w:rsidR="00D8588E" w:rsidRPr="00D8588E" w:rsidRDefault="00D8588E" w:rsidP="00120725">
            <w:pPr>
              <w:pStyle w:val="Akapitzlist"/>
              <w:numPr>
                <w:ilvl w:val="0"/>
                <w:numId w:val="142"/>
              </w:numPr>
              <w:jc w:val="both"/>
              <w:rPr>
                <w:rFonts w:asciiTheme="minorHAnsi" w:hAnsiTheme="minorHAnsi"/>
                <w:sz w:val="20"/>
                <w:szCs w:val="20"/>
              </w:rPr>
            </w:pPr>
            <w:r w:rsidRPr="00D8588E">
              <w:rPr>
                <w:rFonts w:asciiTheme="minorHAnsi" w:hAnsiTheme="minorHAnsi"/>
                <w:sz w:val="20"/>
                <w:szCs w:val="20"/>
              </w:rPr>
              <w:t>Istnieje możliwość włączenia mechanizmów uwierzytelniania wieloskładnikowego dla dostępu administracyjnego.</w:t>
            </w:r>
          </w:p>
          <w:p w14:paraId="68D0AD95" w14:textId="77777777" w:rsidR="00D8588E" w:rsidRPr="00D8588E" w:rsidRDefault="00D8588E" w:rsidP="00120725">
            <w:pPr>
              <w:pStyle w:val="Akapitzlist"/>
              <w:numPr>
                <w:ilvl w:val="0"/>
                <w:numId w:val="142"/>
              </w:numPr>
              <w:jc w:val="both"/>
              <w:rPr>
                <w:rFonts w:asciiTheme="minorHAnsi" w:hAnsiTheme="minorHAnsi"/>
                <w:sz w:val="20"/>
                <w:szCs w:val="20"/>
              </w:rPr>
            </w:pPr>
            <w:r w:rsidRPr="00D8588E">
              <w:rPr>
                <w:rFonts w:asciiTheme="minorHAnsi" w:hAnsiTheme="minorHAnsi"/>
                <w:sz w:val="20"/>
                <w:szCs w:val="20"/>
              </w:rPr>
              <w:t>System współpracuje z rozwiązaniami monitorowania poprzez protokoły SNMP w wersjach 2c, 3 oraz umożliwia przekazywanie statystyk ruchu za pomocą protokołów Netflow lub sFlow.</w:t>
            </w:r>
          </w:p>
          <w:p w14:paraId="28A02E9B" w14:textId="77777777" w:rsidR="00D8588E" w:rsidRPr="00D8588E" w:rsidRDefault="00D8588E" w:rsidP="00120725">
            <w:pPr>
              <w:pStyle w:val="Akapitzlist"/>
              <w:numPr>
                <w:ilvl w:val="0"/>
                <w:numId w:val="142"/>
              </w:numPr>
              <w:jc w:val="both"/>
              <w:rPr>
                <w:rFonts w:asciiTheme="minorHAnsi" w:hAnsiTheme="minorHAnsi"/>
                <w:sz w:val="20"/>
                <w:szCs w:val="20"/>
              </w:rPr>
            </w:pPr>
            <w:r w:rsidRPr="00D8588E">
              <w:rPr>
                <w:rFonts w:asciiTheme="minorHAnsi" w:hAnsiTheme="minorHAnsi"/>
                <w:sz w:val="20"/>
                <w:szCs w:val="20"/>
              </w:rPr>
              <w:t>System daje możliwość zarządzania przez systemy firm trzecich poprzez API, do którego producent udostępnia dokumentację.</w:t>
            </w:r>
          </w:p>
          <w:p w14:paraId="2428C55B" w14:textId="77777777" w:rsidR="00D8588E" w:rsidRPr="00D8588E" w:rsidRDefault="00D8588E" w:rsidP="00120725">
            <w:pPr>
              <w:pStyle w:val="Akapitzlist"/>
              <w:numPr>
                <w:ilvl w:val="0"/>
                <w:numId w:val="142"/>
              </w:numPr>
              <w:jc w:val="both"/>
              <w:rPr>
                <w:rFonts w:asciiTheme="minorHAnsi" w:hAnsiTheme="minorHAnsi"/>
                <w:sz w:val="20"/>
                <w:szCs w:val="20"/>
              </w:rPr>
            </w:pPr>
            <w:r w:rsidRPr="00D8588E">
              <w:rPr>
                <w:rFonts w:asciiTheme="minorHAnsi" w:hAnsiTheme="minorHAnsi"/>
                <w:sz w:val="20"/>
                <w:szCs w:val="20"/>
              </w:rPr>
              <w:t>Element systemu pełniący funkcję Firewall posiada wbudowane narzędzia diagnostyczne, przynajmniej: ping, traceroute, podglądu pakietów, monitorowanie procesowania sesji oraz stanu sesji firewall.</w:t>
            </w:r>
          </w:p>
          <w:p w14:paraId="4B27EDC1" w14:textId="77777777" w:rsidR="00D8588E" w:rsidRPr="00D8588E" w:rsidRDefault="00D8588E" w:rsidP="00120725">
            <w:pPr>
              <w:pStyle w:val="Akapitzlist"/>
              <w:numPr>
                <w:ilvl w:val="0"/>
                <w:numId w:val="142"/>
              </w:numPr>
              <w:jc w:val="both"/>
              <w:rPr>
                <w:rFonts w:asciiTheme="minorHAnsi" w:hAnsiTheme="minorHAnsi"/>
                <w:sz w:val="20"/>
                <w:szCs w:val="20"/>
              </w:rPr>
            </w:pPr>
            <w:r w:rsidRPr="00D8588E">
              <w:rPr>
                <w:rFonts w:asciiTheme="minorHAnsi" w:hAnsiTheme="minorHAnsi"/>
                <w:sz w:val="20"/>
                <w:szCs w:val="20"/>
              </w:rPr>
              <w:t>Element systemu realizujący funkcję Firewall umożliwia wykonanie szeregu zmian przez administratora w CLI lub GUI, które nie zostaną zaimplementowane zanim nie zostaną zatwierdzone.</w:t>
            </w:r>
          </w:p>
          <w:p w14:paraId="55D8D9B5" w14:textId="77777777" w:rsidR="00D8588E" w:rsidRPr="00D8588E" w:rsidRDefault="00D8588E" w:rsidP="00120725">
            <w:pPr>
              <w:pStyle w:val="Akapitzlist"/>
              <w:numPr>
                <w:ilvl w:val="0"/>
                <w:numId w:val="142"/>
              </w:numPr>
              <w:jc w:val="both"/>
              <w:rPr>
                <w:rFonts w:asciiTheme="minorHAnsi" w:hAnsiTheme="minorHAnsi"/>
                <w:sz w:val="20"/>
                <w:szCs w:val="20"/>
              </w:rPr>
            </w:pPr>
            <w:r w:rsidRPr="00D8588E">
              <w:rPr>
                <w:rFonts w:asciiTheme="minorHAnsi" w:hAnsiTheme="minorHAnsi"/>
                <w:sz w:val="20"/>
                <w:szCs w:val="20"/>
              </w:rPr>
              <w:t>Możliwość przypisywania administratorom praw do zarządzania określonymi częściami systemu (RBM).</w:t>
            </w:r>
          </w:p>
          <w:p w14:paraId="7B24D15D" w14:textId="77777777" w:rsidR="00D8588E" w:rsidRPr="00D8588E" w:rsidRDefault="00D8588E" w:rsidP="00120725">
            <w:pPr>
              <w:pStyle w:val="Akapitzlist"/>
              <w:numPr>
                <w:ilvl w:val="0"/>
                <w:numId w:val="142"/>
              </w:numPr>
              <w:jc w:val="both"/>
              <w:rPr>
                <w:rFonts w:asciiTheme="minorHAnsi" w:hAnsiTheme="minorHAnsi"/>
                <w:sz w:val="20"/>
                <w:szCs w:val="20"/>
              </w:rPr>
            </w:pPr>
            <w:r w:rsidRPr="00D8588E">
              <w:rPr>
                <w:rFonts w:asciiTheme="minorHAnsi" w:hAnsiTheme="minorHAnsi"/>
                <w:sz w:val="20"/>
                <w:szCs w:val="20"/>
              </w:rPr>
              <w:t>Możliwość zarządzania systemem tylko z określonych adresów źródłowych IP.</w:t>
            </w:r>
          </w:p>
          <w:p w14:paraId="4E80CA1B" w14:textId="77777777" w:rsidR="00D8588E" w:rsidRPr="008412B9" w:rsidRDefault="00D8588E" w:rsidP="008412B9">
            <w:pPr>
              <w:rPr>
                <w:b/>
                <w:sz w:val="20"/>
              </w:rPr>
            </w:pPr>
            <w:r w:rsidRPr="008412B9">
              <w:rPr>
                <w:b/>
                <w:sz w:val="20"/>
              </w:rPr>
              <w:t>Logowanie</w:t>
            </w:r>
          </w:p>
          <w:p w14:paraId="3DD6483F" w14:textId="77777777" w:rsidR="00D8588E" w:rsidRPr="00D8588E" w:rsidRDefault="00D8588E" w:rsidP="00120725">
            <w:pPr>
              <w:pStyle w:val="Akapitzlist"/>
              <w:numPr>
                <w:ilvl w:val="0"/>
                <w:numId w:val="143"/>
              </w:numPr>
              <w:jc w:val="both"/>
              <w:rPr>
                <w:rFonts w:asciiTheme="minorHAnsi" w:hAnsiTheme="minorHAnsi"/>
                <w:sz w:val="20"/>
                <w:szCs w:val="20"/>
              </w:rPr>
            </w:pPr>
            <w:r w:rsidRPr="00D8588E">
              <w:rPr>
                <w:rFonts w:asciiTheme="minorHAnsi" w:hAnsiTheme="minorHAnsi"/>
                <w:sz w:val="20"/>
                <w:szCs w:val="20"/>
              </w:rPr>
              <w:t>Elementy systemu bezpieczeństwa realizują logowanie do aplikacji (logowania i raportowania) udostępnianej w chmurze, lub konieczne jest zastosowanie komercyjnego systemu logowania i raportowania w postaci odpowiednio zabezpieczonej, komercyjnej platformy sprzętowej lub programowej.</w:t>
            </w:r>
          </w:p>
          <w:p w14:paraId="609E7BF1" w14:textId="77777777" w:rsidR="00D8588E" w:rsidRPr="00D8588E" w:rsidRDefault="00D8588E" w:rsidP="00120725">
            <w:pPr>
              <w:pStyle w:val="Akapitzlist"/>
              <w:numPr>
                <w:ilvl w:val="0"/>
                <w:numId w:val="143"/>
              </w:numPr>
              <w:jc w:val="both"/>
              <w:rPr>
                <w:rFonts w:asciiTheme="minorHAnsi" w:hAnsiTheme="minorHAnsi"/>
                <w:sz w:val="20"/>
                <w:szCs w:val="20"/>
              </w:rPr>
            </w:pPr>
            <w:r w:rsidRPr="00D8588E">
              <w:rPr>
                <w:rFonts w:asciiTheme="minorHAnsi" w:hAnsiTheme="minorHAnsi"/>
                <w:sz w:val="20"/>
                <w:szCs w:val="20"/>
              </w:rPr>
              <w:t>W ramach logowania element systemu pełniący funkcję Firewall zapewnia przekazywanie danych o: zaakceptowanym ruchu, blokowanym ruchu, aktywności administratorów, zużyciu zasobów oraz stanie pracy systemu. Ponadto zapewnia możliwość jednoczesnego wysyłania logów do wielu serwerów logowania.</w:t>
            </w:r>
          </w:p>
          <w:p w14:paraId="3B05AB56" w14:textId="77777777" w:rsidR="00D8588E" w:rsidRPr="00D8588E" w:rsidRDefault="00D8588E" w:rsidP="00120725">
            <w:pPr>
              <w:pStyle w:val="Akapitzlist"/>
              <w:numPr>
                <w:ilvl w:val="0"/>
                <w:numId w:val="143"/>
              </w:numPr>
              <w:jc w:val="both"/>
              <w:rPr>
                <w:rFonts w:asciiTheme="minorHAnsi" w:hAnsiTheme="minorHAnsi"/>
                <w:sz w:val="20"/>
                <w:szCs w:val="20"/>
              </w:rPr>
            </w:pPr>
            <w:r w:rsidRPr="00D8588E">
              <w:rPr>
                <w:rFonts w:asciiTheme="minorHAnsi" w:hAnsiTheme="minorHAnsi"/>
                <w:sz w:val="20"/>
                <w:szCs w:val="20"/>
              </w:rPr>
              <w:t>Logowanie obejmuje zdarzenia dotyczące wszystkich modułów sieciowych i bezpieczeństwa.</w:t>
            </w:r>
          </w:p>
          <w:p w14:paraId="638AD376" w14:textId="77777777" w:rsidR="00D8588E" w:rsidRPr="00D8588E" w:rsidRDefault="00D8588E" w:rsidP="00120725">
            <w:pPr>
              <w:pStyle w:val="Akapitzlist"/>
              <w:numPr>
                <w:ilvl w:val="0"/>
                <w:numId w:val="143"/>
              </w:numPr>
              <w:jc w:val="both"/>
              <w:rPr>
                <w:rFonts w:asciiTheme="minorHAnsi" w:hAnsiTheme="minorHAnsi"/>
                <w:sz w:val="20"/>
                <w:szCs w:val="20"/>
              </w:rPr>
            </w:pPr>
            <w:r w:rsidRPr="00D8588E">
              <w:rPr>
                <w:rFonts w:asciiTheme="minorHAnsi" w:hAnsiTheme="minorHAnsi"/>
                <w:sz w:val="20"/>
                <w:szCs w:val="20"/>
              </w:rPr>
              <w:t>Możliwość włączenia logowania per reguła w polityce firewall.</w:t>
            </w:r>
          </w:p>
          <w:p w14:paraId="5FDF522C" w14:textId="77777777" w:rsidR="00D8588E" w:rsidRPr="00D8588E" w:rsidRDefault="00D8588E" w:rsidP="00120725">
            <w:pPr>
              <w:pStyle w:val="Akapitzlist"/>
              <w:numPr>
                <w:ilvl w:val="0"/>
                <w:numId w:val="143"/>
              </w:numPr>
              <w:jc w:val="both"/>
              <w:rPr>
                <w:rFonts w:asciiTheme="minorHAnsi" w:hAnsiTheme="minorHAnsi"/>
                <w:sz w:val="20"/>
                <w:szCs w:val="20"/>
              </w:rPr>
            </w:pPr>
            <w:r w:rsidRPr="00D8588E">
              <w:rPr>
                <w:rFonts w:asciiTheme="minorHAnsi" w:hAnsiTheme="minorHAnsi"/>
                <w:sz w:val="20"/>
                <w:szCs w:val="20"/>
              </w:rPr>
              <w:t>System zapewnia możliwość logowania do serwera SYSLOG.</w:t>
            </w:r>
          </w:p>
          <w:p w14:paraId="156048F0" w14:textId="77777777" w:rsidR="00D8588E" w:rsidRPr="00D8588E" w:rsidRDefault="00D8588E" w:rsidP="00120725">
            <w:pPr>
              <w:pStyle w:val="Akapitzlist"/>
              <w:numPr>
                <w:ilvl w:val="0"/>
                <w:numId w:val="143"/>
              </w:numPr>
              <w:jc w:val="both"/>
              <w:rPr>
                <w:rFonts w:asciiTheme="minorHAnsi" w:hAnsiTheme="minorHAnsi"/>
                <w:sz w:val="20"/>
                <w:szCs w:val="20"/>
              </w:rPr>
            </w:pPr>
            <w:r w:rsidRPr="00D8588E">
              <w:rPr>
                <w:rFonts w:asciiTheme="minorHAnsi" w:hAnsiTheme="minorHAnsi"/>
                <w:sz w:val="20"/>
                <w:szCs w:val="20"/>
              </w:rPr>
              <w:lastRenderedPageBreak/>
              <w:t>Przesyłanie SYSLOG do zewnętrznych systemów jest możliwe z wykorzystaniem protokołu TCP oraz szyfrowania SSL/TLS.</w:t>
            </w:r>
          </w:p>
          <w:p w14:paraId="29DAE8B2" w14:textId="77777777" w:rsidR="00D8588E" w:rsidRPr="008412B9" w:rsidRDefault="00D8588E" w:rsidP="008412B9">
            <w:pPr>
              <w:rPr>
                <w:b/>
                <w:sz w:val="20"/>
              </w:rPr>
            </w:pPr>
            <w:r w:rsidRPr="008412B9">
              <w:rPr>
                <w:b/>
                <w:sz w:val="20"/>
              </w:rPr>
              <w:t>Testy wydajnościowe oraz funkcjonalne</w:t>
            </w:r>
          </w:p>
          <w:p w14:paraId="4E1DAF68" w14:textId="77777777" w:rsidR="00D8588E" w:rsidRPr="00D8588E" w:rsidRDefault="00D8588E" w:rsidP="00120725">
            <w:pPr>
              <w:pStyle w:val="Akapitzlist"/>
              <w:numPr>
                <w:ilvl w:val="0"/>
                <w:numId w:val="144"/>
              </w:numPr>
              <w:jc w:val="both"/>
              <w:rPr>
                <w:rFonts w:asciiTheme="minorHAnsi" w:hAnsiTheme="minorHAnsi"/>
                <w:sz w:val="20"/>
                <w:szCs w:val="20"/>
              </w:rPr>
            </w:pPr>
            <w:r w:rsidRPr="00D8588E">
              <w:rPr>
                <w:rFonts w:asciiTheme="minorHAnsi" w:hAnsiTheme="minorHAnsi"/>
                <w:sz w:val="20"/>
                <w:szCs w:val="20"/>
              </w:rPr>
              <w:t>Wszystkie funkcje i parametry wydajnościowe systemu mogą być zweryfikowane w oparciu o oficjalną (publicznie dostępną) dokumentację producenta lub w przypadku braku parametrów wydajnościowych w dokumentacji, wymagane jest dostarczenie wyników testów wydajnościowych (wykonanych przez producenta rozwiązania w czasie ostatnich 90 dni.</w:t>
            </w:r>
          </w:p>
          <w:p w14:paraId="63DF1234" w14:textId="77777777" w:rsidR="00D8588E" w:rsidRPr="008412B9" w:rsidRDefault="00D8588E" w:rsidP="008412B9">
            <w:pPr>
              <w:rPr>
                <w:b/>
                <w:sz w:val="20"/>
              </w:rPr>
            </w:pPr>
            <w:r w:rsidRPr="008412B9">
              <w:rPr>
                <w:b/>
                <w:sz w:val="20"/>
              </w:rPr>
              <w:t>Serwisy i licencje</w:t>
            </w:r>
          </w:p>
          <w:p w14:paraId="7FCA4488" w14:textId="77777777" w:rsidR="00D8588E" w:rsidRPr="00D8588E" w:rsidRDefault="00D8588E" w:rsidP="00D8588E">
            <w:pPr>
              <w:jc w:val="both"/>
              <w:rPr>
                <w:rFonts w:asciiTheme="minorHAnsi" w:hAnsiTheme="minorHAnsi"/>
                <w:sz w:val="20"/>
                <w:szCs w:val="20"/>
              </w:rPr>
            </w:pPr>
            <w:r w:rsidRPr="00D8588E">
              <w:rPr>
                <w:rFonts w:asciiTheme="minorHAnsi" w:hAnsiTheme="minorHAnsi"/>
                <w:sz w:val="20"/>
                <w:szCs w:val="20"/>
              </w:rPr>
              <w:t>Do korzystania z aktualnych baz funkcji ochronnych producenta i serwisów wymagane są licencje:</w:t>
            </w:r>
          </w:p>
          <w:p w14:paraId="0DB407FA" w14:textId="77777777" w:rsidR="00D8588E" w:rsidRPr="00D8588E" w:rsidRDefault="00D8588E" w:rsidP="00D8588E">
            <w:pPr>
              <w:ind w:left="708"/>
              <w:jc w:val="both"/>
              <w:rPr>
                <w:rFonts w:asciiTheme="minorHAnsi" w:hAnsiTheme="minorHAnsi"/>
                <w:sz w:val="20"/>
                <w:szCs w:val="20"/>
              </w:rPr>
            </w:pPr>
            <w:r w:rsidRPr="00D8588E">
              <w:rPr>
                <w:rFonts w:asciiTheme="minorHAnsi" w:hAnsiTheme="minorHAnsi"/>
                <w:sz w:val="20"/>
                <w:szCs w:val="20"/>
              </w:rPr>
              <w:t xml:space="preserve">Kontrola Aplikacji, IPS, Antywirus (z uwzględnieniem sygnatur do ochrony urządzeń mobilnych - co najmniej dla systemu operacyjnego Android), Analiza typu Sandbox cloud, Antyspam, Web Filtering, bazy reputacyjne adresów IP/domen na okres 12 miesięcy. </w:t>
            </w:r>
          </w:p>
          <w:p w14:paraId="4EA2AAF5" w14:textId="77777777" w:rsidR="00D8588E" w:rsidRPr="00D8588E" w:rsidRDefault="00D8588E" w:rsidP="00D8588E">
            <w:pPr>
              <w:jc w:val="both"/>
              <w:rPr>
                <w:rFonts w:asciiTheme="minorHAnsi" w:hAnsiTheme="minorHAnsi" w:cstheme="minorHAnsi"/>
                <w:b/>
                <w:color w:val="000000"/>
                <w:sz w:val="20"/>
                <w:szCs w:val="20"/>
              </w:rPr>
            </w:pPr>
          </w:p>
          <w:p w14:paraId="51854821" w14:textId="77777777" w:rsidR="00D8588E" w:rsidRPr="00D8588E" w:rsidRDefault="00D8588E" w:rsidP="00D8588E">
            <w:pPr>
              <w:jc w:val="both"/>
              <w:rPr>
                <w:rFonts w:asciiTheme="minorHAnsi" w:hAnsiTheme="minorHAnsi" w:cstheme="minorHAnsi"/>
                <w:b/>
                <w:color w:val="000000"/>
                <w:sz w:val="20"/>
                <w:szCs w:val="20"/>
              </w:rPr>
            </w:pPr>
            <w:r w:rsidRPr="00D8588E">
              <w:rPr>
                <w:rFonts w:asciiTheme="minorHAnsi" w:hAnsiTheme="minorHAnsi" w:cstheme="minorHAnsi"/>
                <w:b/>
                <w:color w:val="000000"/>
                <w:sz w:val="20"/>
                <w:szCs w:val="20"/>
              </w:rPr>
              <w:t>Gwarancja oraz wsparcie</w:t>
            </w:r>
          </w:p>
          <w:p w14:paraId="012CECA3" w14:textId="77777777" w:rsidR="00D8588E" w:rsidRPr="00D8588E" w:rsidRDefault="00D8588E" w:rsidP="00D8588E">
            <w:pPr>
              <w:jc w:val="both"/>
              <w:rPr>
                <w:rFonts w:asciiTheme="minorHAnsi" w:hAnsiTheme="minorHAnsi" w:cstheme="minorHAnsi"/>
                <w:sz w:val="20"/>
                <w:szCs w:val="20"/>
              </w:rPr>
            </w:pPr>
            <w:r w:rsidRPr="00D8588E">
              <w:rPr>
                <w:rFonts w:asciiTheme="minorHAnsi" w:hAnsiTheme="minorHAnsi" w:cstheme="minorHAnsi"/>
                <w:sz w:val="20"/>
                <w:szCs w:val="20"/>
              </w:rPr>
              <w:t xml:space="preserve">System jest objęty serwisem gwarancyjnym producenta przez okres 24 miesięcy, polegającym na naprawie lub wymianie urządzenia w przypadku jego wadliwości. W ramach tego serwisu producent zapewnia dostęp do aktualizacji oprogramowania i wsparcie techniczne w trybie 24x7 przez dedykowany moduł internetowy oraz infolinię. </w:t>
            </w:r>
          </w:p>
          <w:p w14:paraId="337EEA1B" w14:textId="77777777" w:rsidR="00D8588E" w:rsidRPr="00D8588E" w:rsidRDefault="00D8588E" w:rsidP="00D8588E">
            <w:pPr>
              <w:jc w:val="both"/>
              <w:rPr>
                <w:rFonts w:asciiTheme="minorHAnsi" w:hAnsiTheme="minorHAnsi"/>
                <w:sz w:val="20"/>
                <w:szCs w:val="20"/>
              </w:rPr>
            </w:pPr>
            <w:r w:rsidRPr="00D8588E">
              <w:rPr>
                <w:rFonts w:asciiTheme="minorHAnsi" w:hAnsiTheme="minorHAnsi" w:cstheme="minorHAnsi"/>
                <w:sz w:val="20"/>
                <w:szCs w:val="20"/>
              </w:rPr>
              <w:t>Dla zapewnienia wysokiego poziomu usług, podmiot serwisujący posiada certyfikat ISO 9001 w zakresie świadczenia usług serwisowych. Zgłoszenia serwisowe są przyjmowane w języku polskim w trybie 24x7 przez dedykowany serwisowy moduł internetowy oraz infolinię w języku polskim 24x7. Czas reakcji jest nie dłuższy niż 1 godzina – reakcja w postaci połączenia telefonicznego lub odpowiedzi w portalu serwisowym.</w:t>
            </w:r>
          </w:p>
        </w:tc>
      </w:tr>
    </w:tbl>
    <w:p w14:paraId="65829E6D" w14:textId="03705455" w:rsidR="009D21CF" w:rsidRDefault="009D21CF" w:rsidP="009D21CF">
      <w:pPr>
        <w:pStyle w:val="Nagwek2"/>
        <w:spacing w:before="0" w:line="240" w:lineRule="auto"/>
        <w:rPr>
          <w:rFonts w:asciiTheme="minorHAnsi" w:hAnsiTheme="minorHAnsi" w:cstheme="minorHAnsi"/>
          <w:sz w:val="20"/>
          <w:szCs w:val="20"/>
        </w:rPr>
      </w:pPr>
    </w:p>
    <w:p w14:paraId="760A237F" w14:textId="199B3D5A" w:rsidR="00D8588E" w:rsidRDefault="00D8588E" w:rsidP="00120725">
      <w:pPr>
        <w:pStyle w:val="Nagwek2"/>
        <w:numPr>
          <w:ilvl w:val="1"/>
          <w:numId w:val="53"/>
        </w:numPr>
        <w:spacing w:before="0" w:line="240" w:lineRule="auto"/>
        <w:rPr>
          <w:rFonts w:asciiTheme="minorHAnsi" w:hAnsiTheme="minorHAnsi" w:cstheme="minorHAnsi"/>
          <w:sz w:val="20"/>
          <w:szCs w:val="20"/>
        </w:rPr>
      </w:pPr>
      <w:r>
        <w:rPr>
          <w:rFonts w:asciiTheme="minorHAnsi" w:hAnsiTheme="minorHAnsi" w:cstheme="minorHAnsi"/>
          <w:sz w:val="20"/>
          <w:szCs w:val="20"/>
        </w:rPr>
        <w:t xml:space="preserve">  </w:t>
      </w:r>
      <w:bookmarkStart w:id="22" w:name="_Toc226817287"/>
      <w:r>
        <w:rPr>
          <w:rFonts w:asciiTheme="minorHAnsi" w:hAnsiTheme="minorHAnsi" w:cstheme="minorHAnsi"/>
          <w:sz w:val="20"/>
          <w:szCs w:val="20"/>
        </w:rPr>
        <w:t>Oprogramowanie do analizy logów</w:t>
      </w:r>
      <w:bookmarkEnd w:id="22"/>
    </w:p>
    <w:tbl>
      <w:tblPr>
        <w:tblStyle w:val="Tabela-Siatka"/>
        <w:tblpPr w:leftFromText="141" w:rightFromText="141" w:vertAnchor="text" w:horzAnchor="margin" w:tblpY="135"/>
        <w:tblW w:w="0" w:type="auto"/>
        <w:tblLook w:val="04A0" w:firstRow="1" w:lastRow="0" w:firstColumn="1" w:lastColumn="0" w:noHBand="0" w:noVBand="1"/>
      </w:tblPr>
      <w:tblGrid>
        <w:gridCol w:w="9062"/>
      </w:tblGrid>
      <w:tr w:rsidR="00D8588E" w:rsidRPr="00D8588E" w14:paraId="72F36CA1" w14:textId="77777777" w:rsidTr="00D8588E">
        <w:tc>
          <w:tcPr>
            <w:tcW w:w="9062" w:type="dxa"/>
          </w:tcPr>
          <w:p w14:paraId="413B59EC" w14:textId="77777777" w:rsidR="00D8588E" w:rsidRPr="008412B9" w:rsidRDefault="00D8588E" w:rsidP="008412B9">
            <w:pPr>
              <w:rPr>
                <w:b/>
                <w:sz w:val="20"/>
              </w:rPr>
            </w:pPr>
            <w:r w:rsidRPr="008412B9">
              <w:rPr>
                <w:b/>
                <w:sz w:val="20"/>
              </w:rPr>
              <w:t>Wymagania Ogólne</w:t>
            </w:r>
          </w:p>
          <w:p w14:paraId="1CF5975E" w14:textId="77777777" w:rsidR="00D8588E" w:rsidRPr="00D8588E" w:rsidRDefault="00D8588E" w:rsidP="00D8588E">
            <w:pPr>
              <w:jc w:val="both"/>
              <w:rPr>
                <w:rFonts w:asciiTheme="minorHAnsi" w:hAnsiTheme="minorHAnsi" w:cs="Arial"/>
                <w:sz w:val="20"/>
                <w:szCs w:val="20"/>
              </w:rPr>
            </w:pPr>
            <w:r w:rsidRPr="00D8588E">
              <w:rPr>
                <w:rFonts w:asciiTheme="minorHAnsi" w:hAnsiTheme="minorHAnsi" w:cs="Arial"/>
                <w:sz w:val="20"/>
                <w:szCs w:val="20"/>
              </w:rPr>
              <w:t>W ramach postępowania wymaganym jest dostarczenie centralnego systemu logowania, raportowania i korelacji, umożliwiającego centralizację procesu logowania zdarzeń sieciowych, systemowych oraz  bezpieczeństwa w ramach całej infrastruktury zabezpieczeń.</w:t>
            </w:r>
          </w:p>
          <w:p w14:paraId="14BCA274" w14:textId="77777777" w:rsidR="00D8588E" w:rsidRPr="00D8588E" w:rsidRDefault="00D8588E" w:rsidP="00D8588E">
            <w:pPr>
              <w:jc w:val="both"/>
              <w:rPr>
                <w:rFonts w:asciiTheme="minorHAnsi" w:hAnsiTheme="minorHAnsi" w:cs="Arial"/>
                <w:sz w:val="20"/>
                <w:szCs w:val="20"/>
              </w:rPr>
            </w:pPr>
            <w:r w:rsidRPr="00D8588E">
              <w:rPr>
                <w:rFonts w:asciiTheme="minorHAnsi" w:hAnsiTheme="minorHAnsi" w:cs="Arial"/>
                <w:sz w:val="20"/>
                <w:szCs w:val="20"/>
              </w:rPr>
              <w:t>Rozwiązanie musi zostać dostarczone w postaci komercyjnej platformy działającej w środowisku wirtualnym lub w postaci komercyjnej platformy działającej na bazie linux w środowisku wirtualnym, z możliwością uruchomienia na co najmniej następujących hypervisorach w aktualnie wspieracych wersjach: VMware ESX/ESXi; Microsoft Hyper-V;  Citrix XenServer, Open Source Xen, KVM, Amazon Web Services (AWS), Microsoft Azure, Google Cloud (GCP).</w:t>
            </w:r>
          </w:p>
          <w:p w14:paraId="23B1038D" w14:textId="77777777" w:rsidR="00D8588E" w:rsidRPr="008412B9" w:rsidRDefault="00D8588E" w:rsidP="008412B9">
            <w:pPr>
              <w:rPr>
                <w:b/>
                <w:sz w:val="20"/>
              </w:rPr>
            </w:pPr>
            <w:r w:rsidRPr="008412B9">
              <w:rPr>
                <w:b/>
                <w:sz w:val="20"/>
              </w:rPr>
              <w:t>Interfejsy:</w:t>
            </w:r>
          </w:p>
          <w:p w14:paraId="58E1EFAB" w14:textId="77777777" w:rsidR="00D8588E" w:rsidRPr="00D8588E" w:rsidRDefault="00D8588E" w:rsidP="00120725">
            <w:pPr>
              <w:pStyle w:val="Akapitzlist"/>
              <w:numPr>
                <w:ilvl w:val="0"/>
                <w:numId w:val="145"/>
              </w:numPr>
              <w:spacing w:after="160" w:line="256" w:lineRule="auto"/>
              <w:jc w:val="both"/>
              <w:rPr>
                <w:rFonts w:asciiTheme="minorHAnsi" w:hAnsiTheme="minorHAnsi" w:cs="Arial"/>
                <w:sz w:val="20"/>
                <w:szCs w:val="20"/>
              </w:rPr>
            </w:pPr>
            <w:r w:rsidRPr="00D8588E">
              <w:rPr>
                <w:rFonts w:asciiTheme="minorHAnsi" w:hAnsiTheme="minorHAnsi" w:cs="Arial"/>
                <w:sz w:val="20"/>
                <w:szCs w:val="20"/>
              </w:rPr>
              <w:t>System musi obsługiwać co najmniej 4 interfejsy sieciowe.</w:t>
            </w:r>
          </w:p>
          <w:p w14:paraId="6EB45CD8" w14:textId="77777777" w:rsidR="00D8588E" w:rsidRPr="008412B9" w:rsidRDefault="00D8588E" w:rsidP="008412B9">
            <w:pPr>
              <w:rPr>
                <w:b/>
                <w:sz w:val="20"/>
              </w:rPr>
            </w:pPr>
            <w:r w:rsidRPr="008412B9">
              <w:rPr>
                <w:b/>
                <w:sz w:val="20"/>
              </w:rPr>
              <w:t>Parametry wydajnościowe:</w:t>
            </w:r>
          </w:p>
          <w:p w14:paraId="185AAFA0" w14:textId="77777777" w:rsidR="00D8588E" w:rsidRPr="00D8588E" w:rsidRDefault="00D8588E" w:rsidP="00120725">
            <w:pPr>
              <w:pStyle w:val="Akapitzlist"/>
              <w:numPr>
                <w:ilvl w:val="0"/>
                <w:numId w:val="146"/>
              </w:numPr>
              <w:spacing w:after="160" w:line="256" w:lineRule="auto"/>
              <w:jc w:val="both"/>
              <w:rPr>
                <w:rFonts w:asciiTheme="minorHAnsi" w:hAnsiTheme="minorHAnsi" w:cs="Arial"/>
                <w:sz w:val="20"/>
                <w:szCs w:val="20"/>
              </w:rPr>
            </w:pPr>
            <w:r w:rsidRPr="00D8588E">
              <w:rPr>
                <w:rFonts w:asciiTheme="minorHAnsi" w:hAnsiTheme="minorHAnsi" w:cs="Arial"/>
                <w:sz w:val="20"/>
                <w:szCs w:val="20"/>
              </w:rPr>
              <w:t>System musi być w stanie przyjmować minimum 1 GB logów na dzień.</w:t>
            </w:r>
          </w:p>
          <w:p w14:paraId="6A1048FE" w14:textId="77777777" w:rsidR="00D8588E" w:rsidRPr="00D8588E" w:rsidRDefault="00D8588E" w:rsidP="00120725">
            <w:pPr>
              <w:pStyle w:val="Akapitzlist"/>
              <w:numPr>
                <w:ilvl w:val="0"/>
                <w:numId w:val="146"/>
              </w:numPr>
              <w:spacing w:after="160" w:line="256" w:lineRule="auto"/>
              <w:jc w:val="both"/>
              <w:rPr>
                <w:rFonts w:asciiTheme="minorHAnsi" w:hAnsiTheme="minorHAnsi" w:cs="Arial"/>
                <w:sz w:val="20"/>
                <w:szCs w:val="20"/>
              </w:rPr>
            </w:pPr>
            <w:r w:rsidRPr="00D8588E">
              <w:rPr>
                <w:rFonts w:asciiTheme="minorHAnsi" w:hAnsiTheme="minorHAnsi" w:cs="Arial"/>
                <w:sz w:val="20"/>
                <w:szCs w:val="20"/>
              </w:rPr>
              <w:t>Rozwiązanie musi umożliwiać kolekcjonowanie logów z co najmniej 1000 systemów.</w:t>
            </w:r>
          </w:p>
          <w:p w14:paraId="0DCD1723" w14:textId="77777777" w:rsidR="00D8588E" w:rsidRPr="00D8588E" w:rsidRDefault="00D8588E" w:rsidP="00D8588E">
            <w:pPr>
              <w:jc w:val="both"/>
              <w:rPr>
                <w:rFonts w:asciiTheme="minorHAnsi" w:hAnsiTheme="minorHAnsi" w:cs="Arial"/>
                <w:sz w:val="20"/>
                <w:szCs w:val="20"/>
              </w:rPr>
            </w:pPr>
            <w:r w:rsidRPr="00D8588E">
              <w:rPr>
                <w:rFonts w:asciiTheme="minorHAnsi" w:hAnsiTheme="minorHAnsi" w:cs="Arial"/>
                <w:sz w:val="20"/>
                <w:szCs w:val="20"/>
              </w:rPr>
              <w:t>W ramach centralnego systemu logowania, raportowania i korelacji muszą być realizowane co najmniej poniższe funkcje:</w:t>
            </w:r>
          </w:p>
          <w:p w14:paraId="0FFD4B8C" w14:textId="77777777" w:rsidR="00D8588E" w:rsidRPr="008412B9" w:rsidRDefault="00D8588E" w:rsidP="008412B9">
            <w:pPr>
              <w:rPr>
                <w:b/>
                <w:sz w:val="20"/>
              </w:rPr>
            </w:pPr>
            <w:r w:rsidRPr="008412B9">
              <w:rPr>
                <w:b/>
                <w:sz w:val="20"/>
              </w:rPr>
              <w:t>Logowanie</w:t>
            </w:r>
          </w:p>
          <w:p w14:paraId="0347E552" w14:textId="77777777" w:rsidR="00D8588E" w:rsidRPr="00D8588E" w:rsidRDefault="00D8588E" w:rsidP="00120725">
            <w:pPr>
              <w:pStyle w:val="Akapitzlist"/>
              <w:numPr>
                <w:ilvl w:val="0"/>
                <w:numId w:val="147"/>
              </w:numPr>
              <w:spacing w:after="160" w:line="256" w:lineRule="auto"/>
              <w:jc w:val="both"/>
              <w:rPr>
                <w:rFonts w:asciiTheme="minorHAnsi" w:hAnsiTheme="minorHAnsi" w:cs="Arial"/>
                <w:sz w:val="20"/>
                <w:szCs w:val="20"/>
              </w:rPr>
            </w:pPr>
            <w:r w:rsidRPr="00D8588E">
              <w:rPr>
                <w:rFonts w:asciiTheme="minorHAnsi" w:hAnsiTheme="minorHAnsi" w:cs="Arial"/>
                <w:sz w:val="20"/>
                <w:szCs w:val="20"/>
              </w:rPr>
              <w:t>Podgląd logowanych zdarzeń w czasie rzeczywistym.</w:t>
            </w:r>
          </w:p>
          <w:p w14:paraId="78353BC0" w14:textId="77777777" w:rsidR="00D8588E" w:rsidRPr="00D8588E" w:rsidRDefault="00D8588E" w:rsidP="00120725">
            <w:pPr>
              <w:pStyle w:val="Akapitzlist"/>
              <w:numPr>
                <w:ilvl w:val="0"/>
                <w:numId w:val="147"/>
              </w:numPr>
              <w:spacing w:after="160" w:line="256" w:lineRule="auto"/>
              <w:jc w:val="both"/>
              <w:rPr>
                <w:rFonts w:asciiTheme="minorHAnsi" w:hAnsiTheme="minorHAnsi" w:cs="Arial"/>
                <w:sz w:val="20"/>
                <w:szCs w:val="20"/>
              </w:rPr>
            </w:pPr>
            <w:r w:rsidRPr="00D8588E">
              <w:rPr>
                <w:rFonts w:asciiTheme="minorHAnsi" w:hAnsiTheme="minorHAnsi" w:cs="Arial"/>
                <w:sz w:val="20"/>
                <w:szCs w:val="20"/>
              </w:rPr>
              <w:t xml:space="preserve">Możliwość przeglądania logów historycznych z funkcją filtrowania. </w:t>
            </w:r>
          </w:p>
          <w:p w14:paraId="2D42211A" w14:textId="77777777" w:rsidR="00D8588E" w:rsidRDefault="00D8588E" w:rsidP="00120725">
            <w:pPr>
              <w:pStyle w:val="Akapitzlist"/>
              <w:numPr>
                <w:ilvl w:val="0"/>
                <w:numId w:val="147"/>
              </w:numPr>
              <w:spacing w:after="160" w:line="256" w:lineRule="auto"/>
              <w:jc w:val="both"/>
              <w:rPr>
                <w:rFonts w:asciiTheme="minorHAnsi" w:hAnsiTheme="minorHAnsi" w:cs="Arial"/>
                <w:sz w:val="20"/>
                <w:szCs w:val="20"/>
              </w:rPr>
            </w:pPr>
            <w:r w:rsidRPr="00D8588E">
              <w:rPr>
                <w:rFonts w:asciiTheme="minorHAnsi" w:hAnsiTheme="minorHAnsi" w:cs="Arial"/>
                <w:sz w:val="20"/>
                <w:szCs w:val="20"/>
              </w:rPr>
              <w:t>System musi oferować predefiniowane (lub mieć możliwość ich konfiguracji) podręczne raporty graficzne lub tekstowe obrazujące stan pracy urządzenia oraz ogólne informacje dotyczące statystyk ruchu sieciowego i zdarzeń bezpieczeństwa. Muszą one obejmować co najmniej:</w:t>
            </w:r>
          </w:p>
          <w:p w14:paraId="5CFC9FA9" w14:textId="77777777" w:rsidR="00D8588E" w:rsidRDefault="00D8588E" w:rsidP="00D8588E">
            <w:pPr>
              <w:pStyle w:val="Akapitzlist"/>
              <w:spacing w:after="160" w:line="256" w:lineRule="auto"/>
              <w:jc w:val="both"/>
              <w:rPr>
                <w:rFonts w:asciiTheme="minorHAnsi" w:hAnsiTheme="minorHAnsi" w:cs="Arial"/>
                <w:sz w:val="20"/>
                <w:szCs w:val="20"/>
              </w:rPr>
            </w:pPr>
          </w:p>
          <w:p w14:paraId="6285FF98" w14:textId="77777777" w:rsidR="00D8588E" w:rsidRDefault="00D8588E" w:rsidP="00D8588E">
            <w:pPr>
              <w:pStyle w:val="Akapitzlist"/>
              <w:spacing w:after="160" w:line="256" w:lineRule="auto"/>
              <w:jc w:val="both"/>
              <w:rPr>
                <w:rFonts w:asciiTheme="minorHAnsi" w:hAnsiTheme="minorHAnsi" w:cs="Arial"/>
                <w:sz w:val="20"/>
                <w:szCs w:val="20"/>
              </w:rPr>
            </w:pPr>
            <w:r w:rsidRPr="00D8588E">
              <w:rPr>
                <w:rFonts w:asciiTheme="minorHAnsi" w:hAnsiTheme="minorHAnsi" w:cs="Arial"/>
                <w:sz w:val="20"/>
                <w:szCs w:val="20"/>
              </w:rPr>
              <w:t>a. Listę  najczęściej wykrywanych ataków.</w:t>
            </w:r>
          </w:p>
          <w:p w14:paraId="49AB44F5" w14:textId="77777777" w:rsidR="00D8588E" w:rsidRDefault="00D8588E" w:rsidP="00D8588E">
            <w:pPr>
              <w:pStyle w:val="Akapitzlist"/>
              <w:spacing w:after="160" w:line="256" w:lineRule="auto"/>
              <w:jc w:val="both"/>
              <w:rPr>
                <w:rFonts w:asciiTheme="minorHAnsi" w:hAnsiTheme="minorHAnsi" w:cs="Arial"/>
                <w:sz w:val="20"/>
                <w:szCs w:val="20"/>
              </w:rPr>
            </w:pPr>
            <w:r w:rsidRPr="00D8588E">
              <w:rPr>
                <w:rFonts w:asciiTheme="minorHAnsi" w:hAnsiTheme="minorHAnsi" w:cs="Arial"/>
                <w:sz w:val="20"/>
                <w:szCs w:val="20"/>
              </w:rPr>
              <w:t>b. Listę najbardziej aktywnych użytkowników.</w:t>
            </w:r>
          </w:p>
          <w:p w14:paraId="4A814392" w14:textId="77777777" w:rsidR="00D8588E" w:rsidRDefault="00D8588E" w:rsidP="00D8588E">
            <w:pPr>
              <w:pStyle w:val="Akapitzlist"/>
              <w:spacing w:after="160" w:line="256" w:lineRule="auto"/>
              <w:jc w:val="both"/>
              <w:rPr>
                <w:rFonts w:asciiTheme="minorHAnsi" w:hAnsiTheme="minorHAnsi" w:cs="Arial"/>
                <w:sz w:val="20"/>
                <w:szCs w:val="20"/>
              </w:rPr>
            </w:pPr>
            <w:r w:rsidRPr="00D8588E">
              <w:rPr>
                <w:rFonts w:asciiTheme="minorHAnsi" w:hAnsiTheme="minorHAnsi" w:cs="Arial"/>
                <w:sz w:val="20"/>
                <w:szCs w:val="20"/>
              </w:rPr>
              <w:t>c. Listę najczęściej wykorzystywanych aplikacji.</w:t>
            </w:r>
          </w:p>
          <w:p w14:paraId="5C0A0656" w14:textId="77777777" w:rsidR="00D8588E" w:rsidRDefault="00D8588E" w:rsidP="00D8588E">
            <w:pPr>
              <w:pStyle w:val="Akapitzlist"/>
              <w:spacing w:after="160" w:line="256" w:lineRule="auto"/>
              <w:jc w:val="both"/>
              <w:rPr>
                <w:rFonts w:asciiTheme="minorHAnsi" w:hAnsiTheme="minorHAnsi" w:cs="Arial"/>
                <w:sz w:val="20"/>
                <w:szCs w:val="20"/>
              </w:rPr>
            </w:pPr>
            <w:r w:rsidRPr="00D8588E">
              <w:rPr>
                <w:rFonts w:asciiTheme="minorHAnsi" w:hAnsiTheme="minorHAnsi" w:cs="Arial"/>
                <w:sz w:val="20"/>
                <w:szCs w:val="20"/>
              </w:rPr>
              <w:t>d. Listę najczęściej odwiedzanych stron www.</w:t>
            </w:r>
          </w:p>
          <w:p w14:paraId="07A20A54" w14:textId="77777777" w:rsidR="00D8588E" w:rsidRDefault="00D8588E" w:rsidP="00D8588E">
            <w:pPr>
              <w:pStyle w:val="Akapitzlist"/>
              <w:spacing w:after="160" w:line="256" w:lineRule="auto"/>
              <w:jc w:val="both"/>
              <w:rPr>
                <w:rFonts w:asciiTheme="minorHAnsi" w:hAnsiTheme="minorHAnsi" w:cs="Arial"/>
                <w:sz w:val="20"/>
                <w:szCs w:val="20"/>
              </w:rPr>
            </w:pPr>
            <w:r w:rsidRPr="00D8588E">
              <w:rPr>
                <w:rFonts w:asciiTheme="minorHAnsi" w:hAnsiTheme="minorHAnsi" w:cs="Arial"/>
                <w:sz w:val="20"/>
                <w:szCs w:val="20"/>
              </w:rPr>
              <w:lastRenderedPageBreak/>
              <w:t>e. Listę krajów , do których nawiązywane są połączenia.</w:t>
            </w:r>
          </w:p>
          <w:p w14:paraId="6E73005F" w14:textId="77777777" w:rsidR="00D8588E" w:rsidRDefault="00D8588E" w:rsidP="00D8588E">
            <w:pPr>
              <w:pStyle w:val="Akapitzlist"/>
              <w:spacing w:after="160" w:line="256" w:lineRule="auto"/>
              <w:jc w:val="both"/>
              <w:rPr>
                <w:rFonts w:asciiTheme="minorHAnsi" w:hAnsiTheme="minorHAnsi" w:cs="Arial"/>
                <w:sz w:val="20"/>
                <w:szCs w:val="20"/>
              </w:rPr>
            </w:pPr>
            <w:r w:rsidRPr="00D8588E">
              <w:rPr>
                <w:rFonts w:asciiTheme="minorHAnsi" w:hAnsiTheme="minorHAnsi" w:cs="Arial"/>
                <w:sz w:val="20"/>
                <w:szCs w:val="20"/>
              </w:rPr>
              <w:t>f. Listę najczęściej wykorzystywanych polityk Firewall.</w:t>
            </w:r>
          </w:p>
          <w:p w14:paraId="4CE21DC5" w14:textId="77777777" w:rsidR="00D8588E" w:rsidRDefault="00D8588E" w:rsidP="00D8588E">
            <w:pPr>
              <w:pStyle w:val="Akapitzlist"/>
              <w:spacing w:after="160" w:line="256" w:lineRule="auto"/>
              <w:jc w:val="both"/>
              <w:rPr>
                <w:rFonts w:asciiTheme="minorHAnsi" w:hAnsiTheme="minorHAnsi" w:cs="Arial"/>
                <w:sz w:val="20"/>
                <w:szCs w:val="20"/>
              </w:rPr>
            </w:pPr>
            <w:r w:rsidRPr="00D8588E">
              <w:rPr>
                <w:rFonts w:asciiTheme="minorHAnsi" w:hAnsiTheme="minorHAnsi" w:cs="Arial"/>
                <w:sz w:val="20"/>
                <w:szCs w:val="20"/>
              </w:rPr>
              <w:t>g. Informacje o realizowanych połączeniach IPSec.</w:t>
            </w:r>
          </w:p>
          <w:p w14:paraId="199CDFB7" w14:textId="77777777" w:rsidR="00D8588E" w:rsidRPr="00D8588E" w:rsidRDefault="00D8588E" w:rsidP="00D8588E">
            <w:pPr>
              <w:pStyle w:val="Akapitzlist"/>
              <w:spacing w:after="160" w:line="256" w:lineRule="auto"/>
              <w:jc w:val="both"/>
              <w:rPr>
                <w:rFonts w:asciiTheme="minorHAnsi" w:hAnsiTheme="minorHAnsi" w:cs="Arial"/>
                <w:sz w:val="20"/>
                <w:szCs w:val="20"/>
              </w:rPr>
            </w:pPr>
          </w:p>
          <w:p w14:paraId="323F3E75" w14:textId="77777777" w:rsidR="00D8588E" w:rsidRPr="00D8588E" w:rsidRDefault="00D8588E" w:rsidP="00120725">
            <w:pPr>
              <w:pStyle w:val="Akapitzlist"/>
              <w:numPr>
                <w:ilvl w:val="0"/>
                <w:numId w:val="147"/>
              </w:numPr>
              <w:spacing w:after="160" w:line="256" w:lineRule="auto"/>
              <w:jc w:val="both"/>
              <w:rPr>
                <w:rFonts w:asciiTheme="minorHAnsi" w:hAnsiTheme="minorHAnsi" w:cs="Arial"/>
                <w:sz w:val="20"/>
                <w:szCs w:val="20"/>
              </w:rPr>
            </w:pPr>
            <w:r w:rsidRPr="00D8588E">
              <w:rPr>
                <w:rFonts w:asciiTheme="minorHAnsi" w:hAnsiTheme="minorHAnsi" w:cs="Arial"/>
                <w:sz w:val="20"/>
                <w:szCs w:val="20"/>
              </w:rPr>
              <w:t>Rozwiązanie musi posiadać możliwość przesyłania kopii logów  do innych systemów logowania i przetwarzania danych. Musi w tym zakresie zapewniać mechanizmy filtrowania dla  wysyłanych logów.</w:t>
            </w:r>
          </w:p>
          <w:p w14:paraId="3F4BD337" w14:textId="77777777" w:rsidR="00D8588E" w:rsidRPr="00D8588E" w:rsidRDefault="00D8588E" w:rsidP="00120725">
            <w:pPr>
              <w:pStyle w:val="Akapitzlist"/>
              <w:numPr>
                <w:ilvl w:val="0"/>
                <w:numId w:val="147"/>
              </w:numPr>
              <w:spacing w:after="160" w:line="256" w:lineRule="auto"/>
              <w:jc w:val="both"/>
              <w:rPr>
                <w:rFonts w:asciiTheme="minorHAnsi" w:hAnsiTheme="minorHAnsi" w:cs="Arial"/>
                <w:sz w:val="20"/>
                <w:szCs w:val="20"/>
              </w:rPr>
            </w:pPr>
            <w:r w:rsidRPr="00D8588E">
              <w:rPr>
                <w:rFonts w:asciiTheme="minorHAnsi" w:hAnsiTheme="minorHAnsi" w:cs="Arial"/>
                <w:sz w:val="20"/>
                <w:szCs w:val="20"/>
              </w:rPr>
              <w:t>Komunikacja systemów bezpieczeństwa (z których przesyłane są logi) z oferowanym systemem   centralnego logowania musi być możliwa co najmniej z wykorzystaniem UDP/514 oraz TCP/514.</w:t>
            </w:r>
          </w:p>
          <w:p w14:paraId="5AF2AE1C" w14:textId="77777777" w:rsidR="00D8588E" w:rsidRPr="00D8588E" w:rsidRDefault="00D8588E" w:rsidP="00120725">
            <w:pPr>
              <w:pStyle w:val="Akapitzlist"/>
              <w:numPr>
                <w:ilvl w:val="0"/>
                <w:numId w:val="147"/>
              </w:numPr>
              <w:spacing w:after="160" w:line="256" w:lineRule="auto"/>
              <w:jc w:val="both"/>
              <w:rPr>
                <w:rFonts w:asciiTheme="minorHAnsi" w:hAnsiTheme="minorHAnsi" w:cs="Arial"/>
                <w:sz w:val="20"/>
                <w:szCs w:val="20"/>
              </w:rPr>
            </w:pPr>
            <w:r w:rsidRPr="00D8588E">
              <w:rPr>
                <w:rFonts w:asciiTheme="minorHAnsi" w:hAnsiTheme="minorHAnsi" w:cs="Arial"/>
                <w:sz w:val="20"/>
                <w:szCs w:val="20"/>
              </w:rPr>
              <w:t>System musi realizować cykliczny eksport logów do zewnętrznego systemu w celu ich długo czasowego składowania. Eksport logów musi być możliwy za pomocą protokołu SFTP lub na zewnętrzny zasób sieciowy.</w:t>
            </w:r>
          </w:p>
          <w:p w14:paraId="2B0E4CCD" w14:textId="77777777" w:rsidR="00D8588E" w:rsidRPr="008412B9" w:rsidRDefault="00D8588E" w:rsidP="008412B9">
            <w:pPr>
              <w:rPr>
                <w:b/>
                <w:sz w:val="20"/>
              </w:rPr>
            </w:pPr>
            <w:r w:rsidRPr="008412B9">
              <w:rPr>
                <w:b/>
                <w:sz w:val="20"/>
              </w:rPr>
              <w:t>Raportowanie</w:t>
            </w:r>
          </w:p>
          <w:p w14:paraId="5EA52C23" w14:textId="77777777" w:rsidR="00D8588E" w:rsidRPr="00D8588E" w:rsidRDefault="00D8588E" w:rsidP="00D8588E">
            <w:pPr>
              <w:jc w:val="both"/>
              <w:rPr>
                <w:rFonts w:asciiTheme="minorHAnsi" w:hAnsiTheme="minorHAnsi" w:cs="Arial"/>
                <w:sz w:val="20"/>
                <w:szCs w:val="20"/>
              </w:rPr>
            </w:pPr>
            <w:r w:rsidRPr="00D8588E">
              <w:rPr>
                <w:rFonts w:asciiTheme="minorHAnsi" w:hAnsiTheme="minorHAnsi" w:cs="Arial"/>
                <w:sz w:val="20"/>
                <w:szCs w:val="20"/>
              </w:rPr>
              <w:t>W zakresie raportowania system musi zapewniać:</w:t>
            </w:r>
          </w:p>
          <w:p w14:paraId="019B287D" w14:textId="77777777" w:rsidR="00D8588E" w:rsidRPr="00D8588E" w:rsidRDefault="00D8588E" w:rsidP="00120725">
            <w:pPr>
              <w:pStyle w:val="Akapitzlist"/>
              <w:numPr>
                <w:ilvl w:val="0"/>
                <w:numId w:val="148"/>
              </w:numPr>
              <w:spacing w:after="160" w:line="256" w:lineRule="auto"/>
              <w:jc w:val="both"/>
              <w:rPr>
                <w:rFonts w:asciiTheme="minorHAnsi" w:hAnsiTheme="minorHAnsi" w:cs="Arial"/>
                <w:sz w:val="20"/>
                <w:szCs w:val="20"/>
              </w:rPr>
            </w:pPr>
            <w:r w:rsidRPr="00D8588E">
              <w:rPr>
                <w:rFonts w:asciiTheme="minorHAnsi" w:hAnsiTheme="minorHAnsi" w:cs="Arial"/>
                <w:sz w:val="20"/>
                <w:szCs w:val="20"/>
              </w:rPr>
              <w:t>Generowanie raportów co najmniej w formatach: PDF, CSV.</w:t>
            </w:r>
          </w:p>
          <w:p w14:paraId="386CFADC" w14:textId="77777777" w:rsidR="00D8588E" w:rsidRPr="00D8588E" w:rsidRDefault="00D8588E" w:rsidP="00120725">
            <w:pPr>
              <w:pStyle w:val="Akapitzlist"/>
              <w:numPr>
                <w:ilvl w:val="0"/>
                <w:numId w:val="148"/>
              </w:numPr>
              <w:spacing w:after="160" w:line="256" w:lineRule="auto"/>
              <w:jc w:val="both"/>
              <w:rPr>
                <w:rFonts w:asciiTheme="minorHAnsi" w:hAnsiTheme="minorHAnsi" w:cs="Arial"/>
                <w:sz w:val="20"/>
                <w:szCs w:val="20"/>
              </w:rPr>
            </w:pPr>
            <w:r w:rsidRPr="00D8588E">
              <w:rPr>
                <w:rFonts w:asciiTheme="minorHAnsi" w:hAnsiTheme="minorHAnsi" w:cs="Arial"/>
                <w:sz w:val="20"/>
                <w:szCs w:val="20"/>
              </w:rPr>
              <w:t>Predefiniowane zestawy raportów, dla których administrator systemu może modyfikować parametry prezentowania wyników.</w:t>
            </w:r>
          </w:p>
          <w:p w14:paraId="47E08D49" w14:textId="77777777" w:rsidR="00D8588E" w:rsidRPr="00D8588E" w:rsidRDefault="00D8588E" w:rsidP="00120725">
            <w:pPr>
              <w:pStyle w:val="Akapitzlist"/>
              <w:numPr>
                <w:ilvl w:val="0"/>
                <w:numId w:val="148"/>
              </w:numPr>
              <w:spacing w:after="160" w:line="256" w:lineRule="auto"/>
              <w:jc w:val="both"/>
              <w:rPr>
                <w:rFonts w:asciiTheme="minorHAnsi" w:hAnsiTheme="minorHAnsi" w:cs="Arial"/>
                <w:sz w:val="20"/>
                <w:szCs w:val="20"/>
              </w:rPr>
            </w:pPr>
            <w:r w:rsidRPr="00D8588E">
              <w:rPr>
                <w:rFonts w:asciiTheme="minorHAnsi" w:hAnsiTheme="minorHAnsi" w:cs="Arial"/>
                <w:sz w:val="20"/>
                <w:szCs w:val="20"/>
              </w:rPr>
              <w:t xml:space="preserve">Funkcję definiowania własnych raportów. </w:t>
            </w:r>
          </w:p>
          <w:p w14:paraId="0C98F3C7" w14:textId="77777777" w:rsidR="00D8588E" w:rsidRPr="00D8588E" w:rsidRDefault="00D8588E" w:rsidP="00120725">
            <w:pPr>
              <w:pStyle w:val="Akapitzlist"/>
              <w:numPr>
                <w:ilvl w:val="0"/>
                <w:numId w:val="148"/>
              </w:numPr>
              <w:spacing w:after="160" w:line="256" w:lineRule="auto"/>
              <w:jc w:val="both"/>
              <w:rPr>
                <w:rFonts w:asciiTheme="minorHAnsi" w:hAnsiTheme="minorHAnsi" w:cs="Arial"/>
                <w:sz w:val="20"/>
                <w:szCs w:val="20"/>
              </w:rPr>
            </w:pPr>
            <w:r w:rsidRPr="00D8588E">
              <w:rPr>
                <w:rFonts w:asciiTheme="minorHAnsi" w:hAnsiTheme="minorHAnsi" w:cs="Arial"/>
                <w:sz w:val="20"/>
                <w:szCs w:val="20"/>
              </w:rPr>
              <w:t>Możliwość spolszczenia raportów.</w:t>
            </w:r>
          </w:p>
          <w:p w14:paraId="62CCCCFE" w14:textId="77777777" w:rsidR="00D8588E" w:rsidRPr="00D8588E" w:rsidRDefault="00D8588E" w:rsidP="00120725">
            <w:pPr>
              <w:pStyle w:val="Akapitzlist"/>
              <w:numPr>
                <w:ilvl w:val="0"/>
                <w:numId w:val="148"/>
              </w:numPr>
              <w:spacing w:after="160" w:line="256" w:lineRule="auto"/>
              <w:jc w:val="both"/>
              <w:rPr>
                <w:rFonts w:asciiTheme="minorHAnsi" w:hAnsiTheme="minorHAnsi" w:cs="Arial"/>
                <w:sz w:val="20"/>
                <w:szCs w:val="20"/>
              </w:rPr>
            </w:pPr>
            <w:r w:rsidRPr="00D8588E">
              <w:rPr>
                <w:rFonts w:asciiTheme="minorHAnsi" w:hAnsiTheme="minorHAnsi" w:cs="Arial"/>
                <w:sz w:val="20"/>
                <w:szCs w:val="20"/>
              </w:rPr>
              <w:t>Generowanie raportów w sposób cykliczny lub na żądanie, z możliwością automatycznego przesłania wyników na  określony adres lub adresy email.</w:t>
            </w:r>
          </w:p>
          <w:p w14:paraId="65E112D9" w14:textId="77777777" w:rsidR="00D8588E" w:rsidRPr="008412B9" w:rsidRDefault="00D8588E" w:rsidP="008412B9">
            <w:pPr>
              <w:rPr>
                <w:b/>
                <w:sz w:val="20"/>
              </w:rPr>
            </w:pPr>
            <w:r w:rsidRPr="008412B9">
              <w:rPr>
                <w:b/>
                <w:sz w:val="20"/>
              </w:rPr>
              <w:t>Korelacja logów</w:t>
            </w:r>
          </w:p>
          <w:p w14:paraId="069D023A" w14:textId="77777777" w:rsidR="00D8588E" w:rsidRPr="00D8588E" w:rsidRDefault="00D8588E" w:rsidP="00D8588E">
            <w:pPr>
              <w:jc w:val="both"/>
              <w:rPr>
                <w:rFonts w:asciiTheme="minorHAnsi" w:hAnsiTheme="minorHAnsi" w:cs="Arial"/>
                <w:sz w:val="20"/>
                <w:szCs w:val="20"/>
              </w:rPr>
            </w:pPr>
            <w:r w:rsidRPr="00D8588E">
              <w:rPr>
                <w:rFonts w:asciiTheme="minorHAnsi" w:hAnsiTheme="minorHAnsi" w:cs="Arial"/>
                <w:sz w:val="20"/>
                <w:szCs w:val="20"/>
              </w:rPr>
              <w:t>W zakresie korelacji zdarzeń system musi zapewniać:</w:t>
            </w:r>
          </w:p>
          <w:p w14:paraId="506B140E" w14:textId="77777777" w:rsidR="00D8588E" w:rsidRPr="00D8588E" w:rsidRDefault="00D8588E" w:rsidP="00120725">
            <w:pPr>
              <w:pStyle w:val="Akapitzlist"/>
              <w:numPr>
                <w:ilvl w:val="0"/>
                <w:numId w:val="149"/>
              </w:numPr>
              <w:spacing w:after="160" w:line="256" w:lineRule="auto"/>
              <w:jc w:val="both"/>
              <w:rPr>
                <w:rFonts w:asciiTheme="minorHAnsi" w:hAnsiTheme="minorHAnsi" w:cs="Arial"/>
                <w:sz w:val="20"/>
                <w:szCs w:val="20"/>
              </w:rPr>
            </w:pPr>
            <w:r w:rsidRPr="00D8588E">
              <w:rPr>
                <w:rFonts w:asciiTheme="minorHAnsi" w:hAnsiTheme="minorHAnsi" w:cs="Arial"/>
                <w:sz w:val="20"/>
                <w:szCs w:val="20"/>
              </w:rPr>
              <w:t>Korelowanie logów z określeniem urządzeń, dla których ten proces ma być realizowany.</w:t>
            </w:r>
          </w:p>
          <w:p w14:paraId="36ED44A3" w14:textId="77777777" w:rsidR="00D8588E" w:rsidRPr="00D8588E" w:rsidRDefault="00D8588E" w:rsidP="00120725">
            <w:pPr>
              <w:pStyle w:val="Akapitzlist"/>
              <w:numPr>
                <w:ilvl w:val="0"/>
                <w:numId w:val="149"/>
              </w:numPr>
              <w:spacing w:after="160" w:line="256" w:lineRule="auto"/>
              <w:jc w:val="both"/>
              <w:rPr>
                <w:rFonts w:asciiTheme="minorHAnsi" w:hAnsiTheme="minorHAnsi" w:cs="Arial"/>
                <w:sz w:val="20"/>
                <w:szCs w:val="20"/>
              </w:rPr>
            </w:pPr>
            <w:r w:rsidRPr="00D8588E">
              <w:rPr>
                <w:rFonts w:asciiTheme="minorHAnsi" w:hAnsiTheme="minorHAnsi" w:cs="Arial"/>
                <w:sz w:val="20"/>
                <w:szCs w:val="20"/>
              </w:rPr>
              <w:t>Konfigurację powiadomień poprzez: e-mail, SNMP w przypadku wystąpienia określonych zdarzeń sieciowych, systemowych oraz bezpieczeństwa.</w:t>
            </w:r>
          </w:p>
          <w:p w14:paraId="476EFC1A" w14:textId="77777777" w:rsidR="00D8588E" w:rsidRPr="00D8588E" w:rsidRDefault="00D8588E" w:rsidP="00120725">
            <w:pPr>
              <w:pStyle w:val="Akapitzlist"/>
              <w:numPr>
                <w:ilvl w:val="0"/>
                <w:numId w:val="149"/>
              </w:numPr>
              <w:spacing w:after="160" w:line="256" w:lineRule="auto"/>
              <w:jc w:val="both"/>
              <w:rPr>
                <w:rFonts w:asciiTheme="minorHAnsi" w:hAnsiTheme="minorHAnsi" w:cs="Arial"/>
                <w:sz w:val="20"/>
                <w:szCs w:val="20"/>
              </w:rPr>
            </w:pPr>
            <w:r w:rsidRPr="00D8588E">
              <w:rPr>
                <w:rFonts w:asciiTheme="minorHAnsi" w:hAnsiTheme="minorHAnsi" w:cs="Arial"/>
                <w:sz w:val="20"/>
                <w:szCs w:val="20"/>
              </w:rPr>
              <w:t>Wybór kategorii zdarzeń, dla których tworzone będą reguły korelacyjne. System korelować zdarzenia co najmniej dla następujących kategorii zdarzeń:</w:t>
            </w:r>
          </w:p>
          <w:p w14:paraId="07CA57F3" w14:textId="77777777" w:rsidR="00D8588E" w:rsidRPr="00D8588E" w:rsidRDefault="00D8588E" w:rsidP="00120725">
            <w:pPr>
              <w:pStyle w:val="Akapitzlist"/>
              <w:numPr>
                <w:ilvl w:val="0"/>
                <w:numId w:val="150"/>
              </w:numPr>
              <w:spacing w:after="160" w:line="256" w:lineRule="auto"/>
              <w:ind w:left="1068"/>
              <w:jc w:val="both"/>
              <w:rPr>
                <w:rFonts w:asciiTheme="minorHAnsi" w:hAnsiTheme="minorHAnsi" w:cs="Arial"/>
                <w:sz w:val="20"/>
                <w:szCs w:val="20"/>
              </w:rPr>
            </w:pPr>
            <w:r w:rsidRPr="00D8588E">
              <w:rPr>
                <w:rFonts w:asciiTheme="minorHAnsi" w:hAnsiTheme="minorHAnsi" w:cs="Arial"/>
                <w:sz w:val="20"/>
                <w:szCs w:val="20"/>
              </w:rPr>
              <w:t>Malware.</w:t>
            </w:r>
          </w:p>
          <w:p w14:paraId="789CCB55" w14:textId="77777777" w:rsidR="00D8588E" w:rsidRPr="00D8588E" w:rsidRDefault="00D8588E" w:rsidP="00120725">
            <w:pPr>
              <w:pStyle w:val="Akapitzlist"/>
              <w:numPr>
                <w:ilvl w:val="0"/>
                <w:numId w:val="151"/>
              </w:numPr>
              <w:spacing w:after="160" w:line="256" w:lineRule="auto"/>
              <w:ind w:left="1068"/>
              <w:jc w:val="both"/>
              <w:rPr>
                <w:rFonts w:asciiTheme="minorHAnsi" w:hAnsiTheme="minorHAnsi" w:cs="Arial"/>
                <w:sz w:val="20"/>
                <w:szCs w:val="20"/>
              </w:rPr>
            </w:pPr>
            <w:r w:rsidRPr="00D8588E">
              <w:rPr>
                <w:rFonts w:asciiTheme="minorHAnsi" w:hAnsiTheme="minorHAnsi" w:cs="Arial"/>
                <w:sz w:val="20"/>
                <w:szCs w:val="20"/>
              </w:rPr>
              <w:t>Aplikacje sieciowe.</w:t>
            </w:r>
          </w:p>
          <w:p w14:paraId="323175B7" w14:textId="77777777" w:rsidR="00D8588E" w:rsidRPr="00D8588E" w:rsidRDefault="00D8588E" w:rsidP="00120725">
            <w:pPr>
              <w:pStyle w:val="Akapitzlist"/>
              <w:numPr>
                <w:ilvl w:val="0"/>
                <w:numId w:val="152"/>
              </w:numPr>
              <w:spacing w:after="160" w:line="256" w:lineRule="auto"/>
              <w:ind w:left="1068"/>
              <w:jc w:val="both"/>
              <w:rPr>
                <w:rFonts w:asciiTheme="minorHAnsi" w:hAnsiTheme="minorHAnsi" w:cs="Arial"/>
                <w:sz w:val="20"/>
                <w:szCs w:val="20"/>
              </w:rPr>
            </w:pPr>
            <w:r w:rsidRPr="00D8588E">
              <w:rPr>
                <w:rFonts w:asciiTheme="minorHAnsi" w:hAnsiTheme="minorHAnsi" w:cs="Arial"/>
                <w:sz w:val="20"/>
                <w:szCs w:val="20"/>
              </w:rPr>
              <w:t>Email.</w:t>
            </w:r>
          </w:p>
          <w:p w14:paraId="2E7DAE72" w14:textId="77777777" w:rsidR="00D8588E" w:rsidRPr="00D8588E" w:rsidRDefault="00D8588E" w:rsidP="00120725">
            <w:pPr>
              <w:pStyle w:val="Akapitzlist"/>
              <w:numPr>
                <w:ilvl w:val="0"/>
                <w:numId w:val="153"/>
              </w:numPr>
              <w:spacing w:after="160" w:line="256" w:lineRule="auto"/>
              <w:ind w:left="1068"/>
              <w:jc w:val="both"/>
              <w:rPr>
                <w:rFonts w:asciiTheme="minorHAnsi" w:hAnsiTheme="minorHAnsi" w:cs="Arial"/>
                <w:sz w:val="20"/>
                <w:szCs w:val="20"/>
              </w:rPr>
            </w:pPr>
            <w:r w:rsidRPr="00D8588E">
              <w:rPr>
                <w:rFonts w:asciiTheme="minorHAnsi" w:hAnsiTheme="minorHAnsi" w:cs="Arial"/>
                <w:sz w:val="20"/>
                <w:szCs w:val="20"/>
              </w:rPr>
              <w:t>IPS.</w:t>
            </w:r>
          </w:p>
          <w:p w14:paraId="269A1166" w14:textId="77777777" w:rsidR="00D8588E" w:rsidRPr="00D8588E" w:rsidRDefault="00D8588E" w:rsidP="00120725">
            <w:pPr>
              <w:pStyle w:val="Akapitzlist"/>
              <w:numPr>
                <w:ilvl w:val="0"/>
                <w:numId w:val="154"/>
              </w:numPr>
              <w:spacing w:after="160" w:line="256" w:lineRule="auto"/>
              <w:ind w:left="1068"/>
              <w:jc w:val="both"/>
              <w:rPr>
                <w:rFonts w:asciiTheme="minorHAnsi" w:hAnsiTheme="minorHAnsi" w:cs="Arial"/>
                <w:sz w:val="20"/>
                <w:szCs w:val="20"/>
              </w:rPr>
            </w:pPr>
            <w:r w:rsidRPr="00D8588E">
              <w:rPr>
                <w:rFonts w:asciiTheme="minorHAnsi" w:hAnsiTheme="minorHAnsi" w:cs="Arial"/>
                <w:sz w:val="20"/>
                <w:szCs w:val="20"/>
              </w:rPr>
              <w:t>Traffic.</w:t>
            </w:r>
          </w:p>
          <w:p w14:paraId="7F9A428E" w14:textId="77777777" w:rsidR="00D8588E" w:rsidRPr="00D8588E" w:rsidRDefault="00D8588E" w:rsidP="00120725">
            <w:pPr>
              <w:pStyle w:val="Akapitzlist"/>
              <w:numPr>
                <w:ilvl w:val="0"/>
                <w:numId w:val="155"/>
              </w:numPr>
              <w:spacing w:after="160" w:line="256" w:lineRule="auto"/>
              <w:ind w:left="1068"/>
              <w:jc w:val="both"/>
              <w:rPr>
                <w:rFonts w:asciiTheme="minorHAnsi" w:hAnsiTheme="minorHAnsi" w:cs="Arial"/>
                <w:sz w:val="20"/>
                <w:szCs w:val="20"/>
              </w:rPr>
            </w:pPr>
            <w:r w:rsidRPr="00D8588E">
              <w:rPr>
                <w:rFonts w:asciiTheme="minorHAnsi" w:hAnsiTheme="minorHAnsi" w:cs="Arial"/>
                <w:sz w:val="20"/>
                <w:szCs w:val="20"/>
              </w:rPr>
              <w:t>Systemowe: utracone połączenie vpn, utracone połączenie sieciowe.</w:t>
            </w:r>
          </w:p>
          <w:p w14:paraId="5BF82CE2" w14:textId="77777777" w:rsidR="00D8588E" w:rsidRPr="00D8588E" w:rsidRDefault="00D8588E" w:rsidP="00120725">
            <w:pPr>
              <w:pStyle w:val="Akapitzlist"/>
              <w:numPr>
                <w:ilvl w:val="0"/>
                <w:numId w:val="149"/>
              </w:numPr>
              <w:spacing w:after="160" w:line="256" w:lineRule="auto"/>
              <w:jc w:val="both"/>
              <w:rPr>
                <w:rFonts w:asciiTheme="minorHAnsi" w:hAnsiTheme="minorHAnsi" w:cs="Arial"/>
                <w:sz w:val="20"/>
                <w:szCs w:val="20"/>
              </w:rPr>
            </w:pPr>
            <w:r w:rsidRPr="00D8588E">
              <w:rPr>
                <w:rFonts w:asciiTheme="minorHAnsi" w:hAnsiTheme="minorHAnsi" w:cs="Arial"/>
                <w:sz w:val="20"/>
                <w:szCs w:val="20"/>
              </w:rPr>
              <w:t xml:space="preserve">Funkcję analizy logów archiwalnych względem aktualnej wiedzy producenta o zagrożeniach, w celu wykrycia potencjalnych stacji - narażonych na zagrożenie w ostatnim czasie. </w:t>
            </w:r>
          </w:p>
          <w:p w14:paraId="5ADEB823" w14:textId="77777777" w:rsidR="00D8588E" w:rsidRPr="008412B9" w:rsidRDefault="00D8588E" w:rsidP="008412B9">
            <w:pPr>
              <w:rPr>
                <w:b/>
                <w:sz w:val="20"/>
              </w:rPr>
            </w:pPr>
            <w:r w:rsidRPr="008412B9">
              <w:rPr>
                <w:b/>
                <w:sz w:val="20"/>
              </w:rPr>
              <w:t>Zarządzanie</w:t>
            </w:r>
          </w:p>
          <w:p w14:paraId="2D4AEEFB" w14:textId="77777777" w:rsidR="00D8588E" w:rsidRPr="00D8588E" w:rsidRDefault="00D8588E" w:rsidP="00120725">
            <w:pPr>
              <w:pStyle w:val="Akapitzlist"/>
              <w:numPr>
                <w:ilvl w:val="0"/>
                <w:numId w:val="156"/>
              </w:numPr>
              <w:spacing w:after="160" w:line="256" w:lineRule="auto"/>
              <w:jc w:val="both"/>
              <w:rPr>
                <w:rFonts w:asciiTheme="minorHAnsi" w:hAnsiTheme="minorHAnsi" w:cs="Arial"/>
                <w:sz w:val="20"/>
                <w:szCs w:val="20"/>
              </w:rPr>
            </w:pPr>
            <w:r w:rsidRPr="00D8588E">
              <w:rPr>
                <w:rFonts w:asciiTheme="minorHAnsi" w:hAnsiTheme="minorHAnsi" w:cs="Arial"/>
                <w:sz w:val="20"/>
                <w:szCs w:val="20"/>
              </w:rPr>
              <w:t xml:space="preserve">System logowania i raportowania musi mieć możliwość zarządzania lokalnego z wykorzystaniem protokołów: HTTPS oraz SSH lub producent rozwiązania musi dostarczać dedykowanej konsoli zarządzania, która komunikuje się z rozwiązaniem przy wykorzystaniu szyfrowanych protokołów. </w:t>
            </w:r>
          </w:p>
          <w:p w14:paraId="2EBEEBFA" w14:textId="77777777" w:rsidR="00D8588E" w:rsidRPr="00D8588E" w:rsidRDefault="00D8588E" w:rsidP="00D8588E">
            <w:pPr>
              <w:ind w:left="360"/>
              <w:jc w:val="both"/>
              <w:rPr>
                <w:rFonts w:asciiTheme="minorHAnsi" w:hAnsiTheme="minorHAnsi" w:cs="Arial"/>
                <w:sz w:val="20"/>
                <w:szCs w:val="20"/>
              </w:rPr>
            </w:pPr>
            <w:r w:rsidRPr="00D8588E">
              <w:rPr>
                <w:rFonts w:asciiTheme="minorHAnsi" w:hAnsiTheme="minorHAnsi" w:cs="Arial"/>
                <w:sz w:val="20"/>
                <w:szCs w:val="20"/>
              </w:rPr>
              <w:t>a. Proces uwierzytelniania administratorów musi być realizowany w oparciu o: lokalną bazę, Radius, LDAP, PKI.</w:t>
            </w:r>
          </w:p>
          <w:p w14:paraId="6D6F92A9" w14:textId="77777777" w:rsidR="00D8588E" w:rsidRPr="00D8588E" w:rsidRDefault="00D8588E" w:rsidP="00120725">
            <w:pPr>
              <w:pStyle w:val="Akapitzlist"/>
              <w:numPr>
                <w:ilvl w:val="0"/>
                <w:numId w:val="156"/>
              </w:numPr>
              <w:spacing w:after="160" w:line="256" w:lineRule="auto"/>
              <w:jc w:val="both"/>
              <w:rPr>
                <w:rFonts w:asciiTheme="minorHAnsi" w:hAnsiTheme="minorHAnsi" w:cs="Arial"/>
                <w:sz w:val="20"/>
                <w:szCs w:val="20"/>
              </w:rPr>
            </w:pPr>
            <w:r w:rsidRPr="00D8588E">
              <w:rPr>
                <w:rFonts w:asciiTheme="minorHAnsi" w:hAnsiTheme="minorHAnsi" w:cs="Arial"/>
                <w:sz w:val="20"/>
                <w:szCs w:val="20"/>
              </w:rPr>
              <w:t>System musi umożliwiać zdefiniowanie co najmniej 4 administratorów z możliwością określenia praw dostępu do logowanych informacji i raportów z perspektywy poszczególnych systemów, z których przesyłane są logi.</w:t>
            </w:r>
          </w:p>
          <w:p w14:paraId="6C5A4A1D" w14:textId="77777777" w:rsidR="00D8588E" w:rsidRPr="008412B9" w:rsidRDefault="00D8588E" w:rsidP="008412B9">
            <w:pPr>
              <w:rPr>
                <w:b/>
                <w:sz w:val="20"/>
              </w:rPr>
            </w:pPr>
            <w:r w:rsidRPr="008412B9">
              <w:rPr>
                <w:b/>
                <w:sz w:val="20"/>
              </w:rPr>
              <w:t>Serwisy i licencje</w:t>
            </w:r>
          </w:p>
          <w:p w14:paraId="5EDA29F4" w14:textId="77777777" w:rsidR="00D8588E" w:rsidRPr="00D8588E" w:rsidRDefault="00D8588E" w:rsidP="00120725">
            <w:pPr>
              <w:pStyle w:val="Akapitzlist"/>
              <w:numPr>
                <w:ilvl w:val="0"/>
                <w:numId w:val="157"/>
              </w:numPr>
              <w:spacing w:after="160" w:line="256" w:lineRule="auto"/>
              <w:jc w:val="both"/>
              <w:rPr>
                <w:rFonts w:asciiTheme="minorHAnsi" w:hAnsiTheme="minorHAnsi" w:cs="Arial"/>
                <w:sz w:val="20"/>
                <w:szCs w:val="20"/>
              </w:rPr>
            </w:pPr>
            <w:r w:rsidRPr="00D8588E">
              <w:rPr>
                <w:rFonts w:asciiTheme="minorHAnsi" w:hAnsiTheme="minorHAnsi" w:cs="Arial"/>
                <w:sz w:val="20"/>
                <w:szCs w:val="20"/>
              </w:rPr>
              <w:t>System musi być dostarczony w modelu „na własność” tj. niewykupienie odnowienia licencji wsparcia technicznego dla rozwiązania nie spowoduje zablokowania funkcjonowania systemu a jedynie pozbawi możliwości pobierania aktualizacji oprogramowania.</w:t>
            </w:r>
          </w:p>
          <w:p w14:paraId="72885360" w14:textId="77777777" w:rsidR="00D8588E" w:rsidRPr="00D8588E" w:rsidRDefault="00D8588E" w:rsidP="00120725">
            <w:pPr>
              <w:pStyle w:val="Akapitzlist"/>
              <w:numPr>
                <w:ilvl w:val="0"/>
                <w:numId w:val="157"/>
              </w:numPr>
              <w:spacing w:after="160" w:line="256" w:lineRule="auto"/>
              <w:jc w:val="both"/>
              <w:rPr>
                <w:rFonts w:asciiTheme="minorHAnsi" w:hAnsiTheme="minorHAnsi" w:cs="Arial"/>
                <w:sz w:val="20"/>
                <w:szCs w:val="20"/>
              </w:rPr>
            </w:pPr>
            <w:r w:rsidRPr="00D8588E">
              <w:rPr>
                <w:rFonts w:asciiTheme="minorHAnsi" w:hAnsiTheme="minorHAnsi" w:cs="Arial"/>
                <w:sz w:val="20"/>
                <w:szCs w:val="20"/>
              </w:rPr>
              <w:lastRenderedPageBreak/>
              <w:t>Wsparcie: System musi być objęty serwisem producenta przez okres do 30 czerwca 2026 roku od daty wdrożenia, upoważniającym do aktualizacji oprogramowania oraz wspa</w:t>
            </w:r>
            <w:r>
              <w:rPr>
                <w:rFonts w:asciiTheme="minorHAnsi" w:hAnsiTheme="minorHAnsi" w:cs="Arial"/>
                <w:sz w:val="20"/>
                <w:szCs w:val="20"/>
              </w:rPr>
              <w:t>rcia technicznego w trybie 24x7</w:t>
            </w:r>
          </w:p>
        </w:tc>
      </w:tr>
    </w:tbl>
    <w:p w14:paraId="7EF12048" w14:textId="042AFC3B" w:rsidR="00D8588E" w:rsidRDefault="00D8588E" w:rsidP="00D8588E">
      <w:pPr>
        <w:pStyle w:val="Nagwek2"/>
        <w:spacing w:before="0" w:line="240" w:lineRule="auto"/>
        <w:rPr>
          <w:rFonts w:asciiTheme="minorHAnsi" w:hAnsiTheme="minorHAnsi" w:cstheme="minorHAnsi"/>
          <w:sz w:val="20"/>
          <w:szCs w:val="20"/>
        </w:rPr>
      </w:pPr>
    </w:p>
    <w:p w14:paraId="63B32207" w14:textId="5FE17D5D" w:rsidR="00D8588E" w:rsidRDefault="00D8588E" w:rsidP="00120725">
      <w:pPr>
        <w:pStyle w:val="Nagwek2"/>
        <w:numPr>
          <w:ilvl w:val="1"/>
          <w:numId w:val="53"/>
        </w:numPr>
        <w:spacing w:before="0" w:line="240" w:lineRule="auto"/>
        <w:rPr>
          <w:rFonts w:asciiTheme="minorHAnsi" w:hAnsiTheme="minorHAnsi" w:cstheme="minorHAnsi"/>
          <w:sz w:val="20"/>
          <w:szCs w:val="20"/>
        </w:rPr>
      </w:pPr>
      <w:r>
        <w:rPr>
          <w:rFonts w:asciiTheme="minorHAnsi" w:hAnsiTheme="minorHAnsi" w:cstheme="minorHAnsi"/>
          <w:sz w:val="20"/>
          <w:szCs w:val="20"/>
        </w:rPr>
        <w:t xml:space="preserve">  </w:t>
      </w:r>
      <w:bookmarkStart w:id="23" w:name="_Toc226817288"/>
      <w:r>
        <w:rPr>
          <w:rFonts w:asciiTheme="minorHAnsi" w:hAnsiTheme="minorHAnsi" w:cstheme="minorHAnsi"/>
          <w:sz w:val="20"/>
          <w:szCs w:val="20"/>
        </w:rPr>
        <w:t>Oprogramowanie serwerowe</w:t>
      </w:r>
      <w:bookmarkEnd w:id="23"/>
    </w:p>
    <w:p w14:paraId="4722908F" w14:textId="6DDB48C3" w:rsidR="00D8588E" w:rsidRDefault="00D8588E" w:rsidP="00D8588E">
      <w:pPr>
        <w:pStyle w:val="Nagwek2"/>
        <w:spacing w:before="0" w:line="240" w:lineRule="auto"/>
        <w:rPr>
          <w:rFonts w:asciiTheme="minorHAnsi" w:hAnsiTheme="minorHAnsi" w:cstheme="minorHAnsi"/>
          <w:sz w:val="20"/>
          <w:szCs w:val="20"/>
        </w:rPr>
      </w:pPr>
    </w:p>
    <w:tbl>
      <w:tblPr>
        <w:tblStyle w:val="Tabela-Siatka"/>
        <w:tblW w:w="0" w:type="auto"/>
        <w:tblLook w:val="04A0" w:firstRow="1" w:lastRow="0" w:firstColumn="1" w:lastColumn="0" w:noHBand="0" w:noVBand="1"/>
      </w:tblPr>
      <w:tblGrid>
        <w:gridCol w:w="9062"/>
      </w:tblGrid>
      <w:tr w:rsidR="00D8588E" w:rsidRPr="00D8588E" w14:paraId="6F8145AD" w14:textId="77777777" w:rsidTr="00D8588E">
        <w:tc>
          <w:tcPr>
            <w:tcW w:w="9062" w:type="dxa"/>
          </w:tcPr>
          <w:p w14:paraId="6AD56993" w14:textId="6F0060E1" w:rsidR="00D8588E" w:rsidRPr="00D8588E" w:rsidRDefault="00D8588E" w:rsidP="00D8588E">
            <w:pPr>
              <w:spacing w:line="276" w:lineRule="auto"/>
              <w:rPr>
                <w:rFonts w:asciiTheme="minorHAnsi" w:hAnsiTheme="minorHAnsi" w:cs="Times New Roman"/>
                <w:sz w:val="20"/>
                <w:szCs w:val="20"/>
              </w:rPr>
            </w:pPr>
            <w:r w:rsidRPr="00D8588E">
              <w:rPr>
                <w:rFonts w:asciiTheme="minorHAnsi" w:hAnsiTheme="minorHAnsi" w:cs="Times New Roman"/>
                <w:sz w:val="20"/>
                <w:szCs w:val="20"/>
              </w:rPr>
              <w:t xml:space="preserve">Dostawa oprogramowania Microsoft Server </w:t>
            </w:r>
            <w:r>
              <w:rPr>
                <w:rFonts w:asciiTheme="minorHAnsi" w:hAnsiTheme="minorHAnsi" w:cs="Times New Roman"/>
                <w:sz w:val="20"/>
                <w:szCs w:val="20"/>
              </w:rPr>
              <w:t xml:space="preserve">Standard </w:t>
            </w:r>
            <w:r w:rsidRPr="00D8588E">
              <w:rPr>
                <w:rFonts w:asciiTheme="minorHAnsi" w:hAnsiTheme="minorHAnsi" w:cs="Times New Roman"/>
                <w:sz w:val="20"/>
                <w:szCs w:val="20"/>
              </w:rPr>
              <w:t>202</w:t>
            </w:r>
            <w:r>
              <w:rPr>
                <w:rFonts w:asciiTheme="minorHAnsi" w:hAnsiTheme="minorHAnsi" w:cs="Times New Roman"/>
                <w:sz w:val="20"/>
                <w:szCs w:val="20"/>
              </w:rPr>
              <w:t xml:space="preserve">5 </w:t>
            </w:r>
            <w:r w:rsidRPr="00D8588E">
              <w:rPr>
                <w:rFonts w:asciiTheme="minorHAnsi" w:hAnsiTheme="minorHAnsi" w:cs="Times New Roman"/>
                <w:sz w:val="20"/>
                <w:szCs w:val="20"/>
              </w:rPr>
              <w:t xml:space="preserve"> – </w:t>
            </w:r>
            <w:r>
              <w:rPr>
                <w:rFonts w:asciiTheme="minorHAnsi" w:hAnsiTheme="minorHAnsi" w:cs="Times New Roman"/>
                <w:sz w:val="20"/>
                <w:szCs w:val="20"/>
              </w:rPr>
              <w:t>2</w:t>
            </w:r>
            <w:r w:rsidRPr="00D8588E">
              <w:rPr>
                <w:rFonts w:asciiTheme="minorHAnsi" w:hAnsiTheme="minorHAnsi" w:cs="Times New Roman"/>
                <w:sz w:val="20"/>
                <w:szCs w:val="20"/>
              </w:rPr>
              <w:t xml:space="preserve"> szt. szczegółowe minimalne parametry:</w:t>
            </w:r>
          </w:p>
          <w:p w14:paraId="407BFC0D" w14:textId="74C4753B" w:rsidR="00D8588E" w:rsidRPr="00D8588E" w:rsidRDefault="00D8588E" w:rsidP="00D8588E">
            <w:pPr>
              <w:spacing w:line="276" w:lineRule="auto"/>
              <w:jc w:val="both"/>
              <w:rPr>
                <w:rFonts w:asciiTheme="minorHAnsi" w:hAnsiTheme="minorHAnsi" w:cs="Times New Roman"/>
                <w:sz w:val="20"/>
                <w:szCs w:val="20"/>
              </w:rPr>
            </w:pPr>
            <w:r w:rsidRPr="00D8588E">
              <w:rPr>
                <w:rFonts w:asciiTheme="minorHAnsi" w:hAnsiTheme="minorHAnsi" w:cs="Times New Roman"/>
                <w:sz w:val="20"/>
                <w:szCs w:val="20"/>
              </w:rPr>
              <w:t>Zamawiający wymaga dostarczenia do posiadan</w:t>
            </w:r>
            <w:r>
              <w:rPr>
                <w:rFonts w:asciiTheme="minorHAnsi" w:hAnsiTheme="minorHAnsi" w:cs="Times New Roman"/>
                <w:sz w:val="20"/>
                <w:szCs w:val="20"/>
              </w:rPr>
              <w:t>ego</w:t>
            </w:r>
            <w:r w:rsidRPr="00D8588E">
              <w:rPr>
                <w:rFonts w:asciiTheme="minorHAnsi" w:hAnsiTheme="minorHAnsi" w:cs="Times New Roman"/>
                <w:sz w:val="20"/>
                <w:szCs w:val="20"/>
              </w:rPr>
              <w:t xml:space="preserve"> serwer</w:t>
            </w:r>
            <w:r>
              <w:rPr>
                <w:rFonts w:asciiTheme="minorHAnsi" w:hAnsiTheme="minorHAnsi" w:cs="Times New Roman"/>
                <w:sz w:val="20"/>
                <w:szCs w:val="20"/>
              </w:rPr>
              <w:t>a</w:t>
            </w:r>
            <w:r w:rsidRPr="00D8588E">
              <w:rPr>
                <w:rFonts w:asciiTheme="minorHAnsi" w:hAnsiTheme="minorHAnsi" w:cs="Times New Roman"/>
                <w:sz w:val="20"/>
                <w:szCs w:val="20"/>
              </w:rPr>
              <w:t xml:space="preserve"> oraz nowo kupowanego serwera licencji na Windows Serwer </w:t>
            </w:r>
            <w:r>
              <w:rPr>
                <w:rFonts w:asciiTheme="minorHAnsi" w:hAnsiTheme="minorHAnsi" w:cs="Times New Roman"/>
                <w:sz w:val="20"/>
                <w:szCs w:val="20"/>
              </w:rPr>
              <w:t>Standard</w:t>
            </w:r>
            <w:r w:rsidRPr="00D8588E">
              <w:rPr>
                <w:rFonts w:asciiTheme="minorHAnsi" w:hAnsiTheme="minorHAnsi" w:cs="Times New Roman"/>
                <w:sz w:val="20"/>
                <w:szCs w:val="20"/>
              </w:rPr>
              <w:t xml:space="preserve"> 202</w:t>
            </w:r>
            <w:r>
              <w:rPr>
                <w:rFonts w:asciiTheme="minorHAnsi" w:hAnsiTheme="minorHAnsi" w:cs="Times New Roman"/>
                <w:sz w:val="20"/>
                <w:szCs w:val="20"/>
              </w:rPr>
              <w:t>5</w:t>
            </w:r>
            <w:r w:rsidRPr="00D8588E">
              <w:rPr>
                <w:rFonts w:asciiTheme="minorHAnsi" w:hAnsiTheme="minorHAnsi" w:cs="Times New Roman"/>
                <w:sz w:val="20"/>
                <w:szCs w:val="20"/>
              </w:rPr>
              <w:t xml:space="preserve"> w ilości zapewniającej pokrycie na sumaryczną liczbę rdzeni w posiadanych serwerach: </w:t>
            </w:r>
            <w:r>
              <w:rPr>
                <w:rFonts w:asciiTheme="minorHAnsi" w:hAnsiTheme="minorHAnsi" w:cs="Times New Roman"/>
                <w:sz w:val="20"/>
                <w:szCs w:val="20"/>
              </w:rPr>
              <w:t>2</w:t>
            </w:r>
            <w:r w:rsidRPr="00D8588E">
              <w:rPr>
                <w:rFonts w:asciiTheme="minorHAnsi" w:hAnsiTheme="minorHAnsi" w:cs="Times New Roman"/>
                <w:sz w:val="20"/>
                <w:szCs w:val="20"/>
              </w:rPr>
              <w:t xml:space="preserve"> serwery jednoprocesorowe po 16 rdzeni w każdym serwerze lub równoważne, tj. obsługujące technologię COM, .NET posiadające możliwości zarządzania komputerami oraz użytkownikami na poziomie funkcjonalności usługi katalogowej Active Directory opartej na Windows Serwer i w pełni wspierające MS Exchange, MS System Center Configuration Manager, MS Lync oraz umożliwiający implementację nieograniczonej licencyjnie liczby maszyn wirtualnych opartych o usługę Hyper-V.</w:t>
            </w:r>
          </w:p>
        </w:tc>
      </w:tr>
    </w:tbl>
    <w:p w14:paraId="108343E6" w14:textId="77777777" w:rsidR="00D8588E" w:rsidRDefault="00D8588E" w:rsidP="00D8588E">
      <w:pPr>
        <w:pStyle w:val="Nagwek2"/>
        <w:spacing w:before="0" w:line="240" w:lineRule="auto"/>
        <w:rPr>
          <w:rFonts w:asciiTheme="minorHAnsi" w:hAnsiTheme="minorHAnsi" w:cstheme="minorHAnsi"/>
          <w:sz w:val="20"/>
          <w:szCs w:val="20"/>
        </w:rPr>
      </w:pPr>
    </w:p>
    <w:p w14:paraId="21D7E5BC" w14:textId="51D51833" w:rsidR="00D8588E" w:rsidRDefault="001F13D0" w:rsidP="00120725">
      <w:pPr>
        <w:pStyle w:val="Nagwek2"/>
        <w:numPr>
          <w:ilvl w:val="1"/>
          <w:numId w:val="53"/>
        </w:numPr>
        <w:spacing w:before="0" w:line="240" w:lineRule="auto"/>
        <w:rPr>
          <w:rFonts w:asciiTheme="minorHAnsi" w:hAnsiTheme="minorHAnsi" w:cstheme="minorHAnsi"/>
          <w:sz w:val="20"/>
          <w:szCs w:val="20"/>
        </w:rPr>
      </w:pPr>
      <w:r>
        <w:rPr>
          <w:rFonts w:asciiTheme="minorHAnsi" w:hAnsiTheme="minorHAnsi" w:cstheme="minorHAnsi"/>
          <w:sz w:val="20"/>
          <w:szCs w:val="20"/>
        </w:rPr>
        <w:t xml:space="preserve">  </w:t>
      </w:r>
      <w:bookmarkStart w:id="24" w:name="_Toc226817289"/>
      <w:r>
        <w:rPr>
          <w:rFonts w:asciiTheme="minorHAnsi" w:hAnsiTheme="minorHAnsi" w:cstheme="minorHAnsi"/>
          <w:sz w:val="20"/>
          <w:szCs w:val="20"/>
        </w:rPr>
        <w:t>Oprogramowanie wirtualizacyjne</w:t>
      </w:r>
      <w:bookmarkEnd w:id="24"/>
    </w:p>
    <w:tbl>
      <w:tblPr>
        <w:tblStyle w:val="Tabela-Siatka"/>
        <w:tblpPr w:leftFromText="141" w:rightFromText="141" w:vertAnchor="text" w:horzAnchor="margin" w:tblpY="120"/>
        <w:tblW w:w="0" w:type="auto"/>
        <w:tblLook w:val="04A0" w:firstRow="1" w:lastRow="0" w:firstColumn="1" w:lastColumn="0" w:noHBand="0" w:noVBand="1"/>
      </w:tblPr>
      <w:tblGrid>
        <w:gridCol w:w="9062"/>
      </w:tblGrid>
      <w:tr w:rsidR="00F62064" w:rsidRPr="001F13D0" w14:paraId="6468321F" w14:textId="77777777" w:rsidTr="00F62064">
        <w:tc>
          <w:tcPr>
            <w:tcW w:w="9062" w:type="dxa"/>
          </w:tcPr>
          <w:p w14:paraId="321C0A1A" w14:textId="77777777" w:rsidR="00F62064" w:rsidRPr="008412B9" w:rsidRDefault="00F62064" w:rsidP="008412B9">
            <w:pPr>
              <w:rPr>
                <w:b/>
                <w:sz w:val="20"/>
              </w:rPr>
            </w:pPr>
            <w:r w:rsidRPr="008412B9">
              <w:rPr>
                <w:b/>
                <w:sz w:val="20"/>
              </w:rPr>
              <w:t>Podstawowe funkcje</w:t>
            </w:r>
          </w:p>
          <w:p w14:paraId="3B57B73D" w14:textId="77777777" w:rsidR="008412B9" w:rsidRDefault="00F62064" w:rsidP="00120725">
            <w:pPr>
              <w:pStyle w:val="Akapitzlist"/>
              <w:numPr>
                <w:ilvl w:val="0"/>
                <w:numId w:val="155"/>
              </w:numPr>
              <w:rPr>
                <w:rFonts w:asciiTheme="minorHAnsi" w:hAnsiTheme="minorHAnsi" w:cstheme="minorHAnsi"/>
                <w:sz w:val="20"/>
                <w:szCs w:val="20"/>
              </w:rPr>
            </w:pPr>
            <w:r w:rsidRPr="008412B9">
              <w:rPr>
                <w:rFonts w:asciiTheme="minorHAnsi" w:hAnsiTheme="minorHAnsi" w:cstheme="minorHAnsi"/>
                <w:sz w:val="20"/>
                <w:szCs w:val="20"/>
              </w:rPr>
              <w:t>Wirtualizacja klasy Enterprise</w:t>
            </w:r>
          </w:p>
          <w:p w14:paraId="0C9F2495" w14:textId="77777777" w:rsidR="008412B9" w:rsidRDefault="00F62064" w:rsidP="00120725">
            <w:pPr>
              <w:pStyle w:val="Akapitzlist"/>
              <w:numPr>
                <w:ilvl w:val="0"/>
                <w:numId w:val="155"/>
              </w:numPr>
              <w:rPr>
                <w:rFonts w:asciiTheme="minorHAnsi" w:hAnsiTheme="minorHAnsi" w:cstheme="minorHAnsi"/>
                <w:sz w:val="20"/>
                <w:szCs w:val="20"/>
              </w:rPr>
            </w:pPr>
            <w:r w:rsidRPr="008412B9">
              <w:rPr>
                <w:rFonts w:asciiTheme="minorHAnsi" w:hAnsiTheme="minorHAnsi" w:cstheme="minorHAnsi"/>
                <w:sz w:val="20"/>
                <w:szCs w:val="20"/>
              </w:rPr>
              <w:t xml:space="preserve">Migracja maszyn wirtualnych na żywo (VM Live Migration): </w:t>
            </w:r>
          </w:p>
          <w:p w14:paraId="1C7DB291" w14:textId="77777777" w:rsidR="008412B9" w:rsidRDefault="00F62064" w:rsidP="00120725">
            <w:pPr>
              <w:pStyle w:val="Akapitzlist"/>
              <w:numPr>
                <w:ilvl w:val="0"/>
                <w:numId w:val="155"/>
              </w:numPr>
              <w:rPr>
                <w:rFonts w:asciiTheme="minorHAnsi" w:hAnsiTheme="minorHAnsi" w:cstheme="minorHAnsi"/>
                <w:sz w:val="20"/>
                <w:szCs w:val="20"/>
              </w:rPr>
            </w:pPr>
            <w:r w:rsidRPr="008412B9">
              <w:rPr>
                <w:rFonts w:asciiTheme="minorHAnsi" w:hAnsiTheme="minorHAnsi" w:cstheme="minorHAnsi"/>
                <w:sz w:val="20"/>
                <w:szCs w:val="20"/>
              </w:rPr>
              <w:t>Migracja uruchomionych maszyn wirtualnych między hostami fizycznymi w klastrze bez przestojów, w celu optymalizacji wykorzystania hostów lub przeprowadzenia prac konserwacyjnych.</w:t>
            </w:r>
          </w:p>
          <w:p w14:paraId="432B6DE0" w14:textId="77777777" w:rsidR="008412B9" w:rsidRDefault="00F62064" w:rsidP="00120725">
            <w:pPr>
              <w:pStyle w:val="Akapitzlist"/>
              <w:numPr>
                <w:ilvl w:val="0"/>
                <w:numId w:val="155"/>
              </w:numPr>
              <w:rPr>
                <w:rFonts w:asciiTheme="minorHAnsi" w:hAnsiTheme="minorHAnsi" w:cstheme="minorHAnsi"/>
                <w:sz w:val="20"/>
                <w:szCs w:val="20"/>
              </w:rPr>
            </w:pPr>
            <w:r w:rsidRPr="008412B9">
              <w:rPr>
                <w:rFonts w:asciiTheme="minorHAnsi" w:hAnsiTheme="minorHAnsi" w:cstheme="minorHAnsi"/>
                <w:sz w:val="20"/>
                <w:szCs w:val="20"/>
              </w:rPr>
              <w:t xml:space="preserve">Wysoka dostępność maszyn wirtualnych (VM High Availability): </w:t>
            </w:r>
          </w:p>
          <w:p w14:paraId="6AEC19E0" w14:textId="77777777" w:rsidR="008412B9" w:rsidRDefault="00F62064" w:rsidP="00120725">
            <w:pPr>
              <w:pStyle w:val="Akapitzlist"/>
              <w:numPr>
                <w:ilvl w:val="0"/>
                <w:numId w:val="155"/>
              </w:numPr>
              <w:rPr>
                <w:rFonts w:asciiTheme="minorHAnsi" w:hAnsiTheme="minorHAnsi" w:cstheme="minorHAnsi"/>
                <w:sz w:val="20"/>
                <w:szCs w:val="20"/>
              </w:rPr>
            </w:pPr>
            <w:r w:rsidRPr="008412B9">
              <w:rPr>
                <w:rFonts w:asciiTheme="minorHAnsi" w:hAnsiTheme="minorHAnsi" w:cstheme="minorHAnsi"/>
                <w:sz w:val="20"/>
                <w:szCs w:val="20"/>
              </w:rPr>
              <w:t>Zapewnienie odporności obciążeń dzięki funkcji HA, która szybko restartuje maszyny wirtualne na innym hoście fizycznym w przypadku awarii sprzętu.</w:t>
            </w:r>
          </w:p>
          <w:p w14:paraId="036B128A" w14:textId="77777777" w:rsidR="008412B9" w:rsidRDefault="00F62064" w:rsidP="00120725">
            <w:pPr>
              <w:pStyle w:val="Akapitzlist"/>
              <w:numPr>
                <w:ilvl w:val="0"/>
                <w:numId w:val="155"/>
              </w:numPr>
              <w:rPr>
                <w:rFonts w:asciiTheme="minorHAnsi" w:hAnsiTheme="minorHAnsi" w:cstheme="minorHAnsi"/>
                <w:sz w:val="20"/>
                <w:szCs w:val="20"/>
              </w:rPr>
            </w:pPr>
            <w:r w:rsidRPr="008412B9">
              <w:rPr>
                <w:rFonts w:asciiTheme="minorHAnsi" w:hAnsiTheme="minorHAnsi" w:cstheme="minorHAnsi"/>
                <w:sz w:val="20"/>
                <w:szCs w:val="20"/>
              </w:rPr>
              <w:t xml:space="preserve">Rozproszone rozmieszczanie obciążeń (Distributed Workload Placement): </w:t>
            </w:r>
          </w:p>
          <w:p w14:paraId="1FCB2C9D" w14:textId="77777777" w:rsidR="008412B9" w:rsidRDefault="00F62064" w:rsidP="00120725">
            <w:pPr>
              <w:pStyle w:val="Akapitzlist"/>
              <w:numPr>
                <w:ilvl w:val="0"/>
                <w:numId w:val="155"/>
              </w:numPr>
              <w:rPr>
                <w:rFonts w:asciiTheme="minorHAnsi" w:hAnsiTheme="minorHAnsi" w:cstheme="minorHAnsi"/>
                <w:sz w:val="20"/>
                <w:szCs w:val="20"/>
              </w:rPr>
            </w:pPr>
            <w:r w:rsidRPr="008412B9">
              <w:rPr>
                <w:rFonts w:asciiTheme="minorHAnsi" w:hAnsiTheme="minorHAnsi" w:cstheme="minorHAnsi"/>
                <w:sz w:val="20"/>
                <w:szCs w:val="20"/>
              </w:rPr>
              <w:t>Dynamiczne planowanie rozmieszczenia maszyn wirtualnych w klastrze w oparciu o inteligentną logikę, która dobiera optymalny host dla danej maszyny.</w:t>
            </w:r>
          </w:p>
          <w:p w14:paraId="5F149ABE" w14:textId="77777777" w:rsidR="008412B9" w:rsidRDefault="00F62064" w:rsidP="00120725">
            <w:pPr>
              <w:pStyle w:val="Akapitzlist"/>
              <w:numPr>
                <w:ilvl w:val="0"/>
                <w:numId w:val="155"/>
              </w:numPr>
              <w:rPr>
                <w:rFonts w:asciiTheme="minorHAnsi" w:hAnsiTheme="minorHAnsi" w:cstheme="minorHAnsi"/>
                <w:sz w:val="20"/>
                <w:szCs w:val="20"/>
              </w:rPr>
            </w:pPr>
            <w:r w:rsidRPr="008412B9">
              <w:rPr>
                <w:rFonts w:asciiTheme="minorHAnsi" w:hAnsiTheme="minorHAnsi" w:cstheme="minorHAnsi"/>
                <w:sz w:val="20"/>
                <w:szCs w:val="20"/>
              </w:rPr>
              <w:t xml:space="preserve">Migracja pamięci masowej na żywo (VM Live Storage Migration): </w:t>
            </w:r>
          </w:p>
          <w:p w14:paraId="2B43C553" w14:textId="77777777" w:rsidR="008412B9" w:rsidRDefault="00F62064" w:rsidP="00120725">
            <w:pPr>
              <w:pStyle w:val="Akapitzlist"/>
              <w:numPr>
                <w:ilvl w:val="0"/>
                <w:numId w:val="155"/>
              </w:numPr>
              <w:rPr>
                <w:rFonts w:asciiTheme="minorHAnsi" w:hAnsiTheme="minorHAnsi" w:cstheme="minorHAnsi"/>
                <w:sz w:val="20"/>
                <w:szCs w:val="20"/>
              </w:rPr>
            </w:pPr>
            <w:r w:rsidRPr="008412B9">
              <w:rPr>
                <w:rFonts w:asciiTheme="minorHAnsi" w:hAnsiTheme="minorHAnsi" w:cstheme="minorHAnsi"/>
                <w:sz w:val="20"/>
                <w:szCs w:val="20"/>
              </w:rPr>
              <w:t>Przenoszenie dysków uruchomionej maszyny wirtualnej między magazynami danych (datastores) bez przerywania jej pracy.</w:t>
            </w:r>
          </w:p>
          <w:p w14:paraId="4F26E6D0" w14:textId="77777777" w:rsidR="008412B9" w:rsidRDefault="00F62064" w:rsidP="00120725">
            <w:pPr>
              <w:pStyle w:val="Akapitzlist"/>
              <w:numPr>
                <w:ilvl w:val="0"/>
                <w:numId w:val="155"/>
              </w:numPr>
              <w:rPr>
                <w:rFonts w:asciiTheme="minorHAnsi" w:hAnsiTheme="minorHAnsi" w:cstheme="minorHAnsi"/>
                <w:sz w:val="20"/>
                <w:szCs w:val="20"/>
              </w:rPr>
            </w:pPr>
            <w:r w:rsidRPr="008412B9">
              <w:rPr>
                <w:rFonts w:asciiTheme="minorHAnsi" w:hAnsiTheme="minorHAnsi" w:cstheme="minorHAnsi"/>
                <w:sz w:val="20"/>
                <w:szCs w:val="20"/>
              </w:rPr>
              <w:t xml:space="preserve">Wsparcie dla zewnętrznej pamięci masowej: </w:t>
            </w:r>
          </w:p>
          <w:p w14:paraId="78BD83B1" w14:textId="27A3BA18" w:rsidR="00F62064" w:rsidRPr="008412B9" w:rsidRDefault="00F62064" w:rsidP="00120725">
            <w:pPr>
              <w:pStyle w:val="Akapitzlist"/>
              <w:numPr>
                <w:ilvl w:val="0"/>
                <w:numId w:val="155"/>
              </w:numPr>
              <w:rPr>
                <w:rFonts w:asciiTheme="minorHAnsi" w:hAnsiTheme="minorHAnsi" w:cstheme="minorHAnsi"/>
                <w:sz w:val="20"/>
                <w:szCs w:val="20"/>
              </w:rPr>
            </w:pPr>
            <w:r w:rsidRPr="008412B9">
              <w:rPr>
                <w:rFonts w:asciiTheme="minorHAnsi" w:hAnsiTheme="minorHAnsi" w:cstheme="minorHAnsi"/>
                <w:sz w:val="20"/>
                <w:szCs w:val="20"/>
              </w:rPr>
              <w:t>Integracja z istniejącą pamięcią zewnętrzną (NFS, iSCSI, Fibre Channel) w celu wykorzystania dotychczasowych inwestycji w infrastrukturę.</w:t>
            </w:r>
          </w:p>
          <w:p w14:paraId="7A280809" w14:textId="77777777" w:rsidR="008412B9" w:rsidRDefault="008412B9" w:rsidP="008412B9">
            <w:pPr>
              <w:rPr>
                <w:b/>
                <w:sz w:val="20"/>
              </w:rPr>
            </w:pPr>
            <w:r>
              <w:rPr>
                <w:b/>
                <w:sz w:val="20"/>
              </w:rPr>
              <w:t>Integracje rozwiązań</w:t>
            </w:r>
          </w:p>
          <w:p w14:paraId="786B7F14" w14:textId="77777777" w:rsidR="008412B9" w:rsidRPr="008412B9" w:rsidRDefault="00F62064" w:rsidP="00120725">
            <w:pPr>
              <w:pStyle w:val="Akapitzlist"/>
              <w:numPr>
                <w:ilvl w:val="0"/>
                <w:numId w:val="158"/>
              </w:numPr>
              <w:rPr>
                <w:b/>
                <w:sz w:val="20"/>
              </w:rPr>
            </w:pPr>
            <w:r w:rsidRPr="008412B9">
              <w:rPr>
                <w:rFonts w:asciiTheme="minorHAnsi" w:hAnsiTheme="minorHAnsi" w:cstheme="minorHAnsi"/>
                <w:sz w:val="20"/>
                <w:szCs w:val="20"/>
              </w:rPr>
              <w:t xml:space="preserve">Integracja z VMware vSphere: </w:t>
            </w:r>
          </w:p>
          <w:p w14:paraId="76FE9C75" w14:textId="77777777" w:rsidR="008412B9" w:rsidRPr="008412B9" w:rsidRDefault="00F62064" w:rsidP="00120725">
            <w:pPr>
              <w:pStyle w:val="Akapitzlist"/>
              <w:numPr>
                <w:ilvl w:val="0"/>
                <w:numId w:val="158"/>
              </w:numPr>
              <w:rPr>
                <w:b/>
                <w:sz w:val="20"/>
              </w:rPr>
            </w:pPr>
            <w:r w:rsidRPr="008412B9">
              <w:rPr>
                <w:rFonts w:asciiTheme="minorHAnsi" w:hAnsiTheme="minorHAnsi" w:cstheme="minorHAnsi"/>
                <w:sz w:val="20"/>
                <w:szCs w:val="20"/>
              </w:rPr>
              <w:t>Połączenie wirtualizatora z wdrożeniem vSphere w celu wykrywania istniejących maszyn wirtualnych, aprowizacji nowych oraz zarządzania wszystkimi jednostkami.</w:t>
            </w:r>
          </w:p>
          <w:p w14:paraId="445E670C" w14:textId="77777777" w:rsidR="008412B9" w:rsidRPr="008412B9" w:rsidRDefault="00F62064" w:rsidP="00120725">
            <w:pPr>
              <w:pStyle w:val="Akapitzlist"/>
              <w:numPr>
                <w:ilvl w:val="0"/>
                <w:numId w:val="158"/>
              </w:numPr>
              <w:rPr>
                <w:b/>
                <w:sz w:val="20"/>
              </w:rPr>
            </w:pPr>
            <w:r w:rsidRPr="008412B9">
              <w:rPr>
                <w:rFonts w:asciiTheme="minorHAnsi" w:hAnsiTheme="minorHAnsi" w:cstheme="minorHAnsi"/>
                <w:sz w:val="20"/>
                <w:szCs w:val="20"/>
              </w:rPr>
              <w:t>Natywne pule adresów IP: Przypisywanie adresów IP maszynom wirtualnym za pomocą natywnej funkcji pul IP, pozwalającej definiować i zarządzać zakresami adresów w sieciach maszyn.</w:t>
            </w:r>
          </w:p>
          <w:p w14:paraId="51D7E04E" w14:textId="77777777" w:rsidR="008412B9" w:rsidRPr="008412B9" w:rsidRDefault="00F62064" w:rsidP="00120725">
            <w:pPr>
              <w:pStyle w:val="Akapitzlist"/>
              <w:numPr>
                <w:ilvl w:val="0"/>
                <w:numId w:val="158"/>
              </w:numPr>
              <w:rPr>
                <w:b/>
                <w:sz w:val="20"/>
              </w:rPr>
            </w:pPr>
            <w:r w:rsidRPr="008412B9">
              <w:rPr>
                <w:rFonts w:asciiTheme="minorHAnsi" w:hAnsiTheme="minorHAnsi" w:cstheme="minorHAnsi"/>
                <w:sz w:val="20"/>
                <w:szCs w:val="20"/>
              </w:rPr>
              <w:t>Natywne zarządzanie sekretami: Bezpieczne przechowywanie i pobieranie poświadczeń oraz innych wrażliwych informacji używanych w zadaniach automatyzacji (bootstrapping i zarządzanie).</w:t>
            </w:r>
          </w:p>
          <w:p w14:paraId="2F64C953" w14:textId="77777777" w:rsidR="008412B9" w:rsidRPr="008412B9" w:rsidRDefault="00F62064" w:rsidP="00120725">
            <w:pPr>
              <w:pStyle w:val="Akapitzlist"/>
              <w:numPr>
                <w:ilvl w:val="0"/>
                <w:numId w:val="158"/>
              </w:numPr>
              <w:rPr>
                <w:b/>
                <w:sz w:val="20"/>
              </w:rPr>
            </w:pPr>
            <w:r w:rsidRPr="008412B9">
              <w:rPr>
                <w:rFonts w:asciiTheme="minorHAnsi" w:hAnsiTheme="minorHAnsi" w:cstheme="minorHAnsi"/>
                <w:sz w:val="20"/>
                <w:szCs w:val="20"/>
              </w:rPr>
              <w:t xml:space="preserve">Integracja z zarządzaniem adresami IP (IPAM): </w:t>
            </w:r>
          </w:p>
          <w:p w14:paraId="7AF43A29" w14:textId="77777777" w:rsidR="008412B9" w:rsidRPr="008412B9" w:rsidRDefault="00F62064" w:rsidP="00120725">
            <w:pPr>
              <w:pStyle w:val="Akapitzlist"/>
              <w:numPr>
                <w:ilvl w:val="0"/>
                <w:numId w:val="158"/>
              </w:numPr>
              <w:rPr>
                <w:b/>
                <w:sz w:val="20"/>
              </w:rPr>
            </w:pPr>
            <w:r w:rsidRPr="008412B9">
              <w:rPr>
                <w:rFonts w:asciiTheme="minorHAnsi" w:hAnsiTheme="minorHAnsi" w:cstheme="minorHAnsi"/>
                <w:sz w:val="20"/>
                <w:szCs w:val="20"/>
              </w:rPr>
              <w:t>Integracja z rozwiązaniami firm trzecich (InfoBlox, BlueCat, SolarWinds, phpIPAM, EfficientIP) w celu automatyzacji rezerwacji i przydzielania adresów IP.</w:t>
            </w:r>
          </w:p>
          <w:p w14:paraId="57E9DE2A" w14:textId="2548F538" w:rsidR="00F62064" w:rsidRPr="008412B9" w:rsidRDefault="00F62064" w:rsidP="00120725">
            <w:pPr>
              <w:pStyle w:val="Akapitzlist"/>
              <w:numPr>
                <w:ilvl w:val="0"/>
                <w:numId w:val="158"/>
              </w:numPr>
              <w:rPr>
                <w:b/>
                <w:sz w:val="20"/>
              </w:rPr>
            </w:pPr>
            <w:r w:rsidRPr="008412B9">
              <w:rPr>
                <w:rFonts w:asciiTheme="minorHAnsi" w:hAnsiTheme="minorHAnsi" w:cstheme="minorHAnsi"/>
                <w:sz w:val="20"/>
                <w:szCs w:val="20"/>
              </w:rPr>
              <w:lastRenderedPageBreak/>
              <w:t>Integracja z systemem nazw domen (DNS): Integracja z rozwiązaniami zewnętrznymi (PowerDNS, Microsoft DNS, BlueCat, InfoBlox, EfficientIP) w celu automatycznego tworzenia rekordów DNS typu A oraz PTR.</w:t>
            </w:r>
          </w:p>
          <w:p w14:paraId="41FCC40E" w14:textId="1C9A9272" w:rsidR="00F62064" w:rsidRPr="008412B9" w:rsidRDefault="00F62064" w:rsidP="008412B9">
            <w:pPr>
              <w:rPr>
                <w:b/>
                <w:sz w:val="20"/>
                <w:szCs w:val="20"/>
              </w:rPr>
            </w:pPr>
            <w:r w:rsidRPr="008412B9">
              <w:rPr>
                <w:b/>
                <w:sz w:val="20"/>
                <w:szCs w:val="20"/>
              </w:rPr>
              <w:t>Natywna ochrona danych</w:t>
            </w:r>
          </w:p>
          <w:p w14:paraId="6313BD12" w14:textId="77777777" w:rsidR="008412B9" w:rsidRDefault="00F62064" w:rsidP="00120725">
            <w:pPr>
              <w:pStyle w:val="Akapitzlist"/>
              <w:numPr>
                <w:ilvl w:val="0"/>
                <w:numId w:val="159"/>
              </w:numPr>
              <w:rPr>
                <w:rFonts w:asciiTheme="minorHAnsi" w:hAnsiTheme="minorHAnsi" w:cstheme="minorHAnsi"/>
                <w:sz w:val="20"/>
                <w:szCs w:val="20"/>
              </w:rPr>
            </w:pPr>
            <w:r w:rsidRPr="008412B9">
              <w:rPr>
                <w:rFonts w:asciiTheme="minorHAnsi" w:hAnsiTheme="minorHAnsi" w:cstheme="minorHAnsi"/>
                <w:sz w:val="20"/>
                <w:szCs w:val="20"/>
              </w:rPr>
              <w:t>Tworzenie i przywracanie kopii zapasowych opartych na migawkach (snapshots) dla maszyn VM i VMware przy użyciu wbudowanych funkcji ochrony danych.</w:t>
            </w:r>
          </w:p>
          <w:p w14:paraId="4E0D96C8" w14:textId="4D2016B3" w:rsidR="00F62064" w:rsidRPr="008412B9" w:rsidRDefault="00F62064" w:rsidP="00120725">
            <w:pPr>
              <w:pStyle w:val="Akapitzlist"/>
              <w:numPr>
                <w:ilvl w:val="0"/>
                <w:numId w:val="159"/>
              </w:numPr>
              <w:rPr>
                <w:rFonts w:asciiTheme="minorHAnsi" w:hAnsiTheme="minorHAnsi" w:cstheme="minorHAnsi"/>
                <w:sz w:val="20"/>
                <w:szCs w:val="20"/>
              </w:rPr>
            </w:pPr>
            <w:r w:rsidRPr="008412B9">
              <w:rPr>
                <w:rFonts w:asciiTheme="minorHAnsi" w:hAnsiTheme="minorHAnsi" w:cstheme="minorHAnsi"/>
                <w:sz w:val="20"/>
                <w:szCs w:val="20"/>
              </w:rPr>
              <w:t>Integracja z ochroną danych: Współpraca z rozwiązaniami firm trzecich (Commvault, Rubrik, Veeam) w celu tworzenia zadań backupu podczas kreacji maszyny VMware i przywracania danych przez interfejs webowy VM Essentials.</w:t>
            </w:r>
          </w:p>
          <w:p w14:paraId="7A5E4806" w14:textId="4DBFBF88" w:rsidR="00F62064" w:rsidRPr="008412B9" w:rsidRDefault="00F62064" w:rsidP="008412B9">
            <w:pPr>
              <w:rPr>
                <w:b/>
                <w:sz w:val="20"/>
                <w:szCs w:val="20"/>
              </w:rPr>
            </w:pPr>
            <w:r w:rsidRPr="008412B9">
              <w:rPr>
                <w:b/>
                <w:sz w:val="20"/>
                <w:szCs w:val="20"/>
              </w:rPr>
              <w:t>Automatyzacja zadań aprowizacji</w:t>
            </w:r>
          </w:p>
          <w:p w14:paraId="0DFE186D" w14:textId="302B5D0C" w:rsidR="00F62064" w:rsidRPr="008412B9" w:rsidRDefault="00F62064" w:rsidP="00120725">
            <w:pPr>
              <w:pStyle w:val="Akapitzlist"/>
              <w:numPr>
                <w:ilvl w:val="0"/>
                <w:numId w:val="160"/>
              </w:numPr>
              <w:rPr>
                <w:rFonts w:asciiTheme="minorHAnsi" w:hAnsiTheme="minorHAnsi" w:cstheme="minorHAnsi"/>
                <w:sz w:val="20"/>
                <w:szCs w:val="20"/>
              </w:rPr>
            </w:pPr>
            <w:r w:rsidRPr="008412B9">
              <w:rPr>
                <w:rFonts w:asciiTheme="minorHAnsi" w:hAnsiTheme="minorHAnsi" w:cstheme="minorHAnsi"/>
                <w:sz w:val="20"/>
                <w:szCs w:val="20"/>
              </w:rPr>
              <w:t>Wykonywanie skryptów automatyzacji (Bash i PowerShell) podczas tworzenia maszyn wirtualnych w celu orkiestracji operacji startowych, takich jak instalacja oprogramowania i konfiguracja systemu.</w:t>
            </w:r>
          </w:p>
          <w:p w14:paraId="67FBC604" w14:textId="0730C98D" w:rsidR="00F62064" w:rsidRPr="008412B9" w:rsidRDefault="00F62064" w:rsidP="008412B9">
            <w:pPr>
              <w:rPr>
                <w:b/>
                <w:sz w:val="20"/>
              </w:rPr>
            </w:pPr>
            <w:r w:rsidRPr="008412B9">
              <w:rPr>
                <w:b/>
                <w:sz w:val="20"/>
              </w:rPr>
              <w:t>Zarządzanie maszynami wirtualnymi</w:t>
            </w:r>
          </w:p>
          <w:p w14:paraId="76A0E4DA" w14:textId="77777777" w:rsidR="008412B9" w:rsidRDefault="00F62064" w:rsidP="00120725">
            <w:pPr>
              <w:pStyle w:val="Akapitzlist"/>
              <w:numPr>
                <w:ilvl w:val="0"/>
                <w:numId w:val="160"/>
              </w:numPr>
              <w:rPr>
                <w:rFonts w:asciiTheme="minorHAnsi" w:hAnsiTheme="minorHAnsi" w:cstheme="minorHAnsi"/>
                <w:sz w:val="20"/>
                <w:szCs w:val="20"/>
              </w:rPr>
            </w:pPr>
            <w:r w:rsidRPr="008412B9">
              <w:rPr>
                <w:rFonts w:asciiTheme="minorHAnsi" w:hAnsiTheme="minorHAnsi" w:cstheme="minorHAnsi"/>
                <w:sz w:val="20"/>
                <w:szCs w:val="20"/>
              </w:rPr>
              <w:t>Operacje zasilania: Uruchamianie, zatrzymywanie i restartowanie maszyn wirtualnych VMware oraz VM.</w:t>
            </w:r>
          </w:p>
          <w:p w14:paraId="53602C3D" w14:textId="77777777" w:rsidR="008412B9" w:rsidRDefault="00F62064" w:rsidP="00120725">
            <w:pPr>
              <w:pStyle w:val="Akapitzlist"/>
              <w:numPr>
                <w:ilvl w:val="0"/>
                <w:numId w:val="160"/>
              </w:numPr>
              <w:rPr>
                <w:rFonts w:asciiTheme="minorHAnsi" w:hAnsiTheme="minorHAnsi" w:cstheme="minorHAnsi"/>
                <w:sz w:val="20"/>
                <w:szCs w:val="20"/>
              </w:rPr>
            </w:pPr>
            <w:r w:rsidRPr="008412B9">
              <w:rPr>
                <w:rFonts w:asciiTheme="minorHAnsi" w:hAnsiTheme="minorHAnsi" w:cstheme="minorHAnsi"/>
                <w:sz w:val="20"/>
                <w:szCs w:val="20"/>
              </w:rPr>
              <w:t>Zarządzanie migawkami: Tworzenie, przywracanie i usuwanie migawek (snapshots) dla maszyn VMware i VM.</w:t>
            </w:r>
          </w:p>
          <w:p w14:paraId="312157EC" w14:textId="77777777" w:rsidR="008412B9" w:rsidRDefault="00F62064" w:rsidP="00120725">
            <w:pPr>
              <w:pStyle w:val="Akapitzlist"/>
              <w:numPr>
                <w:ilvl w:val="0"/>
                <w:numId w:val="160"/>
              </w:numPr>
              <w:rPr>
                <w:rFonts w:asciiTheme="minorHAnsi" w:hAnsiTheme="minorHAnsi" w:cstheme="minorHAnsi"/>
                <w:sz w:val="20"/>
                <w:szCs w:val="20"/>
              </w:rPr>
            </w:pPr>
            <w:r w:rsidRPr="008412B9">
              <w:rPr>
                <w:rFonts w:asciiTheme="minorHAnsi" w:hAnsiTheme="minorHAnsi" w:cstheme="minorHAnsi"/>
                <w:sz w:val="20"/>
                <w:szCs w:val="20"/>
              </w:rPr>
              <w:t>Zarządzanie wirtualnym sprzętem: Dodawanie i usuwanie komponentów, takich jak dyski twarde, interfejsy sieciowe, procesory (CPU) i pamięć RAM w zarządzanych maszynach (VM lub VMware).</w:t>
            </w:r>
          </w:p>
          <w:p w14:paraId="05749E6F" w14:textId="77777777" w:rsidR="008412B9" w:rsidRDefault="00F62064" w:rsidP="00120725">
            <w:pPr>
              <w:pStyle w:val="Akapitzlist"/>
              <w:numPr>
                <w:ilvl w:val="0"/>
                <w:numId w:val="160"/>
              </w:numPr>
              <w:rPr>
                <w:rFonts w:asciiTheme="minorHAnsi" w:hAnsiTheme="minorHAnsi" w:cstheme="minorHAnsi"/>
                <w:sz w:val="20"/>
                <w:szCs w:val="20"/>
              </w:rPr>
            </w:pPr>
            <w:r w:rsidRPr="008412B9">
              <w:rPr>
                <w:rFonts w:asciiTheme="minorHAnsi" w:hAnsiTheme="minorHAnsi" w:cstheme="minorHAnsi"/>
                <w:sz w:val="20"/>
                <w:szCs w:val="20"/>
              </w:rPr>
              <w:t>Zintegrowane zarządzanie backupem: Tworzenie, przywracanie i usuwanie kopii zapasowych maszyn VMware i VM.</w:t>
            </w:r>
          </w:p>
          <w:p w14:paraId="0D4DC769" w14:textId="77777777" w:rsidR="008412B9" w:rsidRDefault="00F62064" w:rsidP="00120725">
            <w:pPr>
              <w:pStyle w:val="Akapitzlist"/>
              <w:numPr>
                <w:ilvl w:val="0"/>
                <w:numId w:val="160"/>
              </w:numPr>
              <w:rPr>
                <w:rFonts w:asciiTheme="minorHAnsi" w:hAnsiTheme="minorHAnsi" w:cstheme="minorHAnsi"/>
                <w:sz w:val="20"/>
                <w:szCs w:val="20"/>
              </w:rPr>
            </w:pPr>
            <w:r w:rsidRPr="008412B9">
              <w:rPr>
                <w:rFonts w:asciiTheme="minorHAnsi" w:hAnsiTheme="minorHAnsi" w:cstheme="minorHAnsi"/>
                <w:sz w:val="20"/>
                <w:szCs w:val="20"/>
              </w:rPr>
              <w:t>Konsola HTML5: Dostęp do konsoli zarządzanych maszyn przez interfejs webowy VM Essentials ze wsparciem dla protokołów VNC, SSH oraz RDP.</w:t>
            </w:r>
          </w:p>
          <w:p w14:paraId="35AB1A91" w14:textId="77777777" w:rsidR="008412B9" w:rsidRDefault="00F62064" w:rsidP="00120725">
            <w:pPr>
              <w:pStyle w:val="Akapitzlist"/>
              <w:numPr>
                <w:ilvl w:val="0"/>
                <w:numId w:val="160"/>
              </w:numPr>
              <w:rPr>
                <w:rFonts w:asciiTheme="minorHAnsi" w:hAnsiTheme="minorHAnsi" w:cstheme="minorHAnsi"/>
                <w:sz w:val="20"/>
                <w:szCs w:val="20"/>
              </w:rPr>
            </w:pPr>
            <w:r w:rsidRPr="008412B9">
              <w:rPr>
                <w:rFonts w:asciiTheme="minorHAnsi" w:hAnsiTheme="minorHAnsi" w:cstheme="minorHAnsi"/>
                <w:sz w:val="20"/>
                <w:szCs w:val="20"/>
              </w:rPr>
              <w:t>Automatyzacja zadań Day 2: Wykonywanie skryptów (Bash i PowerShell) na zarządzanych maszynach w celu realizacji bieżących zadań operacyjnych, takich jak zwalnianie miejsca na dysku czy aktualizacja pakietów systemowych.</w:t>
            </w:r>
          </w:p>
          <w:p w14:paraId="6EFFBFA6" w14:textId="00D99162" w:rsidR="00F62064" w:rsidRPr="008412B9" w:rsidRDefault="00F62064" w:rsidP="00120725">
            <w:pPr>
              <w:pStyle w:val="Akapitzlist"/>
              <w:numPr>
                <w:ilvl w:val="0"/>
                <w:numId w:val="160"/>
              </w:numPr>
              <w:rPr>
                <w:rFonts w:asciiTheme="minorHAnsi" w:hAnsiTheme="minorHAnsi" w:cstheme="minorHAnsi"/>
                <w:sz w:val="20"/>
                <w:szCs w:val="20"/>
              </w:rPr>
            </w:pPr>
            <w:r w:rsidRPr="008412B9">
              <w:rPr>
                <w:rFonts w:asciiTheme="minorHAnsi" w:hAnsiTheme="minorHAnsi" w:cstheme="minorHAnsi"/>
                <w:sz w:val="20"/>
                <w:szCs w:val="20"/>
              </w:rPr>
              <w:t>Zarządzanie tagami: Tworzenie i zarządzanie tagami dla maszyn wirtualnych VMware oraz VM.</w:t>
            </w:r>
          </w:p>
        </w:tc>
      </w:tr>
    </w:tbl>
    <w:p w14:paraId="619BDA41" w14:textId="770E4A25" w:rsidR="001F13D0" w:rsidRDefault="001F13D0" w:rsidP="001F13D0">
      <w:pPr>
        <w:pStyle w:val="Nagwek2"/>
        <w:spacing w:before="0" w:line="240" w:lineRule="auto"/>
        <w:rPr>
          <w:rFonts w:asciiTheme="minorHAnsi" w:hAnsiTheme="minorHAnsi" w:cstheme="minorHAnsi"/>
          <w:sz w:val="20"/>
          <w:szCs w:val="20"/>
        </w:rPr>
      </w:pPr>
    </w:p>
    <w:p w14:paraId="61691A85" w14:textId="28E5EEE6" w:rsidR="007C7DC6" w:rsidRDefault="000302E6" w:rsidP="00120725">
      <w:pPr>
        <w:pStyle w:val="Nagwek2"/>
        <w:numPr>
          <w:ilvl w:val="1"/>
          <w:numId w:val="53"/>
        </w:numPr>
        <w:spacing w:before="0" w:line="240" w:lineRule="auto"/>
        <w:ind w:left="788" w:hanging="431"/>
        <w:rPr>
          <w:rFonts w:asciiTheme="minorHAnsi" w:hAnsiTheme="minorHAnsi" w:cstheme="minorHAnsi"/>
          <w:sz w:val="20"/>
          <w:szCs w:val="20"/>
        </w:rPr>
      </w:pPr>
      <w:bookmarkStart w:id="25" w:name="_Toc226817290"/>
      <w:r w:rsidRPr="009204A5">
        <w:rPr>
          <w:rFonts w:asciiTheme="minorHAnsi" w:hAnsiTheme="minorHAnsi" w:cstheme="minorHAnsi"/>
          <w:sz w:val="20"/>
          <w:szCs w:val="20"/>
        </w:rPr>
        <w:t>Instalacja, konfiguracja, wdrożenie – szt.1 – wymagania minimalne</w:t>
      </w:r>
      <w:bookmarkEnd w:id="25"/>
    </w:p>
    <w:p w14:paraId="6F65DC6D" w14:textId="77777777" w:rsidR="00F62064" w:rsidRPr="009204A5" w:rsidRDefault="00F62064" w:rsidP="00F62064">
      <w:pPr>
        <w:pStyle w:val="Nagwek2"/>
        <w:spacing w:before="0" w:line="240" w:lineRule="auto"/>
        <w:ind w:left="357"/>
        <w:rPr>
          <w:rFonts w:asciiTheme="minorHAnsi" w:hAnsiTheme="minorHAnsi" w:cstheme="minorHAnsi"/>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62"/>
        <w:gridCol w:w="2552"/>
        <w:gridCol w:w="5948"/>
      </w:tblGrid>
      <w:tr w:rsidR="00822028" w:rsidRPr="009204A5" w14:paraId="61691A8F" w14:textId="77777777" w:rsidTr="001C216E">
        <w:tc>
          <w:tcPr>
            <w:tcW w:w="9062" w:type="dxa"/>
            <w:gridSpan w:val="3"/>
          </w:tcPr>
          <w:p w14:paraId="61691A8E" w14:textId="32B7632C" w:rsidR="001C216E" w:rsidRPr="00823887" w:rsidRDefault="00822028" w:rsidP="00823887">
            <w:pPr>
              <w:jc w:val="both"/>
              <w:rPr>
                <w:rFonts w:asciiTheme="minorHAnsi" w:hAnsiTheme="minorHAnsi" w:cstheme="minorHAnsi"/>
                <w:sz w:val="20"/>
                <w:szCs w:val="20"/>
              </w:rPr>
            </w:pPr>
            <w:r w:rsidRPr="00823887">
              <w:rPr>
                <w:rFonts w:asciiTheme="minorHAnsi" w:hAnsiTheme="minorHAnsi" w:cstheme="minorHAnsi"/>
                <w:sz w:val="20"/>
                <w:szCs w:val="20"/>
              </w:rPr>
              <w:t>Usługi informatyczne w zakresie wdrożenia, konserwacji i serwisu sprzętu informatycznego oraz oprogramowania</w:t>
            </w:r>
            <w:r w:rsidR="001C216E" w:rsidRPr="00823887">
              <w:rPr>
                <w:rFonts w:asciiTheme="minorHAnsi" w:hAnsiTheme="minorHAnsi" w:cstheme="minorHAnsi"/>
                <w:sz w:val="20"/>
                <w:szCs w:val="20"/>
              </w:rPr>
              <w:t>.</w:t>
            </w:r>
          </w:p>
        </w:tc>
      </w:tr>
      <w:tr w:rsidR="001C216E" w:rsidRPr="009204A5" w14:paraId="61691AAF" w14:textId="77777777" w:rsidTr="00C602AF">
        <w:tc>
          <w:tcPr>
            <w:tcW w:w="562" w:type="dxa"/>
          </w:tcPr>
          <w:p w14:paraId="61691A90" w14:textId="199768E6" w:rsidR="00822028" w:rsidRPr="00C602AF" w:rsidRDefault="00C602AF" w:rsidP="00C602AF">
            <w:pPr>
              <w:rPr>
                <w:rFonts w:asciiTheme="minorHAnsi" w:hAnsiTheme="minorHAnsi" w:cstheme="minorHAnsi"/>
                <w:b/>
                <w:bCs/>
                <w:sz w:val="20"/>
                <w:szCs w:val="20"/>
              </w:rPr>
            </w:pPr>
            <w:r>
              <w:rPr>
                <w:rFonts w:asciiTheme="minorHAnsi" w:hAnsiTheme="minorHAnsi" w:cstheme="minorHAnsi"/>
                <w:b/>
                <w:bCs/>
                <w:sz w:val="20"/>
                <w:szCs w:val="20"/>
              </w:rPr>
              <w:t>1.</w:t>
            </w:r>
          </w:p>
        </w:tc>
        <w:tc>
          <w:tcPr>
            <w:tcW w:w="2552" w:type="dxa"/>
          </w:tcPr>
          <w:p w14:paraId="61691A91" w14:textId="77777777" w:rsidR="00822028" w:rsidRPr="00823887" w:rsidRDefault="00822028" w:rsidP="00823887">
            <w:pPr>
              <w:rPr>
                <w:rFonts w:asciiTheme="minorHAnsi" w:hAnsiTheme="minorHAnsi" w:cstheme="minorHAnsi"/>
                <w:b/>
                <w:bCs/>
                <w:sz w:val="20"/>
                <w:szCs w:val="20"/>
              </w:rPr>
            </w:pPr>
            <w:r w:rsidRPr="00823887">
              <w:rPr>
                <w:rFonts w:asciiTheme="minorHAnsi" w:hAnsiTheme="minorHAnsi" w:cstheme="minorHAnsi"/>
                <w:b/>
                <w:bCs/>
                <w:sz w:val="20"/>
                <w:szCs w:val="20"/>
              </w:rPr>
              <w:t>Usługi</w:t>
            </w:r>
          </w:p>
        </w:tc>
        <w:tc>
          <w:tcPr>
            <w:tcW w:w="5948" w:type="dxa"/>
          </w:tcPr>
          <w:p w14:paraId="61691A92" w14:textId="300D075C" w:rsidR="00822028" w:rsidRPr="00823887" w:rsidRDefault="00822028" w:rsidP="00823887">
            <w:pPr>
              <w:jc w:val="both"/>
              <w:rPr>
                <w:rFonts w:asciiTheme="minorHAnsi" w:hAnsiTheme="minorHAnsi" w:cstheme="minorHAnsi"/>
                <w:sz w:val="20"/>
                <w:szCs w:val="20"/>
              </w:rPr>
            </w:pPr>
            <w:r w:rsidRPr="00823887">
              <w:rPr>
                <w:rFonts w:asciiTheme="minorHAnsi" w:hAnsiTheme="minorHAnsi" w:cstheme="minorHAnsi"/>
                <w:sz w:val="20"/>
                <w:szCs w:val="20"/>
              </w:rPr>
              <w:t xml:space="preserve">Celem prac jest przygotowanie środowiska teleinformatycznego, na potrzeby realizacji </w:t>
            </w:r>
            <w:r w:rsidR="000302E6" w:rsidRPr="00823887">
              <w:rPr>
                <w:rFonts w:asciiTheme="minorHAnsi" w:hAnsiTheme="minorHAnsi" w:cstheme="minorHAnsi"/>
                <w:sz w:val="20"/>
                <w:szCs w:val="20"/>
              </w:rPr>
              <w:t>elementów cyberbezpieczeństwa</w:t>
            </w:r>
            <w:r w:rsidRPr="00823887">
              <w:rPr>
                <w:rFonts w:asciiTheme="minorHAnsi" w:hAnsiTheme="minorHAnsi" w:cstheme="minorHAnsi"/>
                <w:sz w:val="20"/>
                <w:szCs w:val="20"/>
              </w:rPr>
              <w:t>, zbudowanego w oparciu o dostarczone urządzenia sprzętowe i oprogramowanie opisane w podmiotowym dokumencie.</w:t>
            </w:r>
          </w:p>
          <w:p w14:paraId="61691A93" w14:textId="77777777" w:rsidR="00822028" w:rsidRPr="00823887" w:rsidRDefault="00822028" w:rsidP="00823887">
            <w:pPr>
              <w:jc w:val="both"/>
              <w:rPr>
                <w:rFonts w:asciiTheme="minorHAnsi" w:hAnsiTheme="minorHAnsi" w:cstheme="minorHAnsi"/>
                <w:sz w:val="20"/>
                <w:szCs w:val="20"/>
              </w:rPr>
            </w:pPr>
          </w:p>
          <w:p w14:paraId="61691A94" w14:textId="3C399F73" w:rsidR="00822028" w:rsidRPr="00823887" w:rsidRDefault="00822028" w:rsidP="00823887">
            <w:pPr>
              <w:jc w:val="both"/>
              <w:rPr>
                <w:rFonts w:asciiTheme="minorHAnsi" w:hAnsiTheme="minorHAnsi" w:cstheme="minorHAnsi"/>
                <w:sz w:val="20"/>
                <w:szCs w:val="20"/>
              </w:rPr>
            </w:pPr>
            <w:r w:rsidRPr="00823887">
              <w:rPr>
                <w:rFonts w:asciiTheme="minorHAnsi" w:hAnsiTheme="minorHAnsi" w:cstheme="minorHAnsi"/>
                <w:sz w:val="20"/>
                <w:szCs w:val="20"/>
              </w:rPr>
              <w:t xml:space="preserve">Część sprzętowa powinna zostać oparta na </w:t>
            </w:r>
            <w:r w:rsidR="00937C87">
              <w:rPr>
                <w:rFonts w:asciiTheme="minorHAnsi" w:hAnsiTheme="minorHAnsi" w:cstheme="minorHAnsi"/>
                <w:sz w:val="20"/>
                <w:szCs w:val="20"/>
              </w:rPr>
              <w:t xml:space="preserve">rozbudowie </w:t>
            </w:r>
            <w:r w:rsidRPr="00823887">
              <w:rPr>
                <w:rFonts w:asciiTheme="minorHAnsi" w:hAnsiTheme="minorHAnsi" w:cstheme="minorHAnsi"/>
                <w:sz w:val="20"/>
                <w:szCs w:val="20"/>
              </w:rPr>
              <w:t xml:space="preserve">systemie wirtualizacji zasobów IT. </w:t>
            </w:r>
          </w:p>
          <w:p w14:paraId="61691A95" w14:textId="77777777" w:rsidR="00822028" w:rsidRPr="00823887" w:rsidRDefault="00822028" w:rsidP="00823887">
            <w:pPr>
              <w:jc w:val="both"/>
              <w:rPr>
                <w:rFonts w:asciiTheme="minorHAnsi" w:hAnsiTheme="minorHAnsi" w:cstheme="minorHAnsi"/>
                <w:sz w:val="20"/>
                <w:szCs w:val="20"/>
              </w:rPr>
            </w:pPr>
          </w:p>
          <w:p w14:paraId="61691A96" w14:textId="77777777" w:rsidR="00822028" w:rsidRPr="00823887" w:rsidRDefault="00822028" w:rsidP="00823887">
            <w:pPr>
              <w:jc w:val="both"/>
              <w:rPr>
                <w:rFonts w:asciiTheme="minorHAnsi" w:hAnsiTheme="minorHAnsi" w:cstheme="minorHAnsi"/>
                <w:sz w:val="20"/>
                <w:szCs w:val="20"/>
              </w:rPr>
            </w:pPr>
            <w:r w:rsidRPr="00823887">
              <w:rPr>
                <w:rFonts w:asciiTheme="minorHAnsi" w:hAnsiTheme="minorHAnsi" w:cstheme="minorHAnsi"/>
                <w:sz w:val="20"/>
                <w:szCs w:val="20"/>
              </w:rPr>
              <w:t>Zamawiający umożliwi Wykonawcy dostęp do infrastruktury w ustalonym wcześniej terminie w celu dokonania analizy i przygotowania procedur wdrożenia, migracji do nowego środowiska. Dostęp do infrastruktury będzie możliwy pod nadzorem Zamawiającego i po spełnieniu warunków wynikających z Polityki Bezpieczeństwa i wymagań Zamawiającego.</w:t>
            </w:r>
          </w:p>
          <w:p w14:paraId="61691A97" w14:textId="77777777" w:rsidR="00822028" w:rsidRPr="00823887" w:rsidRDefault="00822028" w:rsidP="00823887">
            <w:pPr>
              <w:jc w:val="both"/>
              <w:rPr>
                <w:rFonts w:asciiTheme="minorHAnsi" w:hAnsiTheme="minorHAnsi" w:cstheme="minorHAnsi"/>
                <w:sz w:val="20"/>
                <w:szCs w:val="20"/>
              </w:rPr>
            </w:pPr>
          </w:p>
          <w:p w14:paraId="61691A98" w14:textId="77777777" w:rsidR="00822028" w:rsidRPr="00823887" w:rsidRDefault="00822028" w:rsidP="00823887">
            <w:pPr>
              <w:jc w:val="both"/>
              <w:rPr>
                <w:rFonts w:asciiTheme="minorHAnsi" w:hAnsiTheme="minorHAnsi" w:cstheme="minorHAnsi"/>
                <w:sz w:val="20"/>
                <w:szCs w:val="20"/>
              </w:rPr>
            </w:pPr>
            <w:r w:rsidRPr="00823887">
              <w:rPr>
                <w:rFonts w:asciiTheme="minorHAnsi" w:hAnsiTheme="minorHAnsi" w:cstheme="minorHAnsi"/>
                <w:sz w:val="20"/>
                <w:szCs w:val="20"/>
              </w:rPr>
              <w:lastRenderedPageBreak/>
              <w:t>Zamawiający udzieli Wykonawcy wszelkich niezbędnych informacji niezbędnych do przeprowadzenia wdrożenia.</w:t>
            </w:r>
          </w:p>
          <w:p w14:paraId="61691A99" w14:textId="77777777" w:rsidR="00822028" w:rsidRPr="00823887" w:rsidRDefault="00822028" w:rsidP="00823887">
            <w:pPr>
              <w:tabs>
                <w:tab w:val="left" w:pos="2085"/>
              </w:tabs>
              <w:rPr>
                <w:rFonts w:asciiTheme="minorHAnsi" w:hAnsiTheme="minorHAnsi" w:cstheme="minorHAnsi"/>
                <w:b/>
                <w:bCs/>
                <w:sz w:val="20"/>
                <w:szCs w:val="20"/>
              </w:rPr>
            </w:pPr>
          </w:p>
          <w:p w14:paraId="61691A9A" w14:textId="77777777" w:rsidR="00822028" w:rsidRPr="00823887" w:rsidRDefault="00822028" w:rsidP="00823887">
            <w:pPr>
              <w:rPr>
                <w:rFonts w:asciiTheme="minorHAnsi" w:hAnsiTheme="minorHAnsi" w:cstheme="minorHAnsi"/>
                <w:sz w:val="20"/>
                <w:szCs w:val="20"/>
              </w:rPr>
            </w:pPr>
            <w:r w:rsidRPr="00823887">
              <w:rPr>
                <w:rFonts w:asciiTheme="minorHAnsi" w:hAnsiTheme="minorHAnsi" w:cstheme="minorHAnsi"/>
                <w:b/>
                <w:bCs/>
                <w:sz w:val="20"/>
                <w:szCs w:val="20"/>
              </w:rPr>
              <w:t>W ramach oferty Zamawiający wymaga przeprowadzenia wdrożenia na zasadach projektowych z pełną dokumentacją wdrożeniową</w:t>
            </w:r>
            <w:r w:rsidRPr="00823887">
              <w:rPr>
                <w:rFonts w:asciiTheme="minorHAnsi" w:hAnsiTheme="minorHAnsi" w:cstheme="minorHAnsi"/>
                <w:sz w:val="20"/>
                <w:szCs w:val="20"/>
              </w:rPr>
              <w:t xml:space="preserve">. </w:t>
            </w:r>
          </w:p>
          <w:p w14:paraId="61691A9B" w14:textId="77777777" w:rsidR="00822028" w:rsidRPr="00823887" w:rsidRDefault="00822028" w:rsidP="00823887">
            <w:pPr>
              <w:rPr>
                <w:rFonts w:asciiTheme="minorHAnsi" w:hAnsiTheme="minorHAnsi" w:cstheme="minorHAnsi"/>
                <w:sz w:val="20"/>
                <w:szCs w:val="20"/>
              </w:rPr>
            </w:pPr>
          </w:p>
          <w:p w14:paraId="61691A9C" w14:textId="77777777" w:rsidR="00822028" w:rsidRPr="00823887" w:rsidRDefault="00822028" w:rsidP="00823887">
            <w:pPr>
              <w:rPr>
                <w:rFonts w:asciiTheme="minorHAnsi" w:hAnsiTheme="minorHAnsi" w:cstheme="minorHAnsi"/>
                <w:sz w:val="20"/>
                <w:szCs w:val="20"/>
              </w:rPr>
            </w:pPr>
            <w:r w:rsidRPr="00823887">
              <w:rPr>
                <w:rFonts w:asciiTheme="minorHAnsi" w:hAnsiTheme="minorHAnsi" w:cstheme="minorHAnsi"/>
                <w:sz w:val="20"/>
                <w:szCs w:val="20"/>
              </w:rPr>
              <w:t>Zamawiający wymaga następującego zakresu usług realizowanego w porozumieniu z Zamawiającym:</w:t>
            </w:r>
          </w:p>
          <w:p w14:paraId="61691A9D" w14:textId="77777777" w:rsidR="00822028" w:rsidRPr="00823887" w:rsidRDefault="00822028" w:rsidP="00823887">
            <w:pPr>
              <w:ind w:left="720"/>
              <w:rPr>
                <w:rFonts w:asciiTheme="minorHAnsi" w:hAnsiTheme="minorHAnsi" w:cstheme="minorHAnsi"/>
                <w:sz w:val="20"/>
                <w:szCs w:val="20"/>
              </w:rPr>
            </w:pPr>
          </w:p>
          <w:p w14:paraId="61691A9E" w14:textId="77777777" w:rsidR="00822028" w:rsidRPr="00823887" w:rsidRDefault="00822028" w:rsidP="00120725">
            <w:pPr>
              <w:numPr>
                <w:ilvl w:val="1"/>
                <w:numId w:val="5"/>
              </w:numPr>
              <w:tabs>
                <w:tab w:val="clear" w:pos="1440"/>
              </w:tabs>
              <w:ind w:left="421"/>
              <w:rPr>
                <w:rFonts w:asciiTheme="minorHAnsi" w:hAnsiTheme="minorHAnsi" w:cstheme="minorHAnsi"/>
                <w:sz w:val="20"/>
                <w:szCs w:val="20"/>
              </w:rPr>
            </w:pPr>
            <w:r w:rsidRPr="00823887">
              <w:rPr>
                <w:rFonts w:asciiTheme="minorHAnsi" w:hAnsiTheme="minorHAnsi" w:cstheme="minorHAnsi"/>
                <w:sz w:val="20"/>
                <w:szCs w:val="20"/>
              </w:rPr>
              <w:t>Sporządzenia Planu Wdrożenia uwzględniającego fakt wykonania wdrożenia bez przerywania bieżącej działalności Zamawiającego oraz przewidującego rozwiązania dla sytuacji kryzysowych wdrożenia.</w:t>
            </w:r>
          </w:p>
          <w:p w14:paraId="61691A9F" w14:textId="77777777" w:rsidR="00822028" w:rsidRPr="00823887" w:rsidRDefault="00822028" w:rsidP="00120725">
            <w:pPr>
              <w:numPr>
                <w:ilvl w:val="1"/>
                <w:numId w:val="5"/>
              </w:numPr>
              <w:tabs>
                <w:tab w:val="clear" w:pos="1440"/>
              </w:tabs>
              <w:ind w:left="421"/>
              <w:rPr>
                <w:rFonts w:asciiTheme="minorHAnsi" w:hAnsiTheme="minorHAnsi" w:cstheme="minorHAnsi"/>
                <w:sz w:val="20"/>
                <w:szCs w:val="20"/>
              </w:rPr>
            </w:pPr>
            <w:r w:rsidRPr="00823887">
              <w:rPr>
                <w:rFonts w:asciiTheme="minorHAnsi" w:hAnsiTheme="minorHAnsi" w:cstheme="minorHAnsi"/>
                <w:sz w:val="20"/>
                <w:szCs w:val="20"/>
              </w:rPr>
              <w:t>Sporządzenia Dokumentacji Systemu według której nastąpi realizacja. Dokumentacja Systemu musi być uzgodniona z Zamawiającym i zawierać wszystkie aspekty wdrożenia. W szczególności:</w:t>
            </w:r>
          </w:p>
          <w:p w14:paraId="61691AA0" w14:textId="77777777" w:rsidR="00822028" w:rsidRPr="00823887" w:rsidRDefault="00822028" w:rsidP="00120725">
            <w:pPr>
              <w:numPr>
                <w:ilvl w:val="2"/>
                <w:numId w:val="5"/>
              </w:numPr>
              <w:tabs>
                <w:tab w:val="clear" w:pos="2160"/>
              </w:tabs>
              <w:ind w:left="1130"/>
              <w:rPr>
                <w:rFonts w:asciiTheme="minorHAnsi" w:hAnsiTheme="minorHAnsi" w:cstheme="minorHAnsi"/>
                <w:sz w:val="20"/>
                <w:szCs w:val="20"/>
              </w:rPr>
            </w:pPr>
            <w:r w:rsidRPr="00823887">
              <w:rPr>
                <w:rFonts w:asciiTheme="minorHAnsi" w:hAnsiTheme="minorHAnsi" w:cstheme="minorHAnsi"/>
                <w:sz w:val="20"/>
                <w:szCs w:val="20"/>
              </w:rPr>
              <w:t>koncepcję techniczną projektu, która powinna zawierać opis mechanizmów działania systemu z wykorzystaniem dostarczonych i rozbudowywanych elementów sprzętowych.</w:t>
            </w:r>
          </w:p>
          <w:p w14:paraId="61691AA1" w14:textId="77777777" w:rsidR="00822028" w:rsidRPr="00823887" w:rsidRDefault="00822028" w:rsidP="00120725">
            <w:pPr>
              <w:numPr>
                <w:ilvl w:val="2"/>
                <w:numId w:val="5"/>
              </w:numPr>
              <w:tabs>
                <w:tab w:val="clear" w:pos="2160"/>
              </w:tabs>
              <w:ind w:left="1130"/>
              <w:rPr>
                <w:rFonts w:asciiTheme="minorHAnsi" w:hAnsiTheme="minorHAnsi" w:cstheme="minorHAnsi"/>
                <w:sz w:val="20"/>
                <w:szCs w:val="20"/>
              </w:rPr>
            </w:pPr>
            <w:r w:rsidRPr="00823887">
              <w:rPr>
                <w:rFonts w:asciiTheme="minorHAnsi" w:hAnsiTheme="minorHAnsi" w:cstheme="minorHAnsi"/>
                <w:sz w:val="20"/>
                <w:szCs w:val="20"/>
              </w:rPr>
              <w:t>schematy połączeń</w:t>
            </w:r>
          </w:p>
          <w:p w14:paraId="61691AA2" w14:textId="77777777" w:rsidR="00822028" w:rsidRPr="00823887" w:rsidRDefault="00822028" w:rsidP="00120725">
            <w:pPr>
              <w:numPr>
                <w:ilvl w:val="2"/>
                <w:numId w:val="5"/>
              </w:numPr>
              <w:tabs>
                <w:tab w:val="clear" w:pos="2160"/>
              </w:tabs>
              <w:ind w:left="1130"/>
              <w:rPr>
                <w:rFonts w:asciiTheme="minorHAnsi" w:hAnsiTheme="minorHAnsi" w:cstheme="minorHAnsi"/>
                <w:sz w:val="20"/>
                <w:szCs w:val="20"/>
              </w:rPr>
            </w:pPr>
            <w:r w:rsidRPr="00823887">
              <w:rPr>
                <w:rFonts w:asciiTheme="minorHAnsi" w:hAnsiTheme="minorHAnsi" w:cstheme="minorHAnsi"/>
                <w:sz w:val="20"/>
                <w:szCs w:val="20"/>
              </w:rPr>
              <w:t>mechanizmy działania głównych elementów sprzętowych:</w:t>
            </w:r>
          </w:p>
          <w:p w14:paraId="61691AA3" w14:textId="2D639898" w:rsidR="00822028" w:rsidRPr="00823887" w:rsidRDefault="00822028" w:rsidP="00120725">
            <w:pPr>
              <w:pStyle w:val="Akapitzlist"/>
              <w:numPr>
                <w:ilvl w:val="0"/>
                <w:numId w:val="14"/>
              </w:numPr>
              <w:spacing w:after="0" w:line="240" w:lineRule="auto"/>
              <w:ind w:left="1847"/>
              <w:rPr>
                <w:rFonts w:asciiTheme="minorHAnsi" w:hAnsiTheme="minorHAnsi" w:cstheme="minorHAnsi"/>
                <w:sz w:val="20"/>
                <w:szCs w:val="20"/>
              </w:rPr>
            </w:pPr>
            <w:r w:rsidRPr="00823887">
              <w:rPr>
                <w:rFonts w:asciiTheme="minorHAnsi" w:hAnsiTheme="minorHAnsi" w:cstheme="minorHAnsi"/>
                <w:sz w:val="20"/>
                <w:szCs w:val="20"/>
              </w:rPr>
              <w:t>sieć LAN</w:t>
            </w:r>
            <w:r w:rsidR="00374132" w:rsidRPr="00823887">
              <w:rPr>
                <w:rFonts w:asciiTheme="minorHAnsi" w:hAnsiTheme="minorHAnsi" w:cstheme="minorHAnsi"/>
                <w:sz w:val="20"/>
                <w:szCs w:val="20"/>
              </w:rPr>
              <w:t xml:space="preserve"> - przełączniki sieciowe </w:t>
            </w:r>
          </w:p>
          <w:p w14:paraId="61691AA4" w14:textId="77777777" w:rsidR="00822028" w:rsidRPr="00823887" w:rsidRDefault="00822028" w:rsidP="00120725">
            <w:pPr>
              <w:pStyle w:val="Akapitzlist"/>
              <w:numPr>
                <w:ilvl w:val="0"/>
                <w:numId w:val="14"/>
              </w:numPr>
              <w:spacing w:after="0" w:line="240" w:lineRule="auto"/>
              <w:ind w:left="1847"/>
              <w:rPr>
                <w:rFonts w:asciiTheme="minorHAnsi" w:hAnsiTheme="minorHAnsi" w:cstheme="minorHAnsi"/>
                <w:sz w:val="20"/>
                <w:szCs w:val="20"/>
              </w:rPr>
            </w:pPr>
            <w:r w:rsidRPr="00823887">
              <w:rPr>
                <w:rFonts w:asciiTheme="minorHAnsi" w:hAnsiTheme="minorHAnsi" w:cstheme="minorHAnsi"/>
                <w:sz w:val="20"/>
                <w:szCs w:val="20"/>
              </w:rPr>
              <w:t xml:space="preserve">klaster wirtualizacyjny </w:t>
            </w:r>
          </w:p>
          <w:p w14:paraId="61691AA5" w14:textId="77777777" w:rsidR="00822028" w:rsidRPr="00823887" w:rsidRDefault="00822028" w:rsidP="00120725">
            <w:pPr>
              <w:pStyle w:val="Akapitzlist"/>
              <w:numPr>
                <w:ilvl w:val="0"/>
                <w:numId w:val="14"/>
              </w:numPr>
              <w:spacing w:after="0" w:line="240" w:lineRule="auto"/>
              <w:ind w:left="1847"/>
              <w:rPr>
                <w:rFonts w:asciiTheme="minorHAnsi" w:hAnsiTheme="minorHAnsi" w:cstheme="minorHAnsi"/>
                <w:sz w:val="20"/>
                <w:szCs w:val="20"/>
              </w:rPr>
            </w:pPr>
            <w:r w:rsidRPr="00823887">
              <w:rPr>
                <w:rFonts w:asciiTheme="minorHAnsi" w:hAnsiTheme="minorHAnsi" w:cstheme="minorHAnsi"/>
                <w:sz w:val="20"/>
                <w:szCs w:val="20"/>
              </w:rPr>
              <w:t>system backupu i archiwizacji danych</w:t>
            </w:r>
          </w:p>
          <w:p w14:paraId="61691AA6" w14:textId="77777777" w:rsidR="00822028" w:rsidRPr="00823887" w:rsidRDefault="00822028" w:rsidP="00120725">
            <w:pPr>
              <w:pStyle w:val="Akapitzlist"/>
              <w:numPr>
                <w:ilvl w:val="0"/>
                <w:numId w:val="14"/>
              </w:numPr>
              <w:spacing w:after="0" w:line="240" w:lineRule="auto"/>
              <w:ind w:left="1847"/>
              <w:rPr>
                <w:rFonts w:asciiTheme="minorHAnsi" w:hAnsiTheme="minorHAnsi" w:cstheme="minorHAnsi"/>
                <w:sz w:val="20"/>
                <w:szCs w:val="20"/>
              </w:rPr>
            </w:pPr>
            <w:r w:rsidRPr="00823887">
              <w:rPr>
                <w:rFonts w:asciiTheme="minorHAnsi" w:hAnsiTheme="minorHAnsi" w:cstheme="minorHAnsi"/>
                <w:sz w:val="20"/>
                <w:szCs w:val="20"/>
              </w:rPr>
              <w:t>system serwerowy</w:t>
            </w:r>
          </w:p>
          <w:p w14:paraId="583E4EBB" w14:textId="431E3434" w:rsidR="00496A49" w:rsidRPr="00F62064" w:rsidRDefault="00822028" w:rsidP="00120725">
            <w:pPr>
              <w:pStyle w:val="Akapitzlist"/>
              <w:numPr>
                <w:ilvl w:val="0"/>
                <w:numId w:val="14"/>
              </w:numPr>
              <w:spacing w:after="0" w:line="240" w:lineRule="auto"/>
              <w:ind w:left="1847"/>
              <w:rPr>
                <w:rFonts w:asciiTheme="minorHAnsi" w:hAnsiTheme="minorHAnsi" w:cstheme="minorHAnsi"/>
                <w:sz w:val="20"/>
                <w:szCs w:val="20"/>
              </w:rPr>
            </w:pPr>
            <w:r w:rsidRPr="00823887">
              <w:rPr>
                <w:rFonts w:asciiTheme="minorHAnsi" w:hAnsiTheme="minorHAnsi" w:cstheme="minorHAnsi"/>
                <w:sz w:val="20"/>
                <w:szCs w:val="20"/>
              </w:rPr>
              <w:t xml:space="preserve">system macierzowy </w:t>
            </w:r>
          </w:p>
          <w:p w14:paraId="61691AA9" w14:textId="77777777" w:rsidR="00822028" w:rsidRPr="00823887" w:rsidRDefault="00822028" w:rsidP="00120725">
            <w:pPr>
              <w:numPr>
                <w:ilvl w:val="2"/>
                <w:numId w:val="5"/>
              </w:numPr>
              <w:tabs>
                <w:tab w:val="clear" w:pos="2160"/>
              </w:tabs>
              <w:ind w:left="1130"/>
              <w:rPr>
                <w:rFonts w:asciiTheme="minorHAnsi" w:hAnsiTheme="minorHAnsi" w:cstheme="minorHAnsi"/>
                <w:sz w:val="20"/>
                <w:szCs w:val="20"/>
              </w:rPr>
            </w:pPr>
            <w:r w:rsidRPr="00823887">
              <w:rPr>
                <w:rFonts w:asciiTheme="minorHAnsi" w:hAnsiTheme="minorHAnsi" w:cstheme="minorHAnsi"/>
                <w:sz w:val="20"/>
                <w:szCs w:val="20"/>
              </w:rPr>
              <w:t>testy systemu uwzględniające sprawdzenie wymaganych niniejszą specyfikacją funkcjonalności</w:t>
            </w:r>
          </w:p>
          <w:p w14:paraId="61691AAA" w14:textId="77777777" w:rsidR="00822028" w:rsidRPr="00823887" w:rsidRDefault="00822028" w:rsidP="00120725">
            <w:pPr>
              <w:numPr>
                <w:ilvl w:val="2"/>
                <w:numId w:val="5"/>
              </w:numPr>
              <w:tabs>
                <w:tab w:val="clear" w:pos="2160"/>
              </w:tabs>
              <w:ind w:left="1130"/>
              <w:rPr>
                <w:rFonts w:asciiTheme="minorHAnsi" w:hAnsiTheme="minorHAnsi" w:cstheme="minorHAnsi"/>
                <w:sz w:val="20"/>
                <w:szCs w:val="20"/>
              </w:rPr>
            </w:pPr>
            <w:r w:rsidRPr="00823887">
              <w:rPr>
                <w:rFonts w:asciiTheme="minorHAnsi" w:hAnsiTheme="minorHAnsi" w:cstheme="minorHAnsi"/>
                <w:sz w:val="20"/>
                <w:szCs w:val="20"/>
              </w:rPr>
              <w:t>sposób odbioru uzgodniony z Zamawiającym</w:t>
            </w:r>
          </w:p>
          <w:p w14:paraId="61691AAB" w14:textId="77777777" w:rsidR="00822028" w:rsidRPr="00823887" w:rsidRDefault="00822028" w:rsidP="00120725">
            <w:pPr>
              <w:numPr>
                <w:ilvl w:val="2"/>
                <w:numId w:val="5"/>
              </w:numPr>
              <w:tabs>
                <w:tab w:val="clear" w:pos="2160"/>
              </w:tabs>
              <w:ind w:left="1130"/>
              <w:rPr>
                <w:rFonts w:asciiTheme="minorHAnsi" w:hAnsiTheme="minorHAnsi" w:cstheme="minorHAnsi"/>
                <w:sz w:val="20"/>
                <w:szCs w:val="20"/>
              </w:rPr>
            </w:pPr>
            <w:r w:rsidRPr="00823887">
              <w:rPr>
                <w:rFonts w:asciiTheme="minorHAnsi" w:hAnsiTheme="minorHAnsi" w:cstheme="minorHAnsi"/>
                <w:sz w:val="20"/>
                <w:szCs w:val="20"/>
              </w:rPr>
              <w:t>listę i opisy procedur, wypełnianie których gwarantuje Zamawiającemu prawidłowe działanie systemu</w:t>
            </w:r>
          </w:p>
          <w:p w14:paraId="61691AAC" w14:textId="77777777" w:rsidR="00822028" w:rsidRPr="00823887" w:rsidRDefault="00822028" w:rsidP="00120725">
            <w:pPr>
              <w:numPr>
                <w:ilvl w:val="2"/>
                <w:numId w:val="5"/>
              </w:numPr>
              <w:tabs>
                <w:tab w:val="clear" w:pos="2160"/>
              </w:tabs>
              <w:ind w:left="1130"/>
              <w:rPr>
                <w:rFonts w:asciiTheme="minorHAnsi" w:hAnsiTheme="minorHAnsi" w:cstheme="minorHAnsi"/>
                <w:sz w:val="20"/>
                <w:szCs w:val="20"/>
              </w:rPr>
            </w:pPr>
            <w:r w:rsidRPr="00823887">
              <w:rPr>
                <w:rFonts w:asciiTheme="minorHAnsi" w:hAnsiTheme="minorHAnsi" w:cstheme="minorHAnsi"/>
                <w:sz w:val="20"/>
                <w:szCs w:val="20"/>
              </w:rPr>
              <w:t>opis przypadków, w których projekt dopuszcza niedziałanie systemu</w:t>
            </w:r>
          </w:p>
          <w:p w14:paraId="61691AAD" w14:textId="77777777" w:rsidR="00822028" w:rsidRPr="00823887" w:rsidRDefault="00822028" w:rsidP="00120725">
            <w:pPr>
              <w:numPr>
                <w:ilvl w:val="2"/>
                <w:numId w:val="5"/>
              </w:numPr>
              <w:tabs>
                <w:tab w:val="clear" w:pos="2160"/>
              </w:tabs>
              <w:ind w:left="1130"/>
              <w:rPr>
                <w:rFonts w:asciiTheme="minorHAnsi" w:hAnsiTheme="minorHAnsi" w:cstheme="minorHAnsi"/>
                <w:sz w:val="20"/>
                <w:szCs w:val="20"/>
              </w:rPr>
            </w:pPr>
            <w:r w:rsidRPr="00823887">
              <w:rPr>
                <w:rFonts w:asciiTheme="minorHAnsi" w:hAnsiTheme="minorHAnsi" w:cstheme="minorHAnsi"/>
                <w:sz w:val="20"/>
                <w:szCs w:val="20"/>
              </w:rPr>
              <w:t>realizacja wdrożenia nastąpi według Planu Wdrożenia po zakończeniu którego Wykonawca sporządzi Dokumentację Powykonawczą</w:t>
            </w:r>
          </w:p>
          <w:p w14:paraId="61691AAE" w14:textId="75A10757" w:rsidR="00822028" w:rsidRPr="00823887" w:rsidRDefault="00822028" w:rsidP="00823887">
            <w:pPr>
              <w:jc w:val="both"/>
              <w:rPr>
                <w:rFonts w:asciiTheme="minorHAnsi" w:hAnsiTheme="minorHAnsi" w:cstheme="minorHAnsi"/>
                <w:b/>
                <w:bCs/>
                <w:sz w:val="20"/>
                <w:szCs w:val="20"/>
              </w:rPr>
            </w:pPr>
            <w:r w:rsidRPr="00823887">
              <w:rPr>
                <w:rFonts w:asciiTheme="minorHAnsi" w:hAnsiTheme="minorHAnsi" w:cstheme="minorHAnsi"/>
                <w:sz w:val="20"/>
                <w:szCs w:val="20"/>
              </w:rPr>
              <w:t xml:space="preserve">Odbiór wdrożenia nastąpi na podstawie zgodności stanu faktycznego z </w:t>
            </w:r>
            <w:r w:rsidR="004569E7" w:rsidRPr="00823887">
              <w:rPr>
                <w:rFonts w:asciiTheme="minorHAnsi" w:hAnsiTheme="minorHAnsi" w:cstheme="minorHAnsi"/>
                <w:sz w:val="20"/>
                <w:szCs w:val="20"/>
              </w:rPr>
              <w:t>Planem Wdrożenia</w:t>
            </w:r>
            <w:r w:rsidRPr="00823887">
              <w:rPr>
                <w:rFonts w:asciiTheme="minorHAnsi" w:hAnsiTheme="minorHAnsi" w:cstheme="minorHAnsi"/>
                <w:sz w:val="20"/>
                <w:szCs w:val="20"/>
              </w:rPr>
              <w:t>.</w:t>
            </w:r>
          </w:p>
        </w:tc>
      </w:tr>
      <w:tr w:rsidR="001C216E" w:rsidRPr="009204A5" w14:paraId="61691AC1" w14:textId="77777777" w:rsidTr="00C602AF">
        <w:tc>
          <w:tcPr>
            <w:tcW w:w="562" w:type="dxa"/>
          </w:tcPr>
          <w:p w14:paraId="61691AB0" w14:textId="18D95E8C" w:rsidR="00822028" w:rsidRPr="00C602AF" w:rsidRDefault="00C602AF" w:rsidP="00C602AF">
            <w:pPr>
              <w:rPr>
                <w:rFonts w:asciiTheme="minorHAnsi" w:hAnsiTheme="minorHAnsi" w:cstheme="minorHAnsi"/>
                <w:b/>
                <w:bCs/>
                <w:sz w:val="20"/>
                <w:szCs w:val="20"/>
              </w:rPr>
            </w:pPr>
            <w:r>
              <w:rPr>
                <w:rFonts w:asciiTheme="minorHAnsi" w:hAnsiTheme="minorHAnsi" w:cstheme="minorHAnsi"/>
                <w:b/>
                <w:bCs/>
                <w:sz w:val="20"/>
                <w:szCs w:val="20"/>
              </w:rPr>
              <w:lastRenderedPageBreak/>
              <w:t>2.</w:t>
            </w:r>
          </w:p>
        </w:tc>
        <w:tc>
          <w:tcPr>
            <w:tcW w:w="2552" w:type="dxa"/>
          </w:tcPr>
          <w:p w14:paraId="61691AB1" w14:textId="77777777" w:rsidR="00822028" w:rsidRPr="00823887" w:rsidRDefault="00822028" w:rsidP="00823887">
            <w:pPr>
              <w:rPr>
                <w:rFonts w:asciiTheme="minorHAnsi" w:hAnsiTheme="minorHAnsi" w:cstheme="minorHAnsi"/>
                <w:b/>
                <w:bCs/>
                <w:sz w:val="20"/>
                <w:szCs w:val="20"/>
              </w:rPr>
            </w:pPr>
            <w:r w:rsidRPr="00823887">
              <w:rPr>
                <w:rFonts w:asciiTheme="minorHAnsi" w:hAnsiTheme="minorHAnsi" w:cstheme="minorHAnsi"/>
                <w:b/>
                <w:bCs/>
                <w:sz w:val="20"/>
                <w:szCs w:val="20"/>
              </w:rPr>
              <w:t>Montaż i fizyczne uruchomienie systemu</w:t>
            </w:r>
          </w:p>
        </w:tc>
        <w:tc>
          <w:tcPr>
            <w:tcW w:w="5948" w:type="dxa"/>
          </w:tcPr>
          <w:p w14:paraId="61691AB2" w14:textId="1B600CD5" w:rsidR="00822028" w:rsidRPr="00823887" w:rsidRDefault="00822028" w:rsidP="00823887">
            <w:pPr>
              <w:jc w:val="both"/>
              <w:rPr>
                <w:rFonts w:asciiTheme="minorHAnsi" w:hAnsiTheme="minorHAnsi" w:cstheme="minorHAnsi"/>
                <w:b/>
                <w:bCs/>
                <w:sz w:val="20"/>
                <w:szCs w:val="20"/>
              </w:rPr>
            </w:pPr>
            <w:r w:rsidRPr="00823887">
              <w:rPr>
                <w:rFonts w:asciiTheme="minorHAnsi" w:hAnsiTheme="minorHAnsi" w:cstheme="minorHAnsi"/>
                <w:b/>
                <w:bCs/>
                <w:sz w:val="20"/>
                <w:szCs w:val="20"/>
              </w:rPr>
              <w:t xml:space="preserve">Zamawiający </w:t>
            </w:r>
            <w:r w:rsidR="004569E7" w:rsidRPr="00823887">
              <w:rPr>
                <w:rFonts w:asciiTheme="minorHAnsi" w:hAnsiTheme="minorHAnsi" w:cstheme="minorHAnsi"/>
                <w:b/>
                <w:bCs/>
                <w:sz w:val="20"/>
                <w:szCs w:val="20"/>
              </w:rPr>
              <w:t>wymaga,</w:t>
            </w:r>
            <w:r w:rsidRPr="00823887">
              <w:rPr>
                <w:rFonts w:asciiTheme="minorHAnsi" w:hAnsiTheme="minorHAnsi" w:cstheme="minorHAnsi"/>
                <w:b/>
                <w:bCs/>
                <w:sz w:val="20"/>
                <w:szCs w:val="20"/>
              </w:rPr>
              <w:t xml:space="preserve"> aby Wykonawca zainstalował całości dostarczonego rozwiązania w pomieszczeniu serwerowni, jak i innych wskazanych miejscach co najmniej w zakresie:</w:t>
            </w:r>
          </w:p>
          <w:p w14:paraId="61691AB3" w14:textId="77777777" w:rsidR="00822028" w:rsidRPr="00823887" w:rsidRDefault="00822028" w:rsidP="00120725">
            <w:pPr>
              <w:pStyle w:val="Akapitzlist"/>
              <w:numPr>
                <w:ilvl w:val="0"/>
                <w:numId w:val="11"/>
              </w:numPr>
              <w:spacing w:after="0" w:line="240" w:lineRule="auto"/>
              <w:ind w:left="434"/>
              <w:contextualSpacing w:val="0"/>
              <w:jc w:val="both"/>
              <w:rPr>
                <w:rFonts w:asciiTheme="minorHAnsi" w:hAnsiTheme="minorHAnsi" w:cstheme="minorHAnsi"/>
                <w:sz w:val="20"/>
                <w:szCs w:val="20"/>
              </w:rPr>
            </w:pPr>
            <w:r w:rsidRPr="00823887">
              <w:rPr>
                <w:rFonts w:asciiTheme="minorHAnsi" w:hAnsiTheme="minorHAnsi" w:cstheme="minorHAnsi"/>
                <w:sz w:val="20"/>
                <w:szCs w:val="20"/>
              </w:rPr>
              <w:t>Wniesienie, ustawienie i fizyczny montaż wszystkich dostarczonych urządzeń w szafach rack w pomieszczeniach (miejscach) wskazanych przez Zamawiającego z uwzględnieniem wszystkich lokalizacji.</w:t>
            </w:r>
          </w:p>
          <w:p w14:paraId="61691AB4" w14:textId="77777777" w:rsidR="00822028" w:rsidRPr="00823887" w:rsidRDefault="00822028" w:rsidP="00120725">
            <w:pPr>
              <w:pStyle w:val="Akapitzlist"/>
              <w:numPr>
                <w:ilvl w:val="0"/>
                <w:numId w:val="11"/>
              </w:numPr>
              <w:spacing w:after="0" w:line="240" w:lineRule="auto"/>
              <w:ind w:left="434"/>
              <w:contextualSpacing w:val="0"/>
              <w:jc w:val="both"/>
              <w:rPr>
                <w:rFonts w:asciiTheme="minorHAnsi" w:hAnsiTheme="minorHAnsi" w:cstheme="minorHAnsi"/>
                <w:sz w:val="20"/>
                <w:szCs w:val="20"/>
              </w:rPr>
            </w:pPr>
            <w:r w:rsidRPr="00823887">
              <w:rPr>
                <w:rFonts w:asciiTheme="minorHAnsi" w:hAnsiTheme="minorHAnsi" w:cstheme="minorHAnsi"/>
                <w:sz w:val="20"/>
                <w:szCs w:val="20"/>
              </w:rPr>
              <w:t>Rozbudowa istniejących zasobów sprzętowych</w:t>
            </w:r>
            <w:r w:rsidR="0089209F" w:rsidRPr="00823887">
              <w:rPr>
                <w:rFonts w:asciiTheme="minorHAnsi" w:hAnsiTheme="minorHAnsi" w:cstheme="minorHAnsi"/>
                <w:sz w:val="20"/>
                <w:szCs w:val="20"/>
              </w:rPr>
              <w:t>.</w:t>
            </w:r>
          </w:p>
          <w:p w14:paraId="61691AB5" w14:textId="5E153E95" w:rsidR="00822028" w:rsidRPr="00823887" w:rsidRDefault="00822028" w:rsidP="00120725">
            <w:pPr>
              <w:pStyle w:val="Akapitzlist"/>
              <w:numPr>
                <w:ilvl w:val="0"/>
                <w:numId w:val="11"/>
              </w:numPr>
              <w:spacing w:after="0" w:line="240" w:lineRule="auto"/>
              <w:ind w:left="434"/>
              <w:contextualSpacing w:val="0"/>
              <w:jc w:val="both"/>
              <w:rPr>
                <w:rFonts w:asciiTheme="minorHAnsi" w:hAnsiTheme="minorHAnsi" w:cstheme="minorHAnsi"/>
                <w:sz w:val="20"/>
                <w:szCs w:val="20"/>
              </w:rPr>
            </w:pPr>
            <w:r w:rsidRPr="00823887">
              <w:rPr>
                <w:rFonts w:asciiTheme="minorHAnsi" w:hAnsiTheme="minorHAnsi" w:cstheme="minorHAnsi"/>
                <w:sz w:val="20"/>
                <w:szCs w:val="20"/>
              </w:rPr>
              <w:t>Urządzenia, które nie są montowane w szafach teleinformatycznych</w:t>
            </w:r>
            <w:r w:rsidR="002442D9" w:rsidRPr="00823887">
              <w:rPr>
                <w:rFonts w:asciiTheme="minorHAnsi" w:hAnsiTheme="minorHAnsi" w:cstheme="minorHAnsi"/>
                <w:sz w:val="20"/>
                <w:szCs w:val="20"/>
              </w:rPr>
              <w:t>,</w:t>
            </w:r>
            <w:r w:rsidRPr="00823887">
              <w:rPr>
                <w:rFonts w:asciiTheme="minorHAnsi" w:hAnsiTheme="minorHAnsi" w:cstheme="minorHAnsi"/>
                <w:sz w:val="20"/>
                <w:szCs w:val="20"/>
              </w:rPr>
              <w:t xml:space="preserve"> powinny zostać zamontowane w miejscach wskazanych przez Zamawiającego, oraz skonfigurowane i dołączone do infrastruktury Zamawiającego.</w:t>
            </w:r>
          </w:p>
          <w:p w14:paraId="61691AB6" w14:textId="77777777" w:rsidR="00822028" w:rsidRPr="00823887" w:rsidRDefault="00822028" w:rsidP="00120725">
            <w:pPr>
              <w:pStyle w:val="Akapitzlist"/>
              <w:numPr>
                <w:ilvl w:val="0"/>
                <w:numId w:val="11"/>
              </w:numPr>
              <w:spacing w:after="0" w:line="240" w:lineRule="auto"/>
              <w:ind w:left="434"/>
              <w:contextualSpacing w:val="0"/>
              <w:jc w:val="both"/>
              <w:rPr>
                <w:rFonts w:asciiTheme="minorHAnsi" w:hAnsiTheme="minorHAnsi" w:cstheme="minorHAnsi"/>
                <w:sz w:val="20"/>
                <w:szCs w:val="20"/>
              </w:rPr>
            </w:pPr>
            <w:r w:rsidRPr="00823887">
              <w:rPr>
                <w:rFonts w:asciiTheme="minorHAnsi" w:hAnsiTheme="minorHAnsi" w:cstheme="minorHAnsi"/>
                <w:sz w:val="20"/>
                <w:szCs w:val="20"/>
              </w:rPr>
              <w:t>Usunięcie opakowań i innych zbędnych pozostałości po procesie instalacji urządzeń.</w:t>
            </w:r>
          </w:p>
          <w:p w14:paraId="61691AB7" w14:textId="77777777" w:rsidR="00822028" w:rsidRPr="00823887" w:rsidRDefault="00822028" w:rsidP="00120725">
            <w:pPr>
              <w:pStyle w:val="Akapitzlist"/>
              <w:numPr>
                <w:ilvl w:val="0"/>
                <w:numId w:val="11"/>
              </w:numPr>
              <w:spacing w:after="0" w:line="240" w:lineRule="auto"/>
              <w:ind w:left="434"/>
              <w:contextualSpacing w:val="0"/>
              <w:jc w:val="both"/>
              <w:rPr>
                <w:rFonts w:asciiTheme="minorHAnsi" w:hAnsiTheme="minorHAnsi" w:cstheme="minorHAnsi"/>
                <w:sz w:val="20"/>
                <w:szCs w:val="20"/>
              </w:rPr>
            </w:pPr>
            <w:r w:rsidRPr="00823887">
              <w:rPr>
                <w:rFonts w:asciiTheme="minorHAnsi" w:hAnsiTheme="minorHAnsi" w:cstheme="minorHAnsi"/>
                <w:sz w:val="20"/>
                <w:szCs w:val="20"/>
              </w:rPr>
              <w:t>Podłączenie całości rozwiązania do infrastruktury Zamawiającego.</w:t>
            </w:r>
          </w:p>
          <w:p w14:paraId="61691AB8" w14:textId="77777777" w:rsidR="00822028" w:rsidRPr="00823887" w:rsidRDefault="00822028" w:rsidP="00120725">
            <w:pPr>
              <w:pStyle w:val="Akapitzlist"/>
              <w:numPr>
                <w:ilvl w:val="0"/>
                <w:numId w:val="11"/>
              </w:numPr>
              <w:spacing w:after="0" w:line="240" w:lineRule="auto"/>
              <w:ind w:left="434"/>
              <w:contextualSpacing w:val="0"/>
              <w:jc w:val="both"/>
              <w:rPr>
                <w:rFonts w:asciiTheme="minorHAnsi" w:hAnsiTheme="minorHAnsi" w:cstheme="minorHAnsi"/>
                <w:sz w:val="20"/>
                <w:szCs w:val="20"/>
              </w:rPr>
            </w:pPr>
            <w:r w:rsidRPr="00823887">
              <w:rPr>
                <w:rFonts w:asciiTheme="minorHAnsi" w:hAnsiTheme="minorHAnsi" w:cstheme="minorHAnsi"/>
                <w:sz w:val="20"/>
                <w:szCs w:val="20"/>
              </w:rPr>
              <w:lastRenderedPageBreak/>
              <w:t>Wykonanie procedury aktualizacji firmware dostarczonych elementów do najnowszej wersji oferowanej przez producenta sprzętu.</w:t>
            </w:r>
          </w:p>
          <w:p w14:paraId="61691AB9" w14:textId="77777777" w:rsidR="00822028" w:rsidRPr="00823887" w:rsidRDefault="00822028" w:rsidP="00120725">
            <w:pPr>
              <w:pStyle w:val="Akapitzlist"/>
              <w:numPr>
                <w:ilvl w:val="0"/>
                <w:numId w:val="11"/>
              </w:numPr>
              <w:spacing w:after="0" w:line="240" w:lineRule="auto"/>
              <w:ind w:left="434"/>
              <w:contextualSpacing w:val="0"/>
              <w:jc w:val="both"/>
              <w:rPr>
                <w:rFonts w:asciiTheme="minorHAnsi" w:hAnsiTheme="minorHAnsi" w:cstheme="minorHAnsi"/>
                <w:sz w:val="20"/>
                <w:szCs w:val="20"/>
              </w:rPr>
            </w:pPr>
            <w:r w:rsidRPr="00823887">
              <w:rPr>
                <w:rFonts w:asciiTheme="minorHAnsi" w:hAnsiTheme="minorHAnsi" w:cstheme="minorHAnsi"/>
                <w:sz w:val="20"/>
                <w:szCs w:val="20"/>
              </w:rPr>
              <w:t>Dla urządzeń modularnych wymagany jest montaż i instalacja wszystkich podzespołów.</w:t>
            </w:r>
          </w:p>
          <w:p w14:paraId="61691ABA" w14:textId="77777777" w:rsidR="00822028" w:rsidRPr="00823887" w:rsidRDefault="00822028" w:rsidP="00120725">
            <w:pPr>
              <w:pStyle w:val="Akapitzlist"/>
              <w:numPr>
                <w:ilvl w:val="0"/>
                <w:numId w:val="11"/>
              </w:numPr>
              <w:spacing w:after="0" w:line="240" w:lineRule="auto"/>
              <w:ind w:left="434"/>
              <w:contextualSpacing w:val="0"/>
              <w:jc w:val="both"/>
              <w:rPr>
                <w:rFonts w:asciiTheme="minorHAnsi" w:hAnsiTheme="minorHAnsi" w:cstheme="minorHAnsi"/>
                <w:sz w:val="20"/>
                <w:szCs w:val="20"/>
              </w:rPr>
            </w:pPr>
            <w:r w:rsidRPr="00823887">
              <w:rPr>
                <w:rFonts w:asciiTheme="minorHAnsi" w:hAnsiTheme="minorHAnsi" w:cstheme="minorHAnsi"/>
                <w:sz w:val="20"/>
                <w:szCs w:val="20"/>
              </w:rPr>
              <w:t xml:space="preserve">Wykonanie połączeń kablowych pomiędzy dostarczonymi urządzeniami w celu zapewnienia komunikacji – Wykonawca musi zapewnić niezbędne okablowanie (np.: patchordy miedziane min. kat. 6 UTP lub światłowodowe uwzględniające typ i model interfejsu w urządzeniu sieciowym). </w:t>
            </w:r>
          </w:p>
          <w:p w14:paraId="61691ABB" w14:textId="77777777" w:rsidR="00822028" w:rsidRPr="00823887" w:rsidRDefault="00822028" w:rsidP="00120725">
            <w:pPr>
              <w:pStyle w:val="Akapitzlist"/>
              <w:numPr>
                <w:ilvl w:val="0"/>
                <w:numId w:val="11"/>
              </w:numPr>
              <w:spacing w:after="0" w:line="240" w:lineRule="auto"/>
              <w:ind w:left="434"/>
              <w:contextualSpacing w:val="0"/>
              <w:jc w:val="both"/>
              <w:rPr>
                <w:rFonts w:asciiTheme="minorHAnsi" w:hAnsiTheme="minorHAnsi" w:cstheme="minorHAnsi"/>
                <w:sz w:val="20"/>
                <w:szCs w:val="20"/>
              </w:rPr>
            </w:pPr>
            <w:r w:rsidRPr="00823887">
              <w:rPr>
                <w:rFonts w:asciiTheme="minorHAnsi" w:hAnsiTheme="minorHAnsi" w:cstheme="minorHAnsi"/>
                <w:sz w:val="20"/>
                <w:szCs w:val="20"/>
              </w:rPr>
              <w:t xml:space="preserve">Wykonawca musi zapewnić niezbędne okablowanie potrzebne do podłączenia urządzeń aktywnych do sieci elektrycznej (np.: listwy zasilające). </w:t>
            </w:r>
          </w:p>
          <w:p w14:paraId="61691ABC" w14:textId="77777777" w:rsidR="00822028" w:rsidRPr="00823887" w:rsidRDefault="00822028" w:rsidP="00120725">
            <w:pPr>
              <w:pStyle w:val="Akapitzlist"/>
              <w:numPr>
                <w:ilvl w:val="0"/>
                <w:numId w:val="11"/>
              </w:numPr>
              <w:spacing w:after="0" w:line="240" w:lineRule="auto"/>
              <w:ind w:left="434"/>
              <w:contextualSpacing w:val="0"/>
              <w:jc w:val="both"/>
              <w:rPr>
                <w:rFonts w:asciiTheme="minorHAnsi" w:hAnsiTheme="minorHAnsi" w:cstheme="minorHAnsi"/>
                <w:sz w:val="20"/>
                <w:szCs w:val="20"/>
              </w:rPr>
            </w:pPr>
            <w:r w:rsidRPr="00823887">
              <w:rPr>
                <w:rFonts w:asciiTheme="minorHAnsi" w:hAnsiTheme="minorHAnsi" w:cstheme="minorHAnsi"/>
                <w:sz w:val="20"/>
                <w:szCs w:val="20"/>
              </w:rPr>
              <w:t>Wykonawca musi zapewnić niezbędne wkładki dla dostarczonych urządzeń np.: SFP, SFP+ miedzy innymi celem:</w:t>
            </w:r>
          </w:p>
          <w:p w14:paraId="61691ABD" w14:textId="77777777" w:rsidR="00822028" w:rsidRPr="00823887" w:rsidRDefault="00822028" w:rsidP="00120725">
            <w:pPr>
              <w:pStyle w:val="Akapitzlist"/>
              <w:numPr>
                <w:ilvl w:val="1"/>
                <w:numId w:val="11"/>
              </w:numPr>
              <w:spacing w:after="0" w:line="240" w:lineRule="auto"/>
              <w:ind w:left="859"/>
              <w:contextualSpacing w:val="0"/>
              <w:jc w:val="both"/>
              <w:rPr>
                <w:rFonts w:asciiTheme="minorHAnsi" w:hAnsiTheme="minorHAnsi" w:cstheme="minorHAnsi"/>
                <w:sz w:val="20"/>
                <w:szCs w:val="20"/>
              </w:rPr>
            </w:pPr>
            <w:r w:rsidRPr="00823887">
              <w:rPr>
                <w:rFonts w:asciiTheme="minorHAnsi" w:hAnsiTheme="minorHAnsi" w:cstheme="minorHAnsi"/>
                <w:sz w:val="20"/>
                <w:szCs w:val="20"/>
              </w:rPr>
              <w:t>Stworzenia połączeń sieci LAN pomiędzy przełącznikami</w:t>
            </w:r>
            <w:r w:rsidR="0089209F" w:rsidRPr="00823887">
              <w:rPr>
                <w:rFonts w:asciiTheme="minorHAnsi" w:hAnsiTheme="minorHAnsi" w:cstheme="minorHAnsi"/>
                <w:sz w:val="20"/>
                <w:szCs w:val="20"/>
              </w:rPr>
              <w:t>.</w:t>
            </w:r>
          </w:p>
          <w:p w14:paraId="61691ABE" w14:textId="77777777" w:rsidR="00822028" w:rsidRPr="00823887" w:rsidRDefault="00822028" w:rsidP="00120725">
            <w:pPr>
              <w:pStyle w:val="Akapitzlist"/>
              <w:numPr>
                <w:ilvl w:val="1"/>
                <w:numId w:val="11"/>
              </w:numPr>
              <w:spacing w:after="0" w:line="240" w:lineRule="auto"/>
              <w:ind w:left="859"/>
              <w:contextualSpacing w:val="0"/>
              <w:jc w:val="both"/>
              <w:rPr>
                <w:rFonts w:asciiTheme="minorHAnsi" w:hAnsiTheme="minorHAnsi" w:cstheme="minorHAnsi"/>
                <w:sz w:val="20"/>
                <w:szCs w:val="20"/>
              </w:rPr>
            </w:pPr>
            <w:r w:rsidRPr="00823887">
              <w:rPr>
                <w:rFonts w:asciiTheme="minorHAnsi" w:hAnsiTheme="minorHAnsi" w:cstheme="minorHAnsi"/>
                <w:sz w:val="20"/>
                <w:szCs w:val="20"/>
              </w:rPr>
              <w:t>Podłączenia urządzeń serwerowo-macierzowych (serwery, macierze) do przełączników sieci LAN</w:t>
            </w:r>
            <w:r w:rsidR="0089209F" w:rsidRPr="00823887">
              <w:rPr>
                <w:rFonts w:asciiTheme="minorHAnsi" w:hAnsiTheme="minorHAnsi" w:cstheme="minorHAnsi"/>
                <w:sz w:val="20"/>
                <w:szCs w:val="20"/>
              </w:rPr>
              <w:t>.</w:t>
            </w:r>
          </w:p>
          <w:p w14:paraId="61691ABF" w14:textId="77777777" w:rsidR="00822028" w:rsidRPr="00823887" w:rsidRDefault="00822028" w:rsidP="00120725">
            <w:pPr>
              <w:pStyle w:val="Akapitzlist"/>
              <w:numPr>
                <w:ilvl w:val="1"/>
                <w:numId w:val="11"/>
              </w:numPr>
              <w:spacing w:after="0" w:line="240" w:lineRule="auto"/>
              <w:ind w:left="859"/>
              <w:contextualSpacing w:val="0"/>
              <w:jc w:val="both"/>
              <w:rPr>
                <w:rFonts w:asciiTheme="minorHAnsi" w:hAnsiTheme="minorHAnsi" w:cstheme="minorHAnsi"/>
                <w:sz w:val="20"/>
                <w:szCs w:val="20"/>
              </w:rPr>
            </w:pPr>
            <w:r w:rsidRPr="00823887">
              <w:rPr>
                <w:rFonts w:asciiTheme="minorHAnsi" w:hAnsiTheme="minorHAnsi" w:cstheme="minorHAnsi"/>
                <w:sz w:val="20"/>
                <w:szCs w:val="20"/>
              </w:rPr>
              <w:t>Połączenia powinny być zrealizowane z zachowaniem redundancji i agregacji połączeń na poziomie co najmniej n+1</w:t>
            </w:r>
            <w:r w:rsidR="0089209F" w:rsidRPr="00823887">
              <w:rPr>
                <w:rFonts w:asciiTheme="minorHAnsi" w:hAnsiTheme="minorHAnsi" w:cstheme="minorHAnsi"/>
                <w:sz w:val="20"/>
                <w:szCs w:val="20"/>
              </w:rPr>
              <w:t>.</w:t>
            </w:r>
          </w:p>
          <w:p w14:paraId="61691AC0" w14:textId="77777777" w:rsidR="00822028" w:rsidRPr="00823887" w:rsidRDefault="00822028" w:rsidP="00120725">
            <w:pPr>
              <w:pStyle w:val="Akapitzlist"/>
              <w:numPr>
                <w:ilvl w:val="1"/>
                <w:numId w:val="11"/>
              </w:numPr>
              <w:spacing w:after="0" w:line="240" w:lineRule="auto"/>
              <w:ind w:left="859"/>
              <w:contextualSpacing w:val="0"/>
              <w:jc w:val="both"/>
              <w:rPr>
                <w:rFonts w:asciiTheme="minorHAnsi" w:hAnsiTheme="minorHAnsi" w:cstheme="minorHAnsi"/>
                <w:sz w:val="20"/>
                <w:szCs w:val="20"/>
              </w:rPr>
            </w:pPr>
            <w:r w:rsidRPr="00823887">
              <w:rPr>
                <w:rFonts w:asciiTheme="minorHAnsi" w:hAnsiTheme="minorHAnsi" w:cstheme="minorHAnsi"/>
                <w:sz w:val="20"/>
                <w:szCs w:val="20"/>
              </w:rPr>
              <w:t xml:space="preserve">Połączenia musza wykorzystywać dostępną, największą przepustowość portu pomiędzy łączonymi urządzeniami. </w:t>
            </w:r>
          </w:p>
        </w:tc>
      </w:tr>
      <w:tr w:rsidR="001C216E" w:rsidRPr="009204A5" w14:paraId="61691AC8" w14:textId="77777777" w:rsidTr="00C602AF">
        <w:tc>
          <w:tcPr>
            <w:tcW w:w="562" w:type="dxa"/>
          </w:tcPr>
          <w:p w14:paraId="61691AC2" w14:textId="1E7C4232" w:rsidR="00822028" w:rsidRPr="00C602AF" w:rsidRDefault="00C602AF" w:rsidP="00C602AF">
            <w:pPr>
              <w:rPr>
                <w:rFonts w:asciiTheme="minorHAnsi" w:hAnsiTheme="minorHAnsi" w:cstheme="minorHAnsi"/>
                <w:b/>
                <w:bCs/>
                <w:sz w:val="20"/>
                <w:szCs w:val="20"/>
              </w:rPr>
            </w:pPr>
            <w:r>
              <w:rPr>
                <w:rFonts w:asciiTheme="minorHAnsi" w:hAnsiTheme="minorHAnsi" w:cstheme="minorHAnsi"/>
                <w:b/>
                <w:bCs/>
                <w:sz w:val="20"/>
                <w:szCs w:val="20"/>
              </w:rPr>
              <w:lastRenderedPageBreak/>
              <w:t>3.</w:t>
            </w:r>
          </w:p>
        </w:tc>
        <w:tc>
          <w:tcPr>
            <w:tcW w:w="2552" w:type="dxa"/>
          </w:tcPr>
          <w:p w14:paraId="61691AC3" w14:textId="77777777" w:rsidR="00822028" w:rsidRPr="00823887" w:rsidRDefault="00822028" w:rsidP="00823887">
            <w:pPr>
              <w:rPr>
                <w:rFonts w:asciiTheme="minorHAnsi" w:hAnsiTheme="minorHAnsi" w:cstheme="minorHAnsi"/>
                <w:b/>
                <w:bCs/>
                <w:sz w:val="20"/>
                <w:szCs w:val="20"/>
              </w:rPr>
            </w:pPr>
            <w:r w:rsidRPr="00823887">
              <w:rPr>
                <w:rFonts w:asciiTheme="minorHAnsi" w:hAnsiTheme="minorHAnsi" w:cstheme="minorHAnsi"/>
                <w:b/>
                <w:bCs/>
                <w:sz w:val="20"/>
                <w:szCs w:val="20"/>
              </w:rPr>
              <w:t>Instalacja i konfiguracja oprogramowania</w:t>
            </w:r>
          </w:p>
        </w:tc>
        <w:tc>
          <w:tcPr>
            <w:tcW w:w="5948" w:type="dxa"/>
          </w:tcPr>
          <w:p w14:paraId="61691AC4" w14:textId="77777777" w:rsidR="00822028" w:rsidRPr="00823887" w:rsidRDefault="00822028" w:rsidP="00120725">
            <w:pPr>
              <w:numPr>
                <w:ilvl w:val="0"/>
                <w:numId w:val="13"/>
              </w:numPr>
              <w:tabs>
                <w:tab w:val="clear" w:pos="720"/>
              </w:tabs>
              <w:ind w:left="434"/>
              <w:jc w:val="both"/>
              <w:rPr>
                <w:rFonts w:asciiTheme="minorHAnsi" w:hAnsiTheme="minorHAnsi" w:cstheme="minorHAnsi"/>
                <w:sz w:val="20"/>
                <w:szCs w:val="20"/>
              </w:rPr>
            </w:pPr>
            <w:r w:rsidRPr="00823887">
              <w:rPr>
                <w:rFonts w:asciiTheme="minorHAnsi" w:hAnsiTheme="minorHAnsi" w:cstheme="minorHAnsi"/>
                <w:sz w:val="20"/>
                <w:szCs w:val="20"/>
              </w:rPr>
              <w:t>Instalacja i konfiguracja dostarczonego oprogramowania do wirtualizacji wraz z wykreowaniem odpowiedniej liczby wirtualnych maszyn na potrzeby tworzonego rozwiązania IT z zachowaniem zgodności z ilością dostarczonych licencji.</w:t>
            </w:r>
          </w:p>
          <w:p w14:paraId="61691AC5" w14:textId="78C57D7D" w:rsidR="00822028" w:rsidRPr="00823887" w:rsidRDefault="00822028" w:rsidP="00120725">
            <w:pPr>
              <w:numPr>
                <w:ilvl w:val="0"/>
                <w:numId w:val="13"/>
              </w:numPr>
              <w:tabs>
                <w:tab w:val="clear" w:pos="720"/>
              </w:tabs>
              <w:ind w:left="434"/>
              <w:jc w:val="both"/>
              <w:rPr>
                <w:rFonts w:asciiTheme="minorHAnsi" w:hAnsiTheme="minorHAnsi" w:cstheme="minorHAnsi"/>
                <w:sz w:val="20"/>
                <w:szCs w:val="20"/>
              </w:rPr>
            </w:pPr>
            <w:r w:rsidRPr="00823887">
              <w:rPr>
                <w:rFonts w:asciiTheme="minorHAnsi" w:hAnsiTheme="minorHAnsi" w:cstheme="minorHAnsi"/>
                <w:sz w:val="20"/>
                <w:szCs w:val="20"/>
              </w:rPr>
              <w:t>Instalacja i konfiguracja oprogramowania do systemu wykonywania backupu i archiwizacji danych</w:t>
            </w:r>
            <w:r w:rsidR="00EA4402" w:rsidRPr="00823887">
              <w:rPr>
                <w:rFonts w:asciiTheme="minorHAnsi" w:hAnsiTheme="minorHAnsi" w:cstheme="minorHAnsi"/>
                <w:sz w:val="20"/>
                <w:szCs w:val="20"/>
              </w:rPr>
              <w:t>.</w:t>
            </w:r>
          </w:p>
          <w:p w14:paraId="61691AC6" w14:textId="77777777" w:rsidR="00822028" w:rsidRPr="00823887" w:rsidRDefault="00822028" w:rsidP="00120725">
            <w:pPr>
              <w:numPr>
                <w:ilvl w:val="0"/>
                <w:numId w:val="13"/>
              </w:numPr>
              <w:tabs>
                <w:tab w:val="clear" w:pos="720"/>
              </w:tabs>
              <w:ind w:left="434"/>
              <w:jc w:val="both"/>
              <w:rPr>
                <w:rFonts w:asciiTheme="minorHAnsi" w:hAnsiTheme="minorHAnsi" w:cstheme="minorHAnsi"/>
                <w:sz w:val="20"/>
                <w:szCs w:val="20"/>
              </w:rPr>
            </w:pPr>
            <w:r w:rsidRPr="00823887">
              <w:rPr>
                <w:rFonts w:asciiTheme="minorHAnsi" w:hAnsiTheme="minorHAnsi" w:cstheme="minorHAnsi"/>
                <w:sz w:val="20"/>
                <w:szCs w:val="20"/>
              </w:rPr>
              <w:t xml:space="preserve">Instalacja dostarczonego oprogramowania systemu serwerowego wraz z niezbędnymi usługami oraz instalacja wszystkich niezbędnych kodów dostępowych oraz licencji (wszelkie procedury rejestracyjne powinno zostać wykonane na danych dostarczonych przez Zamawiającego). </w:t>
            </w:r>
          </w:p>
          <w:p w14:paraId="14CF65FC" w14:textId="77777777" w:rsidR="00831F0C" w:rsidRPr="00823887" w:rsidRDefault="00822028" w:rsidP="00120725">
            <w:pPr>
              <w:numPr>
                <w:ilvl w:val="0"/>
                <w:numId w:val="13"/>
              </w:numPr>
              <w:tabs>
                <w:tab w:val="clear" w:pos="720"/>
              </w:tabs>
              <w:ind w:left="434"/>
              <w:jc w:val="both"/>
              <w:rPr>
                <w:rFonts w:asciiTheme="minorHAnsi" w:hAnsiTheme="minorHAnsi" w:cstheme="minorHAnsi"/>
                <w:sz w:val="20"/>
                <w:szCs w:val="20"/>
              </w:rPr>
            </w:pPr>
            <w:r w:rsidRPr="00823887">
              <w:rPr>
                <w:rFonts w:asciiTheme="minorHAnsi" w:hAnsiTheme="minorHAnsi" w:cstheme="minorHAnsi"/>
                <w:sz w:val="20"/>
                <w:szCs w:val="20"/>
              </w:rPr>
              <w:t xml:space="preserve">Instalacja i konfiguracja dostarczonych systemów operacyjnych dla serwerów wirtualnych. </w:t>
            </w:r>
          </w:p>
          <w:p w14:paraId="17A8D026" w14:textId="77777777" w:rsidR="00F04ACB" w:rsidRDefault="00F62064" w:rsidP="00120725">
            <w:pPr>
              <w:numPr>
                <w:ilvl w:val="0"/>
                <w:numId w:val="13"/>
              </w:numPr>
              <w:tabs>
                <w:tab w:val="clear" w:pos="720"/>
              </w:tabs>
              <w:ind w:left="434"/>
              <w:jc w:val="both"/>
              <w:rPr>
                <w:rFonts w:asciiTheme="minorHAnsi" w:hAnsiTheme="minorHAnsi" w:cstheme="minorHAnsi"/>
                <w:sz w:val="20"/>
                <w:szCs w:val="20"/>
              </w:rPr>
            </w:pPr>
            <w:r>
              <w:rPr>
                <w:rFonts w:asciiTheme="minorHAnsi" w:hAnsiTheme="minorHAnsi" w:cstheme="minorHAnsi"/>
                <w:sz w:val="20"/>
                <w:szCs w:val="20"/>
              </w:rPr>
              <w:t>Wdrożenie usług Active Directory dla całej organizacji</w:t>
            </w:r>
          </w:p>
          <w:p w14:paraId="61691AC7" w14:textId="5E9F968A" w:rsidR="000928CB" w:rsidRPr="000928CB" w:rsidRDefault="00F62064" w:rsidP="000928CB">
            <w:pPr>
              <w:numPr>
                <w:ilvl w:val="0"/>
                <w:numId w:val="13"/>
              </w:numPr>
              <w:tabs>
                <w:tab w:val="clear" w:pos="720"/>
              </w:tabs>
              <w:ind w:left="434"/>
              <w:jc w:val="both"/>
              <w:rPr>
                <w:rFonts w:asciiTheme="minorHAnsi" w:hAnsiTheme="minorHAnsi" w:cstheme="minorHAnsi"/>
                <w:sz w:val="20"/>
                <w:szCs w:val="20"/>
              </w:rPr>
            </w:pPr>
            <w:r>
              <w:rPr>
                <w:rFonts w:asciiTheme="minorHAnsi" w:hAnsiTheme="minorHAnsi" w:cstheme="minorHAnsi"/>
                <w:sz w:val="20"/>
                <w:szCs w:val="20"/>
              </w:rPr>
              <w:t>Stworzenie zasad GPO dla zasobów organizacji</w:t>
            </w:r>
          </w:p>
        </w:tc>
      </w:tr>
      <w:tr w:rsidR="001C216E" w:rsidRPr="009204A5" w14:paraId="61691AE4" w14:textId="77777777" w:rsidTr="00C602AF">
        <w:tc>
          <w:tcPr>
            <w:tcW w:w="562" w:type="dxa"/>
          </w:tcPr>
          <w:p w14:paraId="61691AC9" w14:textId="3E4695C3" w:rsidR="00822028" w:rsidRPr="00C602AF" w:rsidRDefault="00C602AF" w:rsidP="00C602AF">
            <w:pPr>
              <w:rPr>
                <w:rFonts w:asciiTheme="minorHAnsi" w:hAnsiTheme="minorHAnsi" w:cstheme="minorHAnsi"/>
                <w:b/>
                <w:bCs/>
                <w:sz w:val="20"/>
                <w:szCs w:val="20"/>
              </w:rPr>
            </w:pPr>
            <w:r>
              <w:rPr>
                <w:rFonts w:asciiTheme="minorHAnsi" w:hAnsiTheme="minorHAnsi" w:cstheme="minorHAnsi"/>
                <w:b/>
                <w:bCs/>
                <w:sz w:val="20"/>
                <w:szCs w:val="20"/>
              </w:rPr>
              <w:t>4.</w:t>
            </w:r>
          </w:p>
        </w:tc>
        <w:tc>
          <w:tcPr>
            <w:tcW w:w="2552" w:type="dxa"/>
          </w:tcPr>
          <w:p w14:paraId="61691ACA" w14:textId="6058C2A2" w:rsidR="00822028" w:rsidRPr="00823887" w:rsidRDefault="00822028" w:rsidP="00823887">
            <w:pPr>
              <w:jc w:val="both"/>
              <w:rPr>
                <w:rFonts w:asciiTheme="minorHAnsi" w:hAnsiTheme="minorHAnsi" w:cstheme="minorHAnsi"/>
                <w:b/>
                <w:bCs/>
                <w:sz w:val="20"/>
                <w:szCs w:val="20"/>
              </w:rPr>
            </w:pPr>
            <w:r w:rsidRPr="00823887">
              <w:rPr>
                <w:rFonts w:asciiTheme="minorHAnsi" w:hAnsiTheme="minorHAnsi" w:cstheme="minorHAnsi"/>
                <w:b/>
                <w:bCs/>
                <w:sz w:val="20"/>
                <w:szCs w:val="20"/>
              </w:rPr>
              <w:t>Konfiguracja przełączników</w:t>
            </w:r>
            <w:r w:rsidR="00F9203F" w:rsidRPr="00823887">
              <w:rPr>
                <w:rFonts w:asciiTheme="minorHAnsi" w:hAnsiTheme="minorHAnsi" w:cstheme="minorHAnsi"/>
                <w:b/>
                <w:bCs/>
                <w:sz w:val="20"/>
                <w:szCs w:val="20"/>
              </w:rPr>
              <w:t>/</w:t>
            </w:r>
            <w:r w:rsidRPr="00823887">
              <w:rPr>
                <w:rFonts w:asciiTheme="minorHAnsi" w:hAnsiTheme="minorHAnsi" w:cstheme="minorHAnsi"/>
                <w:b/>
                <w:bCs/>
                <w:sz w:val="20"/>
                <w:szCs w:val="20"/>
              </w:rPr>
              <w:t>sieci LAN:</w:t>
            </w:r>
          </w:p>
          <w:p w14:paraId="61691ACB" w14:textId="77777777" w:rsidR="00822028" w:rsidRPr="00823887" w:rsidRDefault="00822028" w:rsidP="00823887">
            <w:pPr>
              <w:rPr>
                <w:rFonts w:asciiTheme="minorHAnsi" w:hAnsiTheme="minorHAnsi" w:cstheme="minorHAnsi"/>
                <w:b/>
                <w:bCs/>
                <w:sz w:val="20"/>
                <w:szCs w:val="20"/>
              </w:rPr>
            </w:pPr>
          </w:p>
        </w:tc>
        <w:tc>
          <w:tcPr>
            <w:tcW w:w="5948" w:type="dxa"/>
          </w:tcPr>
          <w:p w14:paraId="61691ACC" w14:textId="61B24490" w:rsidR="00822028" w:rsidRPr="00823887" w:rsidRDefault="00822028" w:rsidP="00823887">
            <w:pPr>
              <w:jc w:val="both"/>
              <w:rPr>
                <w:rFonts w:asciiTheme="minorHAnsi" w:hAnsiTheme="minorHAnsi" w:cstheme="minorHAnsi"/>
                <w:sz w:val="20"/>
                <w:szCs w:val="20"/>
              </w:rPr>
            </w:pPr>
            <w:r w:rsidRPr="00823887">
              <w:rPr>
                <w:rFonts w:asciiTheme="minorHAnsi" w:hAnsiTheme="minorHAnsi" w:cstheme="minorHAnsi"/>
                <w:sz w:val="20"/>
                <w:szCs w:val="20"/>
              </w:rPr>
              <w:t xml:space="preserve">Zamawiający wymaga stworzenia połączeń sieciowych pomiędzy wszystkimi lokalizacjami występującymi w projekcie według topologii gwiazdy. Centralnym punktem będzie serwerownia zlokalizowana w </w:t>
            </w:r>
            <w:r w:rsidR="00F62064">
              <w:rPr>
                <w:rFonts w:asciiTheme="minorHAnsi" w:hAnsiTheme="minorHAnsi" w:cstheme="minorHAnsi"/>
                <w:sz w:val="20"/>
                <w:szCs w:val="20"/>
              </w:rPr>
              <w:t>Zakładzie</w:t>
            </w:r>
            <w:r w:rsidRPr="00823887">
              <w:rPr>
                <w:rFonts w:asciiTheme="minorHAnsi" w:hAnsiTheme="minorHAnsi" w:cstheme="minorHAnsi"/>
                <w:sz w:val="20"/>
                <w:szCs w:val="20"/>
              </w:rPr>
              <w:t>.</w:t>
            </w:r>
          </w:p>
          <w:p w14:paraId="61691ACD" w14:textId="77777777" w:rsidR="00822028" w:rsidRPr="00823887" w:rsidRDefault="00822028" w:rsidP="00823887">
            <w:pPr>
              <w:jc w:val="both"/>
              <w:rPr>
                <w:rFonts w:asciiTheme="minorHAnsi" w:hAnsiTheme="minorHAnsi" w:cstheme="minorHAnsi"/>
                <w:sz w:val="20"/>
                <w:szCs w:val="20"/>
              </w:rPr>
            </w:pPr>
          </w:p>
          <w:p w14:paraId="61691ACE" w14:textId="7ADFFE37" w:rsidR="00822028" w:rsidRPr="00823887" w:rsidRDefault="00EA4402" w:rsidP="00823887">
            <w:pPr>
              <w:jc w:val="both"/>
              <w:rPr>
                <w:rFonts w:asciiTheme="minorHAnsi" w:hAnsiTheme="minorHAnsi" w:cstheme="minorHAnsi"/>
                <w:sz w:val="20"/>
                <w:szCs w:val="20"/>
              </w:rPr>
            </w:pPr>
            <w:r w:rsidRPr="00823887">
              <w:rPr>
                <w:rFonts w:asciiTheme="minorHAnsi" w:hAnsiTheme="minorHAnsi" w:cstheme="minorHAnsi"/>
                <w:sz w:val="20"/>
                <w:szCs w:val="20"/>
              </w:rPr>
              <w:t>Dostarczon</w:t>
            </w:r>
            <w:r w:rsidR="00F62064">
              <w:rPr>
                <w:rFonts w:asciiTheme="minorHAnsi" w:hAnsiTheme="minorHAnsi" w:cstheme="minorHAnsi"/>
                <w:sz w:val="20"/>
                <w:szCs w:val="20"/>
              </w:rPr>
              <w:t>y</w:t>
            </w:r>
            <w:r w:rsidRPr="00823887">
              <w:rPr>
                <w:rFonts w:asciiTheme="minorHAnsi" w:hAnsiTheme="minorHAnsi" w:cstheme="minorHAnsi"/>
                <w:sz w:val="20"/>
                <w:szCs w:val="20"/>
              </w:rPr>
              <w:t xml:space="preserve"> p</w:t>
            </w:r>
            <w:r w:rsidR="00822028" w:rsidRPr="00823887">
              <w:rPr>
                <w:rFonts w:asciiTheme="minorHAnsi" w:hAnsiTheme="minorHAnsi" w:cstheme="minorHAnsi"/>
                <w:sz w:val="20"/>
                <w:szCs w:val="20"/>
              </w:rPr>
              <w:t>rzełącznik</w:t>
            </w:r>
            <w:r w:rsidR="00F62064">
              <w:rPr>
                <w:rFonts w:asciiTheme="minorHAnsi" w:hAnsiTheme="minorHAnsi" w:cstheme="minorHAnsi"/>
                <w:sz w:val="20"/>
                <w:szCs w:val="20"/>
              </w:rPr>
              <w:t xml:space="preserve"> </w:t>
            </w:r>
            <w:r w:rsidR="00DE577C" w:rsidRPr="00823887">
              <w:rPr>
                <w:rFonts w:asciiTheme="minorHAnsi" w:hAnsiTheme="minorHAnsi" w:cstheme="minorHAnsi"/>
                <w:sz w:val="20"/>
                <w:szCs w:val="20"/>
              </w:rPr>
              <w:t>i</w:t>
            </w:r>
            <w:r w:rsidRPr="00823887">
              <w:rPr>
                <w:rFonts w:asciiTheme="minorHAnsi" w:hAnsiTheme="minorHAnsi" w:cstheme="minorHAnsi"/>
                <w:sz w:val="20"/>
                <w:szCs w:val="20"/>
              </w:rPr>
              <w:t xml:space="preserve"> urządzania </w:t>
            </w:r>
            <w:r w:rsidR="00822028" w:rsidRPr="00823887">
              <w:rPr>
                <w:rFonts w:asciiTheme="minorHAnsi" w:hAnsiTheme="minorHAnsi" w:cstheme="minorHAnsi"/>
                <w:sz w:val="20"/>
                <w:szCs w:val="20"/>
              </w:rPr>
              <w:t>będą stanowiły centralny punkt wymiany danych sieciowych z punktu widzenia warstwy drugiej modelu ISO/OSI – L2 (warstwa łącza danych) oraz zapewnią wsparcie dla protokołu STP (protokół drzewa rozpinającego).</w:t>
            </w:r>
          </w:p>
          <w:p w14:paraId="61691ACF" w14:textId="77777777" w:rsidR="00822028" w:rsidRPr="00823887" w:rsidRDefault="00822028" w:rsidP="00823887">
            <w:pPr>
              <w:jc w:val="both"/>
              <w:rPr>
                <w:rFonts w:asciiTheme="minorHAnsi" w:hAnsiTheme="minorHAnsi" w:cstheme="minorHAnsi"/>
                <w:sz w:val="20"/>
                <w:szCs w:val="20"/>
              </w:rPr>
            </w:pPr>
          </w:p>
          <w:p w14:paraId="61691AD2" w14:textId="502C2269" w:rsidR="00822028" w:rsidRPr="00823887" w:rsidRDefault="00822028" w:rsidP="00823887">
            <w:pPr>
              <w:jc w:val="both"/>
              <w:rPr>
                <w:rFonts w:asciiTheme="minorHAnsi" w:hAnsiTheme="minorHAnsi" w:cstheme="minorHAnsi"/>
                <w:sz w:val="20"/>
                <w:szCs w:val="20"/>
              </w:rPr>
            </w:pPr>
            <w:r w:rsidRPr="00823887">
              <w:rPr>
                <w:rFonts w:asciiTheme="minorHAnsi" w:hAnsiTheme="minorHAnsi" w:cstheme="minorHAnsi"/>
                <w:sz w:val="20"/>
                <w:szCs w:val="20"/>
              </w:rPr>
              <w:t>Konfiguracja przełączników w zakresie:</w:t>
            </w:r>
          </w:p>
          <w:p w14:paraId="1C98D595" w14:textId="202985C7" w:rsidR="00374132" w:rsidRPr="00823887" w:rsidRDefault="00374132" w:rsidP="00120725">
            <w:pPr>
              <w:pStyle w:val="Akapitzlist"/>
              <w:numPr>
                <w:ilvl w:val="1"/>
                <w:numId w:val="6"/>
              </w:numPr>
              <w:tabs>
                <w:tab w:val="clear" w:pos="1080"/>
              </w:tabs>
              <w:spacing w:after="0"/>
              <w:ind w:left="431"/>
              <w:rPr>
                <w:rFonts w:asciiTheme="minorHAnsi" w:hAnsiTheme="minorHAnsi" w:cstheme="minorHAnsi"/>
                <w:sz w:val="20"/>
                <w:szCs w:val="20"/>
              </w:rPr>
            </w:pPr>
            <w:r w:rsidRPr="00823887">
              <w:rPr>
                <w:rFonts w:asciiTheme="minorHAnsi" w:hAnsiTheme="minorHAnsi" w:cstheme="minorHAnsi"/>
                <w:sz w:val="20"/>
                <w:szCs w:val="20"/>
              </w:rPr>
              <w:t>Przeprowadzenie audytu obecnej topologii oraz konfiguracji.</w:t>
            </w:r>
          </w:p>
          <w:p w14:paraId="61691AD3" w14:textId="20028AF0" w:rsidR="00822028" w:rsidRPr="00823887" w:rsidRDefault="00822028" w:rsidP="00120725">
            <w:pPr>
              <w:pStyle w:val="Akapitzlist"/>
              <w:numPr>
                <w:ilvl w:val="1"/>
                <w:numId w:val="6"/>
              </w:numPr>
              <w:tabs>
                <w:tab w:val="clear" w:pos="1080"/>
              </w:tabs>
              <w:spacing w:after="0" w:line="240" w:lineRule="auto"/>
              <w:ind w:left="423"/>
              <w:jc w:val="both"/>
              <w:rPr>
                <w:rFonts w:asciiTheme="minorHAnsi" w:hAnsiTheme="minorHAnsi" w:cstheme="minorHAnsi"/>
                <w:sz w:val="20"/>
                <w:szCs w:val="20"/>
              </w:rPr>
            </w:pPr>
            <w:r w:rsidRPr="00823887">
              <w:rPr>
                <w:rFonts w:asciiTheme="minorHAnsi" w:hAnsiTheme="minorHAnsi" w:cstheme="minorHAnsi"/>
                <w:sz w:val="20"/>
                <w:szCs w:val="20"/>
              </w:rPr>
              <w:t>Aktualizacja oprogramowania układowego do najnowszej stabilnej wersji oferowanej przez producenta urządzenia.</w:t>
            </w:r>
          </w:p>
          <w:p w14:paraId="61691AD5" w14:textId="77777777" w:rsidR="00822028" w:rsidRPr="00823887" w:rsidRDefault="00822028" w:rsidP="00120725">
            <w:pPr>
              <w:numPr>
                <w:ilvl w:val="1"/>
                <w:numId w:val="6"/>
              </w:numPr>
              <w:tabs>
                <w:tab w:val="clear" w:pos="1080"/>
              </w:tabs>
              <w:ind w:left="423"/>
              <w:jc w:val="both"/>
              <w:rPr>
                <w:rFonts w:asciiTheme="minorHAnsi" w:hAnsiTheme="minorHAnsi" w:cstheme="minorHAnsi"/>
                <w:sz w:val="20"/>
                <w:szCs w:val="20"/>
              </w:rPr>
            </w:pPr>
            <w:r w:rsidRPr="00823887">
              <w:rPr>
                <w:rFonts w:asciiTheme="minorHAnsi" w:hAnsiTheme="minorHAnsi" w:cstheme="minorHAnsi"/>
                <w:sz w:val="20"/>
                <w:szCs w:val="20"/>
              </w:rPr>
              <w:t>Konfiguracja sieci wirtualnych VLAN – taka liczba sieci wirtualnych aby odseparować różne typy ruchu (ilość sieci VLAN należy określić w uzgodnieniu z Zamawiającym).</w:t>
            </w:r>
          </w:p>
          <w:p w14:paraId="59F40C05" w14:textId="77777777" w:rsidR="00374132" w:rsidRPr="00823887" w:rsidRDefault="00374132" w:rsidP="00120725">
            <w:pPr>
              <w:numPr>
                <w:ilvl w:val="1"/>
                <w:numId w:val="6"/>
              </w:numPr>
              <w:tabs>
                <w:tab w:val="clear" w:pos="1080"/>
              </w:tabs>
              <w:ind w:left="423"/>
              <w:jc w:val="both"/>
              <w:rPr>
                <w:rFonts w:asciiTheme="minorHAnsi" w:hAnsiTheme="minorHAnsi" w:cstheme="minorHAnsi"/>
                <w:sz w:val="20"/>
                <w:szCs w:val="20"/>
              </w:rPr>
            </w:pPr>
            <w:r w:rsidRPr="00823887">
              <w:rPr>
                <w:rFonts w:asciiTheme="minorHAnsi" w:hAnsiTheme="minorHAnsi" w:cstheme="minorHAnsi"/>
                <w:sz w:val="20"/>
                <w:szCs w:val="20"/>
              </w:rPr>
              <w:t>Wymagane jest wydzielenie i skonfigurowanie co najmniej stref:</w:t>
            </w:r>
          </w:p>
          <w:p w14:paraId="027DFF66" w14:textId="77777777" w:rsidR="00374132" w:rsidRPr="00823887" w:rsidRDefault="00374132" w:rsidP="00120725">
            <w:pPr>
              <w:pStyle w:val="Akapitzlist"/>
              <w:numPr>
                <w:ilvl w:val="0"/>
                <w:numId w:val="21"/>
              </w:numPr>
              <w:autoSpaceDE w:val="0"/>
              <w:autoSpaceDN w:val="0"/>
              <w:adjustRightInd w:val="0"/>
              <w:spacing w:after="0" w:line="240" w:lineRule="auto"/>
              <w:ind w:left="998" w:hanging="357"/>
              <w:jc w:val="both"/>
              <w:rPr>
                <w:rFonts w:asciiTheme="minorHAnsi" w:eastAsia="Times New Roman" w:hAnsiTheme="minorHAnsi" w:cstheme="minorHAnsi"/>
                <w:bCs/>
                <w:sz w:val="20"/>
                <w:szCs w:val="20"/>
                <w:lang w:eastAsia="pl-PL"/>
              </w:rPr>
            </w:pPr>
            <w:r w:rsidRPr="00823887">
              <w:rPr>
                <w:rFonts w:asciiTheme="minorHAnsi" w:eastAsia="Times New Roman" w:hAnsiTheme="minorHAnsi" w:cstheme="minorHAnsi"/>
                <w:bCs/>
                <w:sz w:val="20"/>
                <w:szCs w:val="20"/>
                <w:lang w:eastAsia="pl-PL"/>
              </w:rPr>
              <w:lastRenderedPageBreak/>
              <w:t>SERWERY</w:t>
            </w:r>
          </w:p>
          <w:p w14:paraId="36BBAEE4" w14:textId="77777777" w:rsidR="00374132" w:rsidRPr="00823887" w:rsidRDefault="00374132" w:rsidP="00120725">
            <w:pPr>
              <w:pStyle w:val="Akapitzlist"/>
              <w:numPr>
                <w:ilvl w:val="0"/>
                <w:numId w:val="21"/>
              </w:numPr>
              <w:autoSpaceDE w:val="0"/>
              <w:autoSpaceDN w:val="0"/>
              <w:adjustRightInd w:val="0"/>
              <w:spacing w:after="0" w:line="240" w:lineRule="auto"/>
              <w:ind w:left="998" w:hanging="357"/>
              <w:jc w:val="both"/>
              <w:rPr>
                <w:rFonts w:asciiTheme="minorHAnsi" w:eastAsia="Times New Roman" w:hAnsiTheme="minorHAnsi" w:cstheme="minorHAnsi"/>
                <w:bCs/>
                <w:sz w:val="20"/>
                <w:szCs w:val="20"/>
                <w:lang w:eastAsia="pl-PL"/>
              </w:rPr>
            </w:pPr>
            <w:r w:rsidRPr="00823887">
              <w:rPr>
                <w:rFonts w:asciiTheme="minorHAnsi" w:eastAsia="Times New Roman" w:hAnsiTheme="minorHAnsi" w:cstheme="minorHAnsi"/>
                <w:bCs/>
                <w:sz w:val="20"/>
                <w:szCs w:val="20"/>
                <w:lang w:eastAsia="pl-PL"/>
              </w:rPr>
              <w:t>UŻYTKOWNICY WEWNĘTRZNI</w:t>
            </w:r>
          </w:p>
          <w:p w14:paraId="59313B91" w14:textId="77777777" w:rsidR="00374132" w:rsidRPr="00823887" w:rsidRDefault="00374132" w:rsidP="00120725">
            <w:pPr>
              <w:pStyle w:val="Akapitzlist"/>
              <w:numPr>
                <w:ilvl w:val="0"/>
                <w:numId w:val="21"/>
              </w:numPr>
              <w:autoSpaceDE w:val="0"/>
              <w:autoSpaceDN w:val="0"/>
              <w:adjustRightInd w:val="0"/>
              <w:spacing w:after="0" w:line="240" w:lineRule="auto"/>
              <w:ind w:left="998" w:hanging="357"/>
              <w:jc w:val="both"/>
              <w:rPr>
                <w:rFonts w:asciiTheme="minorHAnsi" w:eastAsia="Times New Roman" w:hAnsiTheme="minorHAnsi" w:cstheme="minorHAnsi"/>
                <w:bCs/>
                <w:sz w:val="20"/>
                <w:szCs w:val="20"/>
                <w:lang w:eastAsia="pl-PL"/>
              </w:rPr>
            </w:pPr>
            <w:r w:rsidRPr="00823887">
              <w:rPr>
                <w:rFonts w:asciiTheme="minorHAnsi" w:eastAsia="Times New Roman" w:hAnsiTheme="minorHAnsi" w:cstheme="minorHAnsi"/>
                <w:bCs/>
                <w:sz w:val="20"/>
                <w:szCs w:val="20"/>
                <w:lang w:eastAsia="pl-PL"/>
              </w:rPr>
              <w:t>UŻYTKOWNICY ZEWNĘTRZNI</w:t>
            </w:r>
          </w:p>
          <w:p w14:paraId="50C7193E" w14:textId="7E287844" w:rsidR="00374132" w:rsidRDefault="00374132" w:rsidP="00120725">
            <w:pPr>
              <w:pStyle w:val="Akapitzlist"/>
              <w:numPr>
                <w:ilvl w:val="0"/>
                <w:numId w:val="21"/>
              </w:numPr>
              <w:autoSpaceDE w:val="0"/>
              <w:autoSpaceDN w:val="0"/>
              <w:adjustRightInd w:val="0"/>
              <w:spacing w:after="0" w:line="240" w:lineRule="auto"/>
              <w:ind w:left="998" w:hanging="357"/>
              <w:jc w:val="both"/>
              <w:rPr>
                <w:rFonts w:asciiTheme="minorHAnsi" w:eastAsia="Times New Roman" w:hAnsiTheme="minorHAnsi" w:cstheme="minorHAnsi"/>
                <w:bCs/>
                <w:sz w:val="20"/>
                <w:szCs w:val="20"/>
                <w:lang w:eastAsia="pl-PL"/>
              </w:rPr>
            </w:pPr>
            <w:r w:rsidRPr="00823887">
              <w:rPr>
                <w:rFonts w:asciiTheme="minorHAnsi" w:eastAsia="Times New Roman" w:hAnsiTheme="minorHAnsi" w:cstheme="minorHAnsi"/>
                <w:bCs/>
                <w:sz w:val="20"/>
                <w:szCs w:val="20"/>
                <w:lang w:eastAsia="pl-PL"/>
              </w:rPr>
              <w:t>MANAGEMENT</w:t>
            </w:r>
          </w:p>
          <w:p w14:paraId="719AC54E" w14:textId="4C7F8E7E" w:rsidR="00F62064" w:rsidRPr="00823887" w:rsidRDefault="00F62064" w:rsidP="00120725">
            <w:pPr>
              <w:pStyle w:val="Akapitzlist"/>
              <w:numPr>
                <w:ilvl w:val="0"/>
                <w:numId w:val="21"/>
              </w:numPr>
              <w:autoSpaceDE w:val="0"/>
              <w:autoSpaceDN w:val="0"/>
              <w:adjustRightInd w:val="0"/>
              <w:spacing w:after="0" w:line="240" w:lineRule="auto"/>
              <w:ind w:left="998" w:hanging="357"/>
              <w:jc w:val="both"/>
              <w:rPr>
                <w:rFonts w:asciiTheme="minorHAnsi" w:eastAsia="Times New Roman" w:hAnsiTheme="minorHAnsi" w:cstheme="minorHAnsi"/>
                <w:bCs/>
                <w:sz w:val="20"/>
                <w:szCs w:val="20"/>
                <w:lang w:eastAsia="pl-PL"/>
              </w:rPr>
            </w:pPr>
            <w:r>
              <w:rPr>
                <w:rFonts w:asciiTheme="minorHAnsi" w:eastAsia="Times New Roman" w:hAnsiTheme="minorHAnsi" w:cstheme="minorHAnsi"/>
                <w:bCs/>
                <w:sz w:val="20"/>
                <w:szCs w:val="20"/>
                <w:lang w:eastAsia="pl-PL"/>
              </w:rPr>
              <w:t>URZĄDZENIA OT</w:t>
            </w:r>
          </w:p>
          <w:p w14:paraId="01204B20" w14:textId="77777777" w:rsidR="00374132" w:rsidRPr="00823887" w:rsidRDefault="00374132" w:rsidP="00120725">
            <w:pPr>
              <w:numPr>
                <w:ilvl w:val="1"/>
                <w:numId w:val="6"/>
              </w:numPr>
              <w:tabs>
                <w:tab w:val="clear" w:pos="1080"/>
              </w:tabs>
              <w:ind w:left="423"/>
              <w:jc w:val="both"/>
              <w:rPr>
                <w:rFonts w:asciiTheme="minorHAnsi" w:hAnsiTheme="minorHAnsi" w:cstheme="minorHAnsi"/>
                <w:sz w:val="20"/>
                <w:szCs w:val="20"/>
              </w:rPr>
            </w:pPr>
            <w:r w:rsidRPr="00823887">
              <w:rPr>
                <w:rFonts w:asciiTheme="minorHAnsi" w:hAnsiTheme="minorHAnsi" w:cstheme="minorHAnsi"/>
                <w:sz w:val="20"/>
                <w:szCs w:val="20"/>
              </w:rPr>
              <w:t>Jeśli jest to konieczne – Zamawiający oczekuje rekonfiguracji adresacji IP w danych strefach (readresacja urządzeń, serwerów, komputerów leży po stronie Wykonawcy)</w:t>
            </w:r>
          </w:p>
          <w:p w14:paraId="4EEEB7CE" w14:textId="788350A0" w:rsidR="00374132" w:rsidRPr="00823887" w:rsidRDefault="00374132" w:rsidP="00120725">
            <w:pPr>
              <w:numPr>
                <w:ilvl w:val="1"/>
                <w:numId w:val="6"/>
              </w:numPr>
              <w:tabs>
                <w:tab w:val="clear" w:pos="1080"/>
              </w:tabs>
              <w:ind w:left="423"/>
              <w:jc w:val="both"/>
              <w:rPr>
                <w:rFonts w:asciiTheme="minorHAnsi" w:hAnsiTheme="minorHAnsi" w:cstheme="minorHAnsi"/>
                <w:sz w:val="20"/>
                <w:szCs w:val="20"/>
              </w:rPr>
            </w:pPr>
            <w:r w:rsidRPr="00823887">
              <w:rPr>
                <w:rFonts w:asciiTheme="minorHAnsi" w:hAnsiTheme="minorHAnsi" w:cstheme="minorHAnsi"/>
                <w:sz w:val="20"/>
                <w:szCs w:val="20"/>
              </w:rPr>
              <w:t>Zamawiający wymaga skonfigurowania polityk ruchu pomiędzy strefami na urządzeniach firewall.</w:t>
            </w:r>
          </w:p>
          <w:p w14:paraId="61691AD6" w14:textId="77777777" w:rsidR="00822028" w:rsidRPr="00823887" w:rsidRDefault="00822028" w:rsidP="00120725">
            <w:pPr>
              <w:numPr>
                <w:ilvl w:val="1"/>
                <w:numId w:val="6"/>
              </w:numPr>
              <w:tabs>
                <w:tab w:val="clear" w:pos="1080"/>
              </w:tabs>
              <w:ind w:left="423"/>
              <w:jc w:val="both"/>
              <w:rPr>
                <w:rFonts w:asciiTheme="minorHAnsi" w:hAnsiTheme="minorHAnsi" w:cstheme="minorHAnsi"/>
                <w:sz w:val="20"/>
                <w:szCs w:val="20"/>
              </w:rPr>
            </w:pPr>
            <w:r w:rsidRPr="00823887">
              <w:rPr>
                <w:rFonts w:asciiTheme="minorHAnsi" w:hAnsiTheme="minorHAnsi" w:cstheme="minorHAnsi"/>
                <w:sz w:val="20"/>
                <w:szCs w:val="20"/>
              </w:rPr>
              <w:t>Konfiguracja połączeń pomiędzy przełącznikami sieci LAN.</w:t>
            </w:r>
          </w:p>
          <w:p w14:paraId="61691AD7" w14:textId="77777777" w:rsidR="00822028" w:rsidRPr="00823887" w:rsidRDefault="00822028" w:rsidP="00120725">
            <w:pPr>
              <w:numPr>
                <w:ilvl w:val="2"/>
                <w:numId w:val="6"/>
              </w:numPr>
              <w:tabs>
                <w:tab w:val="clear" w:pos="1800"/>
              </w:tabs>
              <w:ind w:left="848"/>
              <w:jc w:val="both"/>
              <w:rPr>
                <w:rFonts w:asciiTheme="minorHAnsi" w:hAnsiTheme="minorHAnsi" w:cstheme="minorHAnsi"/>
                <w:sz w:val="20"/>
                <w:szCs w:val="20"/>
              </w:rPr>
            </w:pPr>
            <w:r w:rsidRPr="00823887">
              <w:rPr>
                <w:rFonts w:asciiTheme="minorHAnsi" w:hAnsiTheme="minorHAnsi" w:cstheme="minorHAnsi"/>
                <w:sz w:val="20"/>
                <w:szCs w:val="20"/>
              </w:rPr>
              <w:t>Rozpięcie połączeń przełączników IDF na centralne przełączniki CORE z zachowaniem nadmiarowości z wykorzystaniem wszystkich dostępnych portów uplink.</w:t>
            </w:r>
          </w:p>
          <w:p w14:paraId="61691AD8" w14:textId="77777777" w:rsidR="00822028" w:rsidRPr="00823887" w:rsidRDefault="00822028" w:rsidP="00120725">
            <w:pPr>
              <w:numPr>
                <w:ilvl w:val="2"/>
                <w:numId w:val="6"/>
              </w:numPr>
              <w:tabs>
                <w:tab w:val="clear" w:pos="1800"/>
              </w:tabs>
              <w:ind w:left="848"/>
              <w:jc w:val="both"/>
              <w:rPr>
                <w:rFonts w:asciiTheme="minorHAnsi" w:hAnsiTheme="minorHAnsi" w:cstheme="minorHAnsi"/>
                <w:sz w:val="20"/>
                <w:szCs w:val="20"/>
              </w:rPr>
            </w:pPr>
            <w:r w:rsidRPr="00823887">
              <w:rPr>
                <w:rFonts w:asciiTheme="minorHAnsi" w:hAnsiTheme="minorHAnsi" w:cstheme="minorHAnsi"/>
                <w:sz w:val="20"/>
                <w:szCs w:val="20"/>
              </w:rPr>
              <w:t>Z wykorzystaniem połączeń światłowodowych oraz miedzianych.</w:t>
            </w:r>
          </w:p>
          <w:p w14:paraId="61691AD9" w14:textId="77777777" w:rsidR="00822028" w:rsidRPr="00823887" w:rsidRDefault="00822028" w:rsidP="00120725">
            <w:pPr>
              <w:numPr>
                <w:ilvl w:val="2"/>
                <w:numId w:val="6"/>
              </w:numPr>
              <w:tabs>
                <w:tab w:val="clear" w:pos="1800"/>
              </w:tabs>
              <w:ind w:left="848"/>
              <w:jc w:val="both"/>
              <w:rPr>
                <w:rFonts w:asciiTheme="minorHAnsi" w:hAnsiTheme="minorHAnsi" w:cstheme="minorHAnsi"/>
                <w:sz w:val="20"/>
                <w:szCs w:val="20"/>
              </w:rPr>
            </w:pPr>
            <w:r w:rsidRPr="00823887">
              <w:rPr>
                <w:rFonts w:asciiTheme="minorHAnsi" w:hAnsiTheme="minorHAnsi" w:cstheme="minorHAnsi"/>
                <w:sz w:val="20"/>
                <w:szCs w:val="20"/>
              </w:rPr>
              <w:t>Agregacja połączeń celem uzyskania pasma nx10Gbps w obu kierunkach ruchu.</w:t>
            </w:r>
          </w:p>
          <w:p w14:paraId="61691ADA" w14:textId="77777777" w:rsidR="00822028" w:rsidRPr="00823887" w:rsidRDefault="00822028" w:rsidP="00120725">
            <w:pPr>
              <w:numPr>
                <w:ilvl w:val="2"/>
                <w:numId w:val="6"/>
              </w:numPr>
              <w:tabs>
                <w:tab w:val="clear" w:pos="1800"/>
              </w:tabs>
              <w:ind w:left="848"/>
              <w:jc w:val="both"/>
              <w:rPr>
                <w:rFonts w:asciiTheme="minorHAnsi" w:hAnsiTheme="minorHAnsi" w:cstheme="minorHAnsi"/>
                <w:sz w:val="20"/>
                <w:szCs w:val="20"/>
              </w:rPr>
            </w:pPr>
            <w:r w:rsidRPr="00823887">
              <w:rPr>
                <w:rFonts w:asciiTheme="minorHAnsi" w:hAnsiTheme="minorHAnsi" w:cstheme="minorHAnsi"/>
                <w:sz w:val="20"/>
                <w:szCs w:val="20"/>
              </w:rPr>
              <w:t>Należy wykorzystać wkładki o najwyższej możliwej przepustowości dla danego połączenia np.: dla portu o możliwej przepustowości 1/10Gbs (wkładka: SFP/SFP+), należy wykorzystać wkładki SFP+ o przepustowości 10Gbps.</w:t>
            </w:r>
          </w:p>
          <w:p w14:paraId="61691ADB" w14:textId="77777777" w:rsidR="00822028" w:rsidRPr="00823887" w:rsidRDefault="00822028" w:rsidP="00120725">
            <w:pPr>
              <w:numPr>
                <w:ilvl w:val="1"/>
                <w:numId w:val="6"/>
              </w:numPr>
              <w:tabs>
                <w:tab w:val="clear" w:pos="1080"/>
              </w:tabs>
              <w:ind w:left="423"/>
              <w:jc w:val="both"/>
              <w:rPr>
                <w:rFonts w:asciiTheme="minorHAnsi" w:hAnsiTheme="minorHAnsi" w:cstheme="minorHAnsi"/>
                <w:sz w:val="20"/>
                <w:szCs w:val="20"/>
              </w:rPr>
            </w:pPr>
            <w:r w:rsidRPr="00823887">
              <w:rPr>
                <w:rFonts w:asciiTheme="minorHAnsi" w:hAnsiTheme="minorHAnsi" w:cstheme="minorHAnsi"/>
                <w:sz w:val="20"/>
                <w:szCs w:val="20"/>
              </w:rPr>
              <w:t>Konfiguracja sieci VLAN na wszystkich przełącznikach – konfiguracja propagacji sieci VLAN.</w:t>
            </w:r>
          </w:p>
          <w:p w14:paraId="61691ADC" w14:textId="77777777" w:rsidR="00822028" w:rsidRPr="00823887" w:rsidRDefault="00822028" w:rsidP="00120725">
            <w:pPr>
              <w:numPr>
                <w:ilvl w:val="1"/>
                <w:numId w:val="6"/>
              </w:numPr>
              <w:tabs>
                <w:tab w:val="clear" w:pos="1080"/>
              </w:tabs>
              <w:ind w:left="423"/>
              <w:jc w:val="both"/>
              <w:rPr>
                <w:rFonts w:asciiTheme="minorHAnsi" w:hAnsiTheme="minorHAnsi" w:cstheme="minorHAnsi"/>
                <w:sz w:val="20"/>
                <w:szCs w:val="20"/>
              </w:rPr>
            </w:pPr>
            <w:r w:rsidRPr="00823887">
              <w:rPr>
                <w:rFonts w:asciiTheme="minorHAnsi" w:hAnsiTheme="minorHAnsi" w:cstheme="minorHAnsi"/>
                <w:sz w:val="20"/>
                <w:szCs w:val="20"/>
              </w:rPr>
              <w:t>Konfiguracja routingu pomiędzy sieciami VLAN na centralnym urządzeniu firewall - klaster;</w:t>
            </w:r>
          </w:p>
          <w:p w14:paraId="61691ADD" w14:textId="77777777" w:rsidR="00822028" w:rsidRPr="00823887" w:rsidRDefault="00822028" w:rsidP="00120725">
            <w:pPr>
              <w:numPr>
                <w:ilvl w:val="1"/>
                <w:numId w:val="6"/>
              </w:numPr>
              <w:tabs>
                <w:tab w:val="clear" w:pos="1080"/>
              </w:tabs>
              <w:ind w:left="423"/>
              <w:jc w:val="both"/>
              <w:rPr>
                <w:rFonts w:asciiTheme="minorHAnsi" w:hAnsiTheme="minorHAnsi" w:cstheme="minorHAnsi"/>
                <w:sz w:val="20"/>
                <w:szCs w:val="20"/>
              </w:rPr>
            </w:pPr>
            <w:r w:rsidRPr="00823887">
              <w:rPr>
                <w:rFonts w:asciiTheme="minorHAnsi" w:hAnsiTheme="minorHAnsi" w:cstheme="minorHAnsi"/>
                <w:sz w:val="20"/>
                <w:szCs w:val="20"/>
              </w:rPr>
              <w:t>Zamawiający wymaga aby wszystkie sieci VLAN (L2) zostały rozpięte na warstwie L2 na urządzeni</w:t>
            </w:r>
            <w:r w:rsidR="0089209F" w:rsidRPr="00823887">
              <w:rPr>
                <w:rFonts w:asciiTheme="minorHAnsi" w:hAnsiTheme="minorHAnsi" w:cstheme="minorHAnsi"/>
                <w:sz w:val="20"/>
                <w:szCs w:val="20"/>
              </w:rPr>
              <w:t>u</w:t>
            </w:r>
            <w:r w:rsidRPr="00823887">
              <w:rPr>
                <w:rFonts w:asciiTheme="minorHAnsi" w:hAnsiTheme="minorHAnsi" w:cstheme="minorHAnsi"/>
                <w:sz w:val="20"/>
                <w:szCs w:val="20"/>
              </w:rPr>
              <w:t xml:space="preserve"> firewall – (połączenie TRUNK). </w:t>
            </w:r>
          </w:p>
          <w:p w14:paraId="3A2F6DF2" w14:textId="77777777" w:rsidR="00374132" w:rsidRPr="00823887" w:rsidRDefault="00374132" w:rsidP="00120725">
            <w:pPr>
              <w:numPr>
                <w:ilvl w:val="1"/>
                <w:numId w:val="6"/>
              </w:numPr>
              <w:tabs>
                <w:tab w:val="clear" w:pos="1080"/>
              </w:tabs>
              <w:ind w:left="423"/>
              <w:jc w:val="both"/>
              <w:rPr>
                <w:rFonts w:asciiTheme="minorHAnsi" w:hAnsiTheme="minorHAnsi" w:cstheme="minorHAnsi"/>
                <w:sz w:val="20"/>
                <w:szCs w:val="20"/>
              </w:rPr>
            </w:pPr>
            <w:r w:rsidRPr="00823887">
              <w:rPr>
                <w:rFonts w:asciiTheme="minorHAnsi" w:hAnsiTheme="minorHAnsi" w:cstheme="minorHAnsi"/>
                <w:sz w:val="20"/>
                <w:szCs w:val="20"/>
              </w:rPr>
              <w:t>Zamawiający wymaga skonfigurowania mechanizmów bezpieczeństwa na dostarczonych przełącznikach LAN co najmniej w zakresie:</w:t>
            </w:r>
          </w:p>
          <w:p w14:paraId="4899C151" w14:textId="77777777" w:rsidR="00374132" w:rsidRPr="00823887" w:rsidRDefault="00374132" w:rsidP="00120725">
            <w:pPr>
              <w:pStyle w:val="Akapitzlist"/>
              <w:numPr>
                <w:ilvl w:val="0"/>
                <w:numId w:val="20"/>
              </w:numPr>
              <w:spacing w:after="0" w:line="240" w:lineRule="auto"/>
              <w:ind w:hanging="357"/>
              <w:jc w:val="both"/>
              <w:rPr>
                <w:rFonts w:asciiTheme="minorHAnsi" w:hAnsiTheme="minorHAnsi" w:cstheme="minorHAnsi"/>
                <w:sz w:val="20"/>
                <w:szCs w:val="20"/>
              </w:rPr>
            </w:pPr>
            <w:r w:rsidRPr="00823887">
              <w:rPr>
                <w:rFonts w:asciiTheme="minorHAnsi" w:hAnsiTheme="minorHAnsi" w:cstheme="minorHAnsi"/>
                <w:sz w:val="20"/>
                <w:szCs w:val="20"/>
              </w:rPr>
              <w:t xml:space="preserve">Konfiguracja mechanizmów DHCP Snooping </w:t>
            </w:r>
          </w:p>
          <w:p w14:paraId="4D9A298D" w14:textId="77777777" w:rsidR="00374132" w:rsidRPr="00823887" w:rsidRDefault="00374132" w:rsidP="00120725">
            <w:pPr>
              <w:pStyle w:val="Akapitzlist"/>
              <w:numPr>
                <w:ilvl w:val="0"/>
                <w:numId w:val="20"/>
              </w:numPr>
              <w:spacing w:after="0" w:line="240" w:lineRule="auto"/>
              <w:ind w:hanging="357"/>
              <w:jc w:val="both"/>
              <w:rPr>
                <w:rFonts w:asciiTheme="minorHAnsi" w:hAnsiTheme="minorHAnsi" w:cstheme="minorHAnsi"/>
                <w:sz w:val="20"/>
                <w:szCs w:val="20"/>
              </w:rPr>
            </w:pPr>
            <w:r w:rsidRPr="00823887">
              <w:rPr>
                <w:rFonts w:asciiTheme="minorHAnsi" w:hAnsiTheme="minorHAnsi" w:cstheme="minorHAnsi"/>
                <w:sz w:val="20"/>
                <w:szCs w:val="20"/>
              </w:rPr>
              <w:t>Konfiguracja mechanizmów Dynamic ARP Inspection</w:t>
            </w:r>
          </w:p>
          <w:p w14:paraId="53A16280" w14:textId="2022CD29" w:rsidR="00374132" w:rsidRPr="0018692F" w:rsidRDefault="00374132" w:rsidP="00120725">
            <w:pPr>
              <w:pStyle w:val="Akapitzlist"/>
              <w:numPr>
                <w:ilvl w:val="0"/>
                <w:numId w:val="20"/>
              </w:numPr>
              <w:spacing w:after="0" w:line="240" w:lineRule="auto"/>
              <w:ind w:hanging="357"/>
              <w:jc w:val="both"/>
              <w:rPr>
                <w:rFonts w:asciiTheme="minorHAnsi" w:hAnsiTheme="minorHAnsi" w:cstheme="minorHAnsi"/>
                <w:sz w:val="20"/>
                <w:szCs w:val="20"/>
              </w:rPr>
            </w:pPr>
            <w:r w:rsidRPr="00823887">
              <w:rPr>
                <w:rFonts w:asciiTheme="minorHAnsi" w:hAnsiTheme="minorHAnsi" w:cstheme="minorHAnsi"/>
                <w:sz w:val="20"/>
                <w:szCs w:val="20"/>
              </w:rPr>
              <w:t>Konfiguracja mechanizmów Port Security na wskazanych portach przełączników</w:t>
            </w:r>
          </w:p>
          <w:p w14:paraId="61691ADE" w14:textId="77777777" w:rsidR="00822028" w:rsidRPr="00823887" w:rsidRDefault="00822028" w:rsidP="00120725">
            <w:pPr>
              <w:numPr>
                <w:ilvl w:val="1"/>
                <w:numId w:val="6"/>
              </w:numPr>
              <w:tabs>
                <w:tab w:val="clear" w:pos="1080"/>
              </w:tabs>
              <w:ind w:left="423" w:hanging="357"/>
              <w:jc w:val="both"/>
              <w:rPr>
                <w:rFonts w:asciiTheme="minorHAnsi" w:hAnsiTheme="minorHAnsi" w:cstheme="minorHAnsi"/>
                <w:sz w:val="20"/>
                <w:szCs w:val="20"/>
              </w:rPr>
            </w:pPr>
            <w:r w:rsidRPr="00823887">
              <w:rPr>
                <w:rFonts w:asciiTheme="minorHAnsi" w:hAnsiTheme="minorHAnsi" w:cstheme="minorHAnsi"/>
                <w:sz w:val="20"/>
                <w:szCs w:val="20"/>
              </w:rPr>
              <w:t xml:space="preserve">Ustawienie serwera czasu dla urządzeń sieci LAN – przełączników sieciowych - na klaster firewall. </w:t>
            </w:r>
          </w:p>
          <w:p w14:paraId="61691AE0" w14:textId="0144BD55" w:rsidR="00822028" w:rsidRPr="0018692F" w:rsidRDefault="00822028" w:rsidP="00120725">
            <w:pPr>
              <w:numPr>
                <w:ilvl w:val="1"/>
                <w:numId w:val="6"/>
              </w:numPr>
              <w:tabs>
                <w:tab w:val="clear" w:pos="1080"/>
              </w:tabs>
              <w:ind w:left="423"/>
              <w:jc w:val="both"/>
              <w:rPr>
                <w:rFonts w:asciiTheme="minorHAnsi" w:hAnsiTheme="minorHAnsi" w:cstheme="minorHAnsi"/>
                <w:sz w:val="20"/>
                <w:szCs w:val="20"/>
              </w:rPr>
            </w:pPr>
            <w:r w:rsidRPr="00823887">
              <w:rPr>
                <w:rFonts w:asciiTheme="minorHAnsi" w:hAnsiTheme="minorHAnsi" w:cstheme="minorHAnsi"/>
                <w:sz w:val="20"/>
                <w:szCs w:val="20"/>
              </w:rPr>
              <w:t>Zamawiający wymaga instalacji i konfiguracji serwera logów dla urządzeń sieci LAN (maszyna wirtualna) – przełączników sieciowych, z graficznym interfejsem przeszukiwania. Zamawiający dopuszcza rozwiązania Open Source.</w:t>
            </w:r>
            <w:r w:rsidRPr="0018692F">
              <w:rPr>
                <w:rFonts w:asciiTheme="minorHAnsi" w:hAnsiTheme="minorHAnsi" w:cstheme="minorHAnsi"/>
                <w:sz w:val="20"/>
                <w:szCs w:val="20"/>
              </w:rPr>
              <w:t>.</w:t>
            </w:r>
          </w:p>
          <w:p w14:paraId="61691AE1" w14:textId="19508356" w:rsidR="00822028" w:rsidRPr="00823887" w:rsidRDefault="00822028" w:rsidP="00120725">
            <w:pPr>
              <w:numPr>
                <w:ilvl w:val="1"/>
                <w:numId w:val="6"/>
              </w:numPr>
              <w:tabs>
                <w:tab w:val="clear" w:pos="1080"/>
              </w:tabs>
              <w:ind w:left="423"/>
              <w:jc w:val="both"/>
              <w:rPr>
                <w:rFonts w:asciiTheme="minorHAnsi" w:hAnsiTheme="minorHAnsi" w:cstheme="minorHAnsi"/>
                <w:sz w:val="20"/>
                <w:szCs w:val="20"/>
              </w:rPr>
            </w:pPr>
            <w:r w:rsidRPr="00823887">
              <w:rPr>
                <w:rFonts w:asciiTheme="minorHAnsi" w:hAnsiTheme="minorHAnsi" w:cstheme="minorHAnsi"/>
                <w:sz w:val="20"/>
                <w:szCs w:val="20"/>
              </w:rPr>
              <w:t>Wykonawcza skonfiguruje urządzenia aby raportowały, przesyłały dane do zainstalowanego serwera logów</w:t>
            </w:r>
            <w:r w:rsidR="0018692F">
              <w:rPr>
                <w:rFonts w:asciiTheme="minorHAnsi" w:hAnsiTheme="minorHAnsi" w:cstheme="minorHAnsi"/>
                <w:sz w:val="20"/>
                <w:szCs w:val="20"/>
              </w:rPr>
              <w:t>.</w:t>
            </w:r>
          </w:p>
          <w:p w14:paraId="61691AE2" w14:textId="77777777" w:rsidR="00822028" w:rsidRPr="00823887" w:rsidRDefault="00822028" w:rsidP="00120725">
            <w:pPr>
              <w:numPr>
                <w:ilvl w:val="1"/>
                <w:numId w:val="6"/>
              </w:numPr>
              <w:tabs>
                <w:tab w:val="clear" w:pos="1080"/>
              </w:tabs>
              <w:ind w:left="423"/>
              <w:jc w:val="both"/>
              <w:rPr>
                <w:rFonts w:asciiTheme="minorHAnsi" w:hAnsiTheme="minorHAnsi" w:cstheme="minorHAnsi"/>
                <w:sz w:val="20"/>
                <w:szCs w:val="20"/>
              </w:rPr>
            </w:pPr>
            <w:r w:rsidRPr="00823887">
              <w:rPr>
                <w:rFonts w:asciiTheme="minorHAnsi" w:hAnsiTheme="minorHAnsi" w:cstheme="minorHAnsi"/>
                <w:sz w:val="20"/>
                <w:szCs w:val="20"/>
              </w:rPr>
              <w:t>Testowanie obsługi ruchu sieciowego.</w:t>
            </w:r>
          </w:p>
          <w:p w14:paraId="61691AE3" w14:textId="77777777" w:rsidR="00822028" w:rsidRPr="00823887" w:rsidRDefault="00822028" w:rsidP="00120725">
            <w:pPr>
              <w:numPr>
                <w:ilvl w:val="1"/>
                <w:numId w:val="6"/>
              </w:numPr>
              <w:tabs>
                <w:tab w:val="clear" w:pos="1080"/>
              </w:tabs>
              <w:ind w:left="423"/>
              <w:jc w:val="both"/>
              <w:rPr>
                <w:rFonts w:asciiTheme="minorHAnsi" w:hAnsiTheme="minorHAnsi" w:cstheme="minorHAnsi"/>
                <w:sz w:val="20"/>
                <w:szCs w:val="20"/>
              </w:rPr>
            </w:pPr>
            <w:r w:rsidRPr="00823887">
              <w:rPr>
                <w:rFonts w:asciiTheme="minorHAnsi" w:hAnsiTheme="minorHAnsi" w:cstheme="minorHAnsi"/>
                <w:sz w:val="20"/>
                <w:szCs w:val="20"/>
              </w:rPr>
              <w:t>Testowanie skuteczności zabezpieczeń.</w:t>
            </w:r>
            <w:r w:rsidRPr="00823887">
              <w:rPr>
                <w:rFonts w:asciiTheme="minorHAnsi" w:hAnsiTheme="minorHAnsi" w:cstheme="minorHAnsi"/>
                <w:sz w:val="20"/>
                <w:szCs w:val="20"/>
              </w:rPr>
              <w:tab/>
            </w:r>
          </w:p>
        </w:tc>
      </w:tr>
      <w:tr w:rsidR="001C216E" w:rsidRPr="009204A5" w14:paraId="61691B15" w14:textId="77777777" w:rsidTr="00C602AF">
        <w:tc>
          <w:tcPr>
            <w:tcW w:w="562" w:type="dxa"/>
          </w:tcPr>
          <w:p w14:paraId="61691AE5" w14:textId="7D857A6A" w:rsidR="00822028" w:rsidRPr="00C602AF" w:rsidRDefault="00C602AF" w:rsidP="00C602AF">
            <w:pPr>
              <w:rPr>
                <w:rFonts w:asciiTheme="minorHAnsi" w:hAnsiTheme="minorHAnsi" w:cstheme="minorHAnsi"/>
                <w:b/>
                <w:bCs/>
                <w:sz w:val="20"/>
                <w:szCs w:val="20"/>
              </w:rPr>
            </w:pPr>
            <w:r>
              <w:rPr>
                <w:rFonts w:asciiTheme="minorHAnsi" w:hAnsiTheme="minorHAnsi" w:cstheme="minorHAnsi"/>
                <w:b/>
                <w:bCs/>
                <w:sz w:val="20"/>
                <w:szCs w:val="20"/>
              </w:rPr>
              <w:lastRenderedPageBreak/>
              <w:t>5.</w:t>
            </w:r>
          </w:p>
        </w:tc>
        <w:tc>
          <w:tcPr>
            <w:tcW w:w="2552" w:type="dxa"/>
          </w:tcPr>
          <w:p w14:paraId="61691AE6" w14:textId="77777777" w:rsidR="00822028" w:rsidRPr="00823887" w:rsidRDefault="00822028" w:rsidP="00823887">
            <w:pPr>
              <w:jc w:val="both"/>
              <w:rPr>
                <w:rFonts w:asciiTheme="minorHAnsi" w:hAnsiTheme="minorHAnsi" w:cstheme="minorHAnsi"/>
                <w:b/>
                <w:bCs/>
                <w:sz w:val="20"/>
                <w:szCs w:val="20"/>
              </w:rPr>
            </w:pPr>
            <w:r w:rsidRPr="00823887">
              <w:rPr>
                <w:rFonts w:asciiTheme="minorHAnsi" w:hAnsiTheme="minorHAnsi" w:cstheme="minorHAnsi"/>
                <w:b/>
                <w:bCs/>
                <w:sz w:val="20"/>
                <w:szCs w:val="20"/>
              </w:rPr>
              <w:t xml:space="preserve">Konfiguracja elementów bezpieczeństwa sieciowego. </w:t>
            </w:r>
          </w:p>
          <w:p w14:paraId="61691AE7" w14:textId="77777777" w:rsidR="00822028" w:rsidRPr="00823887" w:rsidRDefault="00822028" w:rsidP="00823887">
            <w:pPr>
              <w:jc w:val="both"/>
              <w:rPr>
                <w:rFonts w:asciiTheme="minorHAnsi" w:hAnsiTheme="minorHAnsi" w:cstheme="minorHAnsi"/>
                <w:b/>
                <w:bCs/>
                <w:sz w:val="20"/>
                <w:szCs w:val="20"/>
              </w:rPr>
            </w:pPr>
          </w:p>
        </w:tc>
        <w:tc>
          <w:tcPr>
            <w:tcW w:w="5948" w:type="dxa"/>
          </w:tcPr>
          <w:p w14:paraId="61691AE8" w14:textId="7C73BEA6" w:rsidR="00CB1783" w:rsidRPr="00823887" w:rsidRDefault="00DC1F5E" w:rsidP="00823887">
            <w:pPr>
              <w:contextualSpacing/>
              <w:jc w:val="both"/>
              <w:rPr>
                <w:rFonts w:asciiTheme="minorHAnsi" w:hAnsiTheme="minorHAnsi" w:cstheme="minorHAnsi"/>
                <w:sz w:val="20"/>
                <w:szCs w:val="20"/>
              </w:rPr>
            </w:pPr>
            <w:r>
              <w:rPr>
                <w:rFonts w:asciiTheme="minorHAnsi" w:hAnsiTheme="minorHAnsi" w:cstheme="minorHAnsi"/>
                <w:sz w:val="20"/>
                <w:szCs w:val="20"/>
              </w:rPr>
              <w:t>M</w:t>
            </w:r>
            <w:r w:rsidR="00CB1783" w:rsidRPr="00823887">
              <w:rPr>
                <w:rFonts w:asciiTheme="minorHAnsi" w:hAnsiTheme="minorHAnsi" w:cstheme="minorHAnsi"/>
                <w:sz w:val="20"/>
                <w:szCs w:val="20"/>
              </w:rPr>
              <w:t xml:space="preserve">odernizacja konfiguracji UTM </w:t>
            </w:r>
            <w:r>
              <w:rPr>
                <w:rFonts w:asciiTheme="minorHAnsi" w:hAnsiTheme="minorHAnsi" w:cstheme="minorHAnsi"/>
                <w:sz w:val="20"/>
                <w:szCs w:val="20"/>
              </w:rPr>
              <w:t xml:space="preserve">dla nowych urządzeń </w:t>
            </w:r>
            <w:r w:rsidR="00CB1783" w:rsidRPr="00823887">
              <w:rPr>
                <w:rFonts w:asciiTheme="minorHAnsi" w:hAnsiTheme="minorHAnsi" w:cstheme="minorHAnsi"/>
                <w:sz w:val="20"/>
                <w:szCs w:val="20"/>
              </w:rPr>
              <w:t>w zakresie</w:t>
            </w:r>
            <w:r w:rsidR="00822028" w:rsidRPr="00823887">
              <w:rPr>
                <w:rFonts w:asciiTheme="minorHAnsi" w:hAnsiTheme="minorHAnsi" w:cstheme="minorHAnsi"/>
                <w:sz w:val="20"/>
                <w:szCs w:val="20"/>
              </w:rPr>
              <w:t>.</w:t>
            </w:r>
          </w:p>
          <w:p w14:paraId="61691AE9" w14:textId="48EF4CFF" w:rsidR="00822028" w:rsidRPr="00823887" w:rsidRDefault="00822028" w:rsidP="00120725">
            <w:pPr>
              <w:pStyle w:val="Akapitzlist"/>
              <w:numPr>
                <w:ilvl w:val="0"/>
                <w:numId w:val="7"/>
              </w:numPr>
              <w:tabs>
                <w:tab w:val="clear" w:pos="720"/>
              </w:tabs>
              <w:spacing w:after="0" w:line="240" w:lineRule="auto"/>
              <w:ind w:left="431"/>
              <w:jc w:val="both"/>
              <w:rPr>
                <w:rFonts w:asciiTheme="minorHAnsi" w:hAnsiTheme="minorHAnsi" w:cstheme="minorHAnsi"/>
                <w:sz w:val="20"/>
                <w:szCs w:val="20"/>
              </w:rPr>
            </w:pPr>
            <w:r w:rsidRPr="00823887">
              <w:rPr>
                <w:rFonts w:asciiTheme="minorHAnsi" w:hAnsiTheme="minorHAnsi" w:cstheme="minorHAnsi"/>
                <w:sz w:val="20"/>
                <w:szCs w:val="20"/>
              </w:rPr>
              <w:t>Aktualizacja oprogramowania układowego do najnowszej stabilnej wersji oferowanej przez producenta urządzenia.</w:t>
            </w:r>
          </w:p>
          <w:p w14:paraId="61691AEA" w14:textId="77777777" w:rsidR="00822028" w:rsidRPr="00823887" w:rsidRDefault="00822028" w:rsidP="00120725">
            <w:pPr>
              <w:pStyle w:val="Akapitzlist"/>
              <w:numPr>
                <w:ilvl w:val="0"/>
                <w:numId w:val="7"/>
              </w:numPr>
              <w:tabs>
                <w:tab w:val="clear" w:pos="720"/>
              </w:tabs>
              <w:spacing w:after="0" w:line="240" w:lineRule="auto"/>
              <w:ind w:left="431"/>
              <w:jc w:val="both"/>
              <w:rPr>
                <w:rFonts w:asciiTheme="minorHAnsi" w:hAnsiTheme="minorHAnsi" w:cstheme="minorHAnsi"/>
                <w:sz w:val="20"/>
                <w:szCs w:val="20"/>
              </w:rPr>
            </w:pPr>
            <w:r w:rsidRPr="00823887">
              <w:rPr>
                <w:rFonts w:asciiTheme="minorHAnsi" w:hAnsiTheme="minorHAnsi" w:cstheme="minorHAnsi"/>
                <w:sz w:val="20"/>
                <w:szCs w:val="20"/>
              </w:rPr>
              <w:t>Aktywacja (jeśli wymagana) urządzenia na stronie internetowej producenta.</w:t>
            </w:r>
          </w:p>
          <w:p w14:paraId="61691AEB" w14:textId="77777777" w:rsidR="00822028" w:rsidRPr="00823887" w:rsidRDefault="00822028" w:rsidP="00120725">
            <w:pPr>
              <w:pStyle w:val="Akapitzlist"/>
              <w:numPr>
                <w:ilvl w:val="0"/>
                <w:numId w:val="7"/>
              </w:numPr>
              <w:tabs>
                <w:tab w:val="clear" w:pos="720"/>
              </w:tabs>
              <w:spacing w:after="0" w:line="240" w:lineRule="auto"/>
              <w:ind w:left="431"/>
              <w:jc w:val="both"/>
              <w:rPr>
                <w:rFonts w:asciiTheme="minorHAnsi" w:hAnsiTheme="minorHAnsi" w:cstheme="minorHAnsi"/>
                <w:sz w:val="20"/>
                <w:szCs w:val="20"/>
              </w:rPr>
            </w:pPr>
            <w:r w:rsidRPr="00823887">
              <w:rPr>
                <w:rFonts w:asciiTheme="minorHAnsi" w:hAnsiTheme="minorHAnsi" w:cstheme="minorHAnsi"/>
                <w:sz w:val="20"/>
                <w:szCs w:val="20"/>
              </w:rPr>
              <w:t>Aktywacja (jeśli wymagana) funkcjonalności oferowanych przez urządzenia (AV, IPS, Kontrola Aplikacji, Filtrowanie WWW, Filtrowanie Email)</w:t>
            </w:r>
          </w:p>
          <w:p w14:paraId="61691AEC" w14:textId="348E62BB" w:rsidR="00822028" w:rsidRPr="00823887" w:rsidRDefault="00822028" w:rsidP="00120725">
            <w:pPr>
              <w:pStyle w:val="Akapitzlist"/>
              <w:numPr>
                <w:ilvl w:val="0"/>
                <w:numId w:val="7"/>
              </w:numPr>
              <w:tabs>
                <w:tab w:val="clear" w:pos="720"/>
              </w:tabs>
              <w:spacing w:after="0" w:line="240" w:lineRule="auto"/>
              <w:ind w:left="431"/>
              <w:jc w:val="both"/>
              <w:rPr>
                <w:rFonts w:asciiTheme="minorHAnsi" w:hAnsiTheme="minorHAnsi" w:cstheme="minorHAnsi"/>
                <w:sz w:val="20"/>
                <w:szCs w:val="20"/>
              </w:rPr>
            </w:pPr>
            <w:r w:rsidRPr="00823887">
              <w:rPr>
                <w:rFonts w:asciiTheme="minorHAnsi" w:hAnsiTheme="minorHAnsi" w:cstheme="minorHAnsi"/>
                <w:sz w:val="20"/>
                <w:szCs w:val="20"/>
              </w:rPr>
              <w:t xml:space="preserve">Przygotowanie projektu włączenia urządzenia do sieci LAN </w:t>
            </w:r>
            <w:r w:rsidR="0018692F">
              <w:rPr>
                <w:rFonts w:asciiTheme="minorHAnsi" w:hAnsiTheme="minorHAnsi" w:cstheme="minorHAnsi"/>
                <w:sz w:val="20"/>
                <w:szCs w:val="20"/>
              </w:rPr>
              <w:t>zakładu</w:t>
            </w:r>
            <w:r w:rsidR="004B770C" w:rsidRPr="00823887">
              <w:rPr>
                <w:rFonts w:asciiTheme="minorHAnsi" w:hAnsiTheme="minorHAnsi" w:cstheme="minorHAnsi"/>
                <w:sz w:val="20"/>
                <w:szCs w:val="20"/>
              </w:rPr>
              <w:t>.</w:t>
            </w:r>
          </w:p>
          <w:p w14:paraId="61691AED" w14:textId="77777777" w:rsidR="00822028" w:rsidRPr="00823887" w:rsidRDefault="00822028" w:rsidP="00120725">
            <w:pPr>
              <w:numPr>
                <w:ilvl w:val="0"/>
                <w:numId w:val="7"/>
              </w:numPr>
              <w:tabs>
                <w:tab w:val="clear" w:pos="720"/>
              </w:tabs>
              <w:ind w:left="431"/>
              <w:jc w:val="both"/>
              <w:rPr>
                <w:rFonts w:asciiTheme="minorHAnsi" w:hAnsiTheme="minorHAnsi" w:cstheme="minorHAnsi"/>
                <w:sz w:val="20"/>
                <w:szCs w:val="20"/>
              </w:rPr>
            </w:pPr>
            <w:r w:rsidRPr="00823887">
              <w:rPr>
                <w:rFonts w:asciiTheme="minorHAnsi" w:hAnsiTheme="minorHAnsi" w:cstheme="minorHAnsi"/>
                <w:sz w:val="20"/>
                <w:szCs w:val="20"/>
              </w:rPr>
              <w:lastRenderedPageBreak/>
              <w:t>Konfiguracja dostarczonych systemów Firewall:</w:t>
            </w:r>
          </w:p>
          <w:p w14:paraId="61691AEE" w14:textId="77777777" w:rsidR="00822028" w:rsidRPr="00823887" w:rsidRDefault="00822028" w:rsidP="00120725">
            <w:pPr>
              <w:pStyle w:val="Akapitzlist"/>
              <w:numPr>
                <w:ilvl w:val="1"/>
                <w:numId w:val="7"/>
              </w:numPr>
              <w:tabs>
                <w:tab w:val="clear" w:pos="1440"/>
              </w:tabs>
              <w:spacing w:after="0" w:line="240" w:lineRule="auto"/>
              <w:ind w:left="856"/>
              <w:contextualSpacing w:val="0"/>
              <w:jc w:val="both"/>
              <w:rPr>
                <w:rFonts w:asciiTheme="minorHAnsi" w:hAnsiTheme="minorHAnsi" w:cstheme="minorHAnsi"/>
                <w:sz w:val="20"/>
                <w:szCs w:val="20"/>
              </w:rPr>
            </w:pPr>
            <w:r w:rsidRPr="00823887">
              <w:rPr>
                <w:rFonts w:asciiTheme="minorHAnsi" w:hAnsiTheme="minorHAnsi" w:cstheme="minorHAnsi"/>
                <w:sz w:val="20"/>
                <w:szCs w:val="20"/>
              </w:rPr>
              <w:t>Konfiguracja podstawowych parametrów</w:t>
            </w:r>
          </w:p>
          <w:p w14:paraId="61691AEF" w14:textId="77777777" w:rsidR="00822028" w:rsidRPr="00823887" w:rsidRDefault="00822028" w:rsidP="00120725">
            <w:pPr>
              <w:pStyle w:val="Akapitzlist"/>
              <w:numPr>
                <w:ilvl w:val="1"/>
                <w:numId w:val="7"/>
              </w:numPr>
              <w:tabs>
                <w:tab w:val="clear" w:pos="1440"/>
              </w:tabs>
              <w:spacing w:after="0" w:line="240" w:lineRule="auto"/>
              <w:ind w:left="856"/>
              <w:contextualSpacing w:val="0"/>
              <w:jc w:val="both"/>
              <w:rPr>
                <w:rFonts w:asciiTheme="minorHAnsi" w:hAnsiTheme="minorHAnsi" w:cstheme="minorHAnsi"/>
                <w:sz w:val="20"/>
                <w:szCs w:val="20"/>
              </w:rPr>
            </w:pPr>
            <w:r w:rsidRPr="00823887">
              <w:rPr>
                <w:rFonts w:asciiTheme="minorHAnsi" w:hAnsiTheme="minorHAnsi" w:cstheme="minorHAnsi"/>
                <w:sz w:val="20"/>
                <w:szCs w:val="20"/>
              </w:rPr>
              <w:t>Konfiguracja translacji adresów NAT</w:t>
            </w:r>
          </w:p>
          <w:p w14:paraId="61691AF0" w14:textId="77777777" w:rsidR="00822028" w:rsidRPr="00823887" w:rsidRDefault="00822028" w:rsidP="00120725">
            <w:pPr>
              <w:pStyle w:val="Akapitzlist"/>
              <w:numPr>
                <w:ilvl w:val="1"/>
                <w:numId w:val="7"/>
              </w:numPr>
              <w:tabs>
                <w:tab w:val="clear" w:pos="1440"/>
              </w:tabs>
              <w:spacing w:after="0" w:line="240" w:lineRule="auto"/>
              <w:ind w:left="856"/>
              <w:contextualSpacing w:val="0"/>
              <w:jc w:val="both"/>
              <w:rPr>
                <w:rFonts w:asciiTheme="minorHAnsi" w:hAnsiTheme="minorHAnsi" w:cstheme="minorHAnsi"/>
                <w:sz w:val="20"/>
                <w:szCs w:val="20"/>
              </w:rPr>
            </w:pPr>
            <w:r w:rsidRPr="00823887">
              <w:rPr>
                <w:rFonts w:asciiTheme="minorHAnsi" w:hAnsiTheme="minorHAnsi" w:cstheme="minorHAnsi"/>
                <w:sz w:val="20"/>
                <w:szCs w:val="20"/>
              </w:rPr>
              <w:t>Konfiguracja mechanizmów ochrony wybranych sieci VLAN, do których przyłączone zostaną np. serwery, macierze, itp.</w:t>
            </w:r>
          </w:p>
          <w:p w14:paraId="61691AF1" w14:textId="77777777" w:rsidR="00822028" w:rsidRPr="00823887" w:rsidRDefault="00822028" w:rsidP="00120725">
            <w:pPr>
              <w:pStyle w:val="Akapitzlist"/>
              <w:numPr>
                <w:ilvl w:val="1"/>
                <w:numId w:val="7"/>
              </w:numPr>
              <w:tabs>
                <w:tab w:val="clear" w:pos="1440"/>
              </w:tabs>
              <w:spacing w:after="0" w:line="240" w:lineRule="auto"/>
              <w:ind w:left="856"/>
              <w:contextualSpacing w:val="0"/>
              <w:jc w:val="both"/>
              <w:rPr>
                <w:rFonts w:asciiTheme="minorHAnsi" w:hAnsiTheme="minorHAnsi" w:cstheme="minorHAnsi"/>
                <w:sz w:val="20"/>
                <w:szCs w:val="20"/>
              </w:rPr>
            </w:pPr>
            <w:r w:rsidRPr="00823887">
              <w:rPr>
                <w:rFonts w:asciiTheme="minorHAnsi" w:hAnsiTheme="minorHAnsi" w:cstheme="minorHAnsi"/>
                <w:sz w:val="20"/>
                <w:szCs w:val="20"/>
              </w:rPr>
              <w:t>Konfiguracja inspekcji określonych protokołów sieciowych;</w:t>
            </w:r>
          </w:p>
          <w:p w14:paraId="61691AF2" w14:textId="77777777" w:rsidR="00822028" w:rsidRPr="00823887" w:rsidRDefault="00822028" w:rsidP="00120725">
            <w:pPr>
              <w:pStyle w:val="Akapitzlist"/>
              <w:numPr>
                <w:ilvl w:val="1"/>
                <w:numId w:val="7"/>
              </w:numPr>
              <w:tabs>
                <w:tab w:val="clear" w:pos="1440"/>
              </w:tabs>
              <w:spacing w:after="0" w:line="240" w:lineRule="auto"/>
              <w:ind w:left="856"/>
              <w:contextualSpacing w:val="0"/>
              <w:jc w:val="both"/>
              <w:rPr>
                <w:rFonts w:asciiTheme="minorHAnsi" w:hAnsiTheme="minorHAnsi" w:cstheme="minorHAnsi"/>
                <w:sz w:val="20"/>
                <w:szCs w:val="20"/>
              </w:rPr>
            </w:pPr>
            <w:r w:rsidRPr="00823887">
              <w:rPr>
                <w:rFonts w:asciiTheme="minorHAnsi" w:hAnsiTheme="minorHAnsi" w:cstheme="minorHAnsi"/>
                <w:sz w:val="20"/>
                <w:szCs w:val="20"/>
              </w:rPr>
              <w:t>Konfiguracja reguł dostępu do określonych podsieci, chronionych przez moduł Firewall;</w:t>
            </w:r>
          </w:p>
          <w:p w14:paraId="61691AF3" w14:textId="77777777" w:rsidR="00822028" w:rsidRPr="00823887" w:rsidRDefault="00822028" w:rsidP="00120725">
            <w:pPr>
              <w:pStyle w:val="Akapitzlist"/>
              <w:numPr>
                <w:ilvl w:val="1"/>
                <w:numId w:val="7"/>
              </w:numPr>
              <w:tabs>
                <w:tab w:val="clear" w:pos="1440"/>
              </w:tabs>
              <w:spacing w:after="0" w:line="240" w:lineRule="auto"/>
              <w:ind w:left="856"/>
              <w:contextualSpacing w:val="0"/>
              <w:jc w:val="both"/>
              <w:rPr>
                <w:rFonts w:asciiTheme="minorHAnsi" w:hAnsiTheme="minorHAnsi" w:cstheme="minorHAnsi"/>
                <w:sz w:val="20"/>
                <w:szCs w:val="20"/>
              </w:rPr>
            </w:pPr>
            <w:r w:rsidRPr="00823887">
              <w:rPr>
                <w:rFonts w:asciiTheme="minorHAnsi" w:hAnsiTheme="minorHAnsi" w:cstheme="minorHAnsi"/>
                <w:sz w:val="20"/>
                <w:szCs w:val="20"/>
              </w:rPr>
              <w:t>Konfiguracja zarządzania Firewall przez dedykowaną stację zarządzającą bezpieczeństwem sieciowym;</w:t>
            </w:r>
          </w:p>
          <w:p w14:paraId="61691AF4" w14:textId="77777777" w:rsidR="00822028" w:rsidRPr="00823887" w:rsidRDefault="00822028" w:rsidP="00120725">
            <w:pPr>
              <w:pStyle w:val="Akapitzlist"/>
              <w:numPr>
                <w:ilvl w:val="1"/>
                <w:numId w:val="7"/>
              </w:numPr>
              <w:tabs>
                <w:tab w:val="clear" w:pos="1440"/>
              </w:tabs>
              <w:spacing w:after="0" w:line="240" w:lineRule="auto"/>
              <w:ind w:left="856"/>
              <w:contextualSpacing w:val="0"/>
              <w:jc w:val="both"/>
              <w:rPr>
                <w:rFonts w:asciiTheme="minorHAnsi" w:hAnsiTheme="minorHAnsi" w:cstheme="minorHAnsi"/>
                <w:sz w:val="20"/>
                <w:szCs w:val="20"/>
              </w:rPr>
            </w:pPr>
            <w:r w:rsidRPr="00823887">
              <w:rPr>
                <w:rFonts w:asciiTheme="minorHAnsi" w:hAnsiTheme="minorHAnsi" w:cstheme="minorHAnsi"/>
                <w:sz w:val="20"/>
                <w:szCs w:val="20"/>
              </w:rPr>
              <w:t>Testowanie działania bramy</w:t>
            </w:r>
          </w:p>
          <w:p w14:paraId="61691AF5" w14:textId="77777777" w:rsidR="00822028" w:rsidRPr="00823887" w:rsidRDefault="00822028" w:rsidP="00120725">
            <w:pPr>
              <w:numPr>
                <w:ilvl w:val="0"/>
                <w:numId w:val="7"/>
              </w:numPr>
              <w:tabs>
                <w:tab w:val="clear" w:pos="720"/>
              </w:tabs>
              <w:ind w:left="431"/>
              <w:jc w:val="both"/>
              <w:rPr>
                <w:rFonts w:asciiTheme="minorHAnsi" w:hAnsiTheme="minorHAnsi" w:cstheme="minorHAnsi"/>
                <w:sz w:val="20"/>
                <w:szCs w:val="20"/>
              </w:rPr>
            </w:pPr>
            <w:r w:rsidRPr="00823887">
              <w:rPr>
                <w:rFonts w:asciiTheme="minorHAnsi" w:hAnsiTheme="minorHAnsi" w:cstheme="minorHAnsi"/>
                <w:sz w:val="20"/>
                <w:szCs w:val="20"/>
              </w:rPr>
              <w:t>Konfiguracja modułów należących do systemu wykrywania włamań IPS:</w:t>
            </w:r>
          </w:p>
          <w:p w14:paraId="61691AF6" w14:textId="77777777" w:rsidR="00822028" w:rsidRPr="00823887" w:rsidRDefault="00822028" w:rsidP="00120725">
            <w:pPr>
              <w:pStyle w:val="Akapitzlist"/>
              <w:numPr>
                <w:ilvl w:val="1"/>
                <w:numId w:val="7"/>
              </w:numPr>
              <w:tabs>
                <w:tab w:val="clear" w:pos="1440"/>
              </w:tabs>
              <w:spacing w:after="0" w:line="240" w:lineRule="auto"/>
              <w:ind w:left="856"/>
              <w:contextualSpacing w:val="0"/>
              <w:jc w:val="both"/>
              <w:rPr>
                <w:rFonts w:asciiTheme="minorHAnsi" w:hAnsiTheme="minorHAnsi" w:cstheme="minorHAnsi"/>
                <w:sz w:val="20"/>
                <w:szCs w:val="20"/>
              </w:rPr>
            </w:pPr>
            <w:r w:rsidRPr="00823887">
              <w:rPr>
                <w:rFonts w:asciiTheme="minorHAnsi" w:hAnsiTheme="minorHAnsi" w:cstheme="minorHAnsi"/>
                <w:sz w:val="20"/>
                <w:szCs w:val="20"/>
              </w:rPr>
              <w:t>Konfiguracja podstawowych parametrów</w:t>
            </w:r>
          </w:p>
          <w:p w14:paraId="61691AF7" w14:textId="77777777" w:rsidR="00822028" w:rsidRPr="00823887" w:rsidRDefault="00822028" w:rsidP="00120725">
            <w:pPr>
              <w:pStyle w:val="Akapitzlist"/>
              <w:numPr>
                <w:ilvl w:val="1"/>
                <w:numId w:val="7"/>
              </w:numPr>
              <w:tabs>
                <w:tab w:val="clear" w:pos="1440"/>
              </w:tabs>
              <w:spacing w:after="0" w:line="240" w:lineRule="auto"/>
              <w:ind w:left="856"/>
              <w:contextualSpacing w:val="0"/>
              <w:jc w:val="both"/>
              <w:rPr>
                <w:rFonts w:asciiTheme="minorHAnsi" w:hAnsiTheme="minorHAnsi" w:cstheme="minorHAnsi"/>
                <w:sz w:val="20"/>
                <w:szCs w:val="20"/>
              </w:rPr>
            </w:pPr>
            <w:r w:rsidRPr="00823887">
              <w:rPr>
                <w:rFonts w:asciiTheme="minorHAnsi" w:hAnsiTheme="minorHAnsi" w:cstheme="minorHAnsi"/>
                <w:sz w:val="20"/>
                <w:szCs w:val="20"/>
              </w:rPr>
              <w:t>Konfiguracja mechanizmów ochrony określonych sieci VLAN przez moduł wykrywania włamań;</w:t>
            </w:r>
          </w:p>
          <w:p w14:paraId="61691AF8" w14:textId="77777777" w:rsidR="00822028" w:rsidRPr="00823887" w:rsidRDefault="00822028" w:rsidP="00120725">
            <w:pPr>
              <w:pStyle w:val="Akapitzlist"/>
              <w:numPr>
                <w:ilvl w:val="1"/>
                <w:numId w:val="7"/>
              </w:numPr>
              <w:tabs>
                <w:tab w:val="clear" w:pos="1440"/>
              </w:tabs>
              <w:spacing w:after="0" w:line="240" w:lineRule="auto"/>
              <w:ind w:left="856"/>
              <w:contextualSpacing w:val="0"/>
              <w:jc w:val="both"/>
              <w:rPr>
                <w:rFonts w:asciiTheme="minorHAnsi" w:hAnsiTheme="minorHAnsi" w:cstheme="minorHAnsi"/>
                <w:sz w:val="20"/>
                <w:szCs w:val="20"/>
              </w:rPr>
            </w:pPr>
            <w:r w:rsidRPr="00823887">
              <w:rPr>
                <w:rFonts w:asciiTheme="minorHAnsi" w:hAnsiTheme="minorHAnsi" w:cstheme="minorHAnsi"/>
                <w:sz w:val="20"/>
                <w:szCs w:val="20"/>
              </w:rPr>
              <w:t>Konfiguracja reguł kontroli ruchu sieciowego przez moduły oraz sposobów reakcji na pojawienie się niepożądanego ruchu sieciowego;</w:t>
            </w:r>
          </w:p>
          <w:p w14:paraId="61691AF9" w14:textId="77777777" w:rsidR="00822028" w:rsidRPr="00823887" w:rsidRDefault="00822028" w:rsidP="00120725">
            <w:pPr>
              <w:pStyle w:val="Akapitzlist"/>
              <w:numPr>
                <w:ilvl w:val="1"/>
                <w:numId w:val="7"/>
              </w:numPr>
              <w:tabs>
                <w:tab w:val="clear" w:pos="1440"/>
              </w:tabs>
              <w:spacing w:after="0" w:line="240" w:lineRule="auto"/>
              <w:ind w:left="856"/>
              <w:contextualSpacing w:val="0"/>
              <w:jc w:val="both"/>
              <w:rPr>
                <w:rFonts w:asciiTheme="minorHAnsi" w:hAnsiTheme="minorHAnsi" w:cstheme="minorHAnsi"/>
                <w:sz w:val="20"/>
                <w:szCs w:val="20"/>
              </w:rPr>
            </w:pPr>
            <w:r w:rsidRPr="00823887">
              <w:rPr>
                <w:rFonts w:asciiTheme="minorHAnsi" w:hAnsiTheme="minorHAnsi" w:cstheme="minorHAnsi"/>
                <w:sz w:val="20"/>
                <w:szCs w:val="20"/>
              </w:rPr>
              <w:t>Konfiguracja zarządzania modułami przez dedykowaną stację zarządzającą bezpieczeństwem sieciowym;</w:t>
            </w:r>
          </w:p>
          <w:p w14:paraId="61691AFC" w14:textId="77777777" w:rsidR="00822028" w:rsidRPr="00823887" w:rsidRDefault="00822028" w:rsidP="00120725">
            <w:pPr>
              <w:pStyle w:val="Akapitzlist"/>
              <w:numPr>
                <w:ilvl w:val="1"/>
                <w:numId w:val="7"/>
              </w:numPr>
              <w:tabs>
                <w:tab w:val="clear" w:pos="1440"/>
              </w:tabs>
              <w:spacing w:after="0" w:line="240" w:lineRule="auto"/>
              <w:ind w:left="856"/>
              <w:contextualSpacing w:val="0"/>
              <w:jc w:val="both"/>
              <w:rPr>
                <w:rFonts w:asciiTheme="minorHAnsi" w:hAnsiTheme="minorHAnsi" w:cstheme="minorHAnsi"/>
                <w:sz w:val="20"/>
                <w:szCs w:val="20"/>
              </w:rPr>
            </w:pPr>
            <w:r w:rsidRPr="00823887">
              <w:rPr>
                <w:rFonts w:asciiTheme="minorHAnsi" w:hAnsiTheme="minorHAnsi" w:cstheme="minorHAnsi"/>
                <w:sz w:val="20"/>
                <w:szCs w:val="20"/>
              </w:rPr>
              <w:t>Testowanie działania ochrony IPS</w:t>
            </w:r>
          </w:p>
          <w:p w14:paraId="61691AFD" w14:textId="77777777" w:rsidR="00822028" w:rsidRPr="00823887" w:rsidRDefault="00822028" w:rsidP="00120725">
            <w:pPr>
              <w:numPr>
                <w:ilvl w:val="0"/>
                <w:numId w:val="7"/>
              </w:numPr>
              <w:tabs>
                <w:tab w:val="clear" w:pos="720"/>
              </w:tabs>
              <w:ind w:left="431"/>
              <w:jc w:val="both"/>
              <w:rPr>
                <w:rFonts w:asciiTheme="minorHAnsi" w:hAnsiTheme="minorHAnsi" w:cstheme="minorHAnsi"/>
                <w:sz w:val="20"/>
                <w:szCs w:val="20"/>
              </w:rPr>
            </w:pPr>
            <w:r w:rsidRPr="00823887">
              <w:rPr>
                <w:rFonts w:asciiTheme="minorHAnsi" w:hAnsiTheme="minorHAnsi" w:cstheme="minorHAnsi"/>
                <w:sz w:val="20"/>
                <w:szCs w:val="20"/>
              </w:rPr>
              <w:t>Konfiguracja modułu ochrony antywirusowej, antyspyware, blokowania transferu plików, antyspamowa, filtrowania i blokowania odwołań do niepożądanych adresów URL.</w:t>
            </w:r>
          </w:p>
          <w:p w14:paraId="61691AFE" w14:textId="77777777" w:rsidR="00822028" w:rsidRPr="00823887" w:rsidRDefault="00822028" w:rsidP="00120725">
            <w:pPr>
              <w:pStyle w:val="Akapitzlist"/>
              <w:numPr>
                <w:ilvl w:val="1"/>
                <w:numId w:val="7"/>
              </w:numPr>
              <w:tabs>
                <w:tab w:val="clear" w:pos="1440"/>
              </w:tabs>
              <w:spacing w:after="0" w:line="240" w:lineRule="auto"/>
              <w:ind w:left="856"/>
              <w:contextualSpacing w:val="0"/>
              <w:jc w:val="both"/>
              <w:rPr>
                <w:rFonts w:asciiTheme="minorHAnsi" w:hAnsiTheme="minorHAnsi" w:cstheme="minorHAnsi"/>
                <w:sz w:val="20"/>
                <w:szCs w:val="20"/>
              </w:rPr>
            </w:pPr>
            <w:r w:rsidRPr="00823887">
              <w:rPr>
                <w:rFonts w:asciiTheme="minorHAnsi" w:hAnsiTheme="minorHAnsi" w:cstheme="minorHAnsi"/>
                <w:sz w:val="20"/>
                <w:szCs w:val="20"/>
              </w:rPr>
              <w:t>Przypisanie adresu IP do zarządzania.</w:t>
            </w:r>
          </w:p>
          <w:p w14:paraId="61691AFF" w14:textId="77777777" w:rsidR="00822028" w:rsidRPr="00823887" w:rsidRDefault="00822028" w:rsidP="00120725">
            <w:pPr>
              <w:pStyle w:val="Akapitzlist"/>
              <w:numPr>
                <w:ilvl w:val="1"/>
                <w:numId w:val="7"/>
              </w:numPr>
              <w:tabs>
                <w:tab w:val="clear" w:pos="1440"/>
              </w:tabs>
              <w:spacing w:after="0" w:line="240" w:lineRule="auto"/>
              <w:ind w:left="856"/>
              <w:contextualSpacing w:val="0"/>
              <w:jc w:val="both"/>
              <w:rPr>
                <w:rFonts w:asciiTheme="minorHAnsi" w:hAnsiTheme="minorHAnsi" w:cstheme="minorHAnsi"/>
                <w:sz w:val="20"/>
                <w:szCs w:val="20"/>
              </w:rPr>
            </w:pPr>
            <w:r w:rsidRPr="00823887">
              <w:rPr>
                <w:rFonts w:asciiTheme="minorHAnsi" w:hAnsiTheme="minorHAnsi" w:cstheme="minorHAnsi"/>
                <w:sz w:val="20"/>
                <w:szCs w:val="20"/>
              </w:rPr>
              <w:t>Konfiguracja inspekcji protokołów HTTP, HTTPS; SMTP, FTP, POP3</w:t>
            </w:r>
          </w:p>
          <w:p w14:paraId="61691B00" w14:textId="77777777" w:rsidR="00822028" w:rsidRPr="00823887" w:rsidRDefault="00822028" w:rsidP="00120725">
            <w:pPr>
              <w:pStyle w:val="Akapitzlist"/>
              <w:numPr>
                <w:ilvl w:val="1"/>
                <w:numId w:val="7"/>
              </w:numPr>
              <w:tabs>
                <w:tab w:val="clear" w:pos="1440"/>
              </w:tabs>
              <w:spacing w:after="0" w:line="240" w:lineRule="auto"/>
              <w:ind w:left="856"/>
              <w:contextualSpacing w:val="0"/>
              <w:jc w:val="both"/>
              <w:rPr>
                <w:rFonts w:asciiTheme="minorHAnsi" w:hAnsiTheme="minorHAnsi" w:cstheme="minorHAnsi"/>
                <w:sz w:val="20"/>
                <w:szCs w:val="20"/>
              </w:rPr>
            </w:pPr>
            <w:r w:rsidRPr="00823887">
              <w:rPr>
                <w:rFonts w:asciiTheme="minorHAnsi" w:hAnsiTheme="minorHAnsi" w:cstheme="minorHAnsi"/>
                <w:sz w:val="20"/>
                <w:szCs w:val="20"/>
              </w:rPr>
              <w:t>Definicja reguł filtrowania/blokowania</w:t>
            </w:r>
          </w:p>
          <w:p w14:paraId="61691B01" w14:textId="77777777" w:rsidR="00822028" w:rsidRPr="00823887" w:rsidRDefault="00822028" w:rsidP="00120725">
            <w:pPr>
              <w:pStyle w:val="Akapitzlist"/>
              <w:numPr>
                <w:ilvl w:val="1"/>
                <w:numId w:val="7"/>
              </w:numPr>
              <w:tabs>
                <w:tab w:val="clear" w:pos="1440"/>
              </w:tabs>
              <w:spacing w:after="0" w:line="240" w:lineRule="auto"/>
              <w:ind w:left="856"/>
              <w:contextualSpacing w:val="0"/>
              <w:jc w:val="both"/>
              <w:rPr>
                <w:rFonts w:asciiTheme="minorHAnsi" w:hAnsiTheme="minorHAnsi" w:cstheme="minorHAnsi"/>
                <w:sz w:val="20"/>
                <w:szCs w:val="20"/>
              </w:rPr>
            </w:pPr>
            <w:r w:rsidRPr="00823887">
              <w:rPr>
                <w:rFonts w:asciiTheme="minorHAnsi" w:hAnsiTheme="minorHAnsi" w:cstheme="minorHAnsi"/>
                <w:sz w:val="20"/>
                <w:szCs w:val="20"/>
              </w:rPr>
              <w:t>Integracja z systemem domenowym w celu weryfikacji nawiązywania połączenia poprzez nazwę użytkownika z domeny.</w:t>
            </w:r>
          </w:p>
          <w:p w14:paraId="61691B02" w14:textId="556E5E6C" w:rsidR="00822028" w:rsidRDefault="00822028" w:rsidP="00120725">
            <w:pPr>
              <w:numPr>
                <w:ilvl w:val="0"/>
                <w:numId w:val="7"/>
              </w:numPr>
              <w:tabs>
                <w:tab w:val="clear" w:pos="720"/>
              </w:tabs>
              <w:ind w:left="431"/>
              <w:jc w:val="both"/>
              <w:rPr>
                <w:rFonts w:asciiTheme="minorHAnsi" w:hAnsiTheme="minorHAnsi" w:cstheme="minorHAnsi"/>
                <w:sz w:val="20"/>
                <w:szCs w:val="20"/>
              </w:rPr>
            </w:pPr>
            <w:r w:rsidRPr="00823887">
              <w:rPr>
                <w:rFonts w:asciiTheme="minorHAnsi" w:hAnsiTheme="minorHAnsi" w:cstheme="minorHAnsi"/>
                <w:sz w:val="20"/>
                <w:szCs w:val="20"/>
              </w:rPr>
              <w:t xml:space="preserve">Konfiguracja tuneli SSL VPN celem zapewnienia bezpiecznego dostępu do sieci wewnętrznej. </w:t>
            </w:r>
          </w:p>
          <w:p w14:paraId="61691B03" w14:textId="77777777" w:rsidR="00822028" w:rsidRPr="00823887" w:rsidRDefault="00822028" w:rsidP="00120725">
            <w:pPr>
              <w:numPr>
                <w:ilvl w:val="0"/>
                <w:numId w:val="7"/>
              </w:numPr>
              <w:tabs>
                <w:tab w:val="clear" w:pos="720"/>
              </w:tabs>
              <w:ind w:left="431"/>
              <w:jc w:val="both"/>
              <w:rPr>
                <w:rFonts w:asciiTheme="minorHAnsi" w:hAnsiTheme="minorHAnsi" w:cstheme="minorHAnsi"/>
                <w:sz w:val="20"/>
                <w:szCs w:val="20"/>
              </w:rPr>
            </w:pPr>
            <w:r w:rsidRPr="00823887">
              <w:rPr>
                <w:rFonts w:asciiTheme="minorHAnsi" w:hAnsiTheme="minorHAnsi" w:cstheme="minorHAnsi"/>
                <w:sz w:val="20"/>
                <w:szCs w:val="20"/>
              </w:rPr>
              <w:t>Konfiguracja uwierzytelniania w oparciu o dostarczony moduł uwierzytelnienia.</w:t>
            </w:r>
          </w:p>
          <w:p w14:paraId="61691B04" w14:textId="77777777" w:rsidR="00822028" w:rsidRPr="00823887" w:rsidRDefault="00822028" w:rsidP="00120725">
            <w:pPr>
              <w:numPr>
                <w:ilvl w:val="0"/>
                <w:numId w:val="7"/>
              </w:numPr>
              <w:tabs>
                <w:tab w:val="clear" w:pos="720"/>
              </w:tabs>
              <w:ind w:left="431"/>
              <w:jc w:val="both"/>
              <w:rPr>
                <w:rFonts w:asciiTheme="minorHAnsi" w:hAnsiTheme="minorHAnsi" w:cstheme="minorHAnsi"/>
                <w:sz w:val="20"/>
                <w:szCs w:val="20"/>
              </w:rPr>
            </w:pPr>
            <w:r w:rsidRPr="00823887">
              <w:rPr>
                <w:rFonts w:asciiTheme="minorHAnsi" w:hAnsiTheme="minorHAnsi" w:cstheme="minorHAnsi"/>
                <w:sz w:val="20"/>
                <w:szCs w:val="20"/>
              </w:rPr>
              <w:t>Uruchomienie i skonfigurowanie dedykowanych oddzielnych instancji systemów bezpieczeństwa dla: dedykowanych, stworzonych na przelaniach sieci VLAN.</w:t>
            </w:r>
          </w:p>
          <w:p w14:paraId="61691B05" w14:textId="77777777" w:rsidR="00822028" w:rsidRPr="00823887" w:rsidRDefault="00822028" w:rsidP="00120725">
            <w:pPr>
              <w:numPr>
                <w:ilvl w:val="0"/>
                <w:numId w:val="7"/>
              </w:numPr>
              <w:tabs>
                <w:tab w:val="clear" w:pos="720"/>
              </w:tabs>
              <w:ind w:left="431"/>
              <w:jc w:val="both"/>
              <w:rPr>
                <w:rFonts w:asciiTheme="minorHAnsi" w:hAnsiTheme="minorHAnsi" w:cstheme="minorHAnsi"/>
                <w:sz w:val="20"/>
                <w:szCs w:val="20"/>
              </w:rPr>
            </w:pPr>
            <w:r w:rsidRPr="00823887">
              <w:rPr>
                <w:rFonts w:asciiTheme="minorHAnsi" w:hAnsiTheme="minorHAnsi" w:cstheme="minorHAnsi"/>
                <w:sz w:val="20"/>
                <w:szCs w:val="20"/>
              </w:rPr>
              <w:t>W miarę możliwości polityki dostępu powinny być budowane w oparciu o poświadczenia użytkowników (moduł uwierzytelnienia), nie zaś o adresy IP, czy MAC</w:t>
            </w:r>
          </w:p>
          <w:p w14:paraId="61691B06" w14:textId="77777777" w:rsidR="00822028" w:rsidRPr="00823887" w:rsidRDefault="00822028" w:rsidP="00120725">
            <w:pPr>
              <w:numPr>
                <w:ilvl w:val="0"/>
                <w:numId w:val="7"/>
              </w:numPr>
              <w:tabs>
                <w:tab w:val="clear" w:pos="720"/>
              </w:tabs>
              <w:ind w:left="431"/>
              <w:jc w:val="both"/>
              <w:rPr>
                <w:rFonts w:asciiTheme="minorHAnsi" w:hAnsiTheme="minorHAnsi" w:cstheme="minorHAnsi"/>
                <w:sz w:val="20"/>
                <w:szCs w:val="20"/>
              </w:rPr>
            </w:pPr>
            <w:r w:rsidRPr="00823887">
              <w:rPr>
                <w:rFonts w:asciiTheme="minorHAnsi" w:hAnsiTheme="minorHAnsi" w:cstheme="minorHAnsi"/>
                <w:sz w:val="20"/>
                <w:szCs w:val="20"/>
              </w:rPr>
              <w:t>W każdej instancji systemu bezpieczeństwa należy skonfigurować co najmniej 3 profile (wytyczne przekaże Zamawiający) dla każdej z poniższych funkcjonalności:</w:t>
            </w:r>
          </w:p>
          <w:p w14:paraId="61691B07" w14:textId="77777777" w:rsidR="00822028" w:rsidRPr="00823887" w:rsidRDefault="00822028" w:rsidP="00120725">
            <w:pPr>
              <w:pStyle w:val="Akapitzlist"/>
              <w:numPr>
                <w:ilvl w:val="1"/>
                <w:numId w:val="7"/>
              </w:numPr>
              <w:tabs>
                <w:tab w:val="clear" w:pos="1440"/>
              </w:tabs>
              <w:spacing w:after="0" w:line="240" w:lineRule="auto"/>
              <w:ind w:left="856"/>
              <w:jc w:val="both"/>
              <w:rPr>
                <w:rFonts w:asciiTheme="minorHAnsi" w:hAnsiTheme="minorHAnsi" w:cstheme="minorHAnsi"/>
                <w:sz w:val="20"/>
                <w:szCs w:val="20"/>
              </w:rPr>
            </w:pPr>
            <w:r w:rsidRPr="00823887">
              <w:rPr>
                <w:rFonts w:asciiTheme="minorHAnsi" w:hAnsiTheme="minorHAnsi" w:cstheme="minorHAnsi"/>
                <w:sz w:val="20"/>
                <w:szCs w:val="20"/>
              </w:rPr>
              <w:t>kontrola dostępu - zapora ogniowa klasy Stateful Inspection</w:t>
            </w:r>
          </w:p>
          <w:p w14:paraId="61691B08" w14:textId="77777777" w:rsidR="00822028" w:rsidRPr="00823887" w:rsidRDefault="00822028" w:rsidP="00120725">
            <w:pPr>
              <w:pStyle w:val="Akapitzlist"/>
              <w:numPr>
                <w:ilvl w:val="1"/>
                <w:numId w:val="7"/>
              </w:numPr>
              <w:tabs>
                <w:tab w:val="clear" w:pos="1440"/>
              </w:tabs>
              <w:spacing w:after="0" w:line="240" w:lineRule="auto"/>
              <w:ind w:left="856"/>
              <w:jc w:val="both"/>
              <w:rPr>
                <w:rFonts w:asciiTheme="minorHAnsi" w:hAnsiTheme="minorHAnsi" w:cstheme="minorHAnsi"/>
                <w:sz w:val="20"/>
                <w:szCs w:val="20"/>
              </w:rPr>
            </w:pPr>
            <w:r w:rsidRPr="00823887">
              <w:rPr>
                <w:rFonts w:asciiTheme="minorHAnsi" w:hAnsiTheme="minorHAnsi" w:cstheme="minorHAnsi"/>
                <w:sz w:val="20"/>
                <w:szCs w:val="20"/>
              </w:rPr>
              <w:t>ochrona przed wirusami – antywirus [AV] (dla protokołów SMTP, POP3, IMAP, HTTP, FTP, HTTPS) umożliwiający skanowanie wszystkich rodzajów plików, w tym zip, rar</w:t>
            </w:r>
          </w:p>
          <w:p w14:paraId="61691B09" w14:textId="77777777" w:rsidR="00822028" w:rsidRPr="00823887" w:rsidRDefault="00822028" w:rsidP="00120725">
            <w:pPr>
              <w:pStyle w:val="Akapitzlist"/>
              <w:numPr>
                <w:ilvl w:val="1"/>
                <w:numId w:val="7"/>
              </w:numPr>
              <w:tabs>
                <w:tab w:val="clear" w:pos="1440"/>
              </w:tabs>
              <w:spacing w:after="0" w:line="240" w:lineRule="auto"/>
              <w:ind w:left="856"/>
              <w:jc w:val="both"/>
              <w:rPr>
                <w:rFonts w:asciiTheme="minorHAnsi" w:hAnsiTheme="minorHAnsi" w:cstheme="minorHAnsi"/>
                <w:sz w:val="20"/>
                <w:szCs w:val="20"/>
              </w:rPr>
            </w:pPr>
            <w:r w:rsidRPr="00823887">
              <w:rPr>
                <w:rFonts w:asciiTheme="minorHAnsi" w:hAnsiTheme="minorHAnsi" w:cstheme="minorHAnsi"/>
                <w:sz w:val="20"/>
                <w:szCs w:val="20"/>
              </w:rPr>
              <w:t>ochrona przed atakami - Intrusion Prevention System [IPS/IDS]</w:t>
            </w:r>
          </w:p>
          <w:p w14:paraId="61691B0A" w14:textId="77777777" w:rsidR="00822028" w:rsidRPr="00823887" w:rsidRDefault="00822028" w:rsidP="00120725">
            <w:pPr>
              <w:pStyle w:val="Akapitzlist"/>
              <w:numPr>
                <w:ilvl w:val="1"/>
                <w:numId w:val="7"/>
              </w:numPr>
              <w:tabs>
                <w:tab w:val="clear" w:pos="1440"/>
              </w:tabs>
              <w:spacing w:after="0" w:line="240" w:lineRule="auto"/>
              <w:ind w:left="856"/>
              <w:jc w:val="both"/>
              <w:rPr>
                <w:rFonts w:asciiTheme="minorHAnsi" w:hAnsiTheme="minorHAnsi" w:cstheme="minorHAnsi"/>
                <w:sz w:val="20"/>
                <w:szCs w:val="20"/>
              </w:rPr>
            </w:pPr>
            <w:r w:rsidRPr="00823887">
              <w:rPr>
                <w:rFonts w:asciiTheme="minorHAnsi" w:hAnsiTheme="minorHAnsi" w:cstheme="minorHAnsi"/>
                <w:sz w:val="20"/>
                <w:szCs w:val="20"/>
              </w:rPr>
              <w:t xml:space="preserve">kontrola stron internetowych pod kątem rozpoznawania witryn potencjalnie niebezpiecznych: zawierających złośliwe oprogramowanie, stron szpiegujących oraz udostępniających treści typu SPAM. </w:t>
            </w:r>
          </w:p>
          <w:p w14:paraId="61691B0B" w14:textId="77777777" w:rsidR="00822028" w:rsidRPr="00823887" w:rsidRDefault="00822028" w:rsidP="00120725">
            <w:pPr>
              <w:pStyle w:val="Akapitzlist"/>
              <w:numPr>
                <w:ilvl w:val="1"/>
                <w:numId w:val="7"/>
              </w:numPr>
              <w:tabs>
                <w:tab w:val="clear" w:pos="1440"/>
              </w:tabs>
              <w:spacing w:after="0" w:line="240" w:lineRule="auto"/>
              <w:ind w:left="856"/>
              <w:jc w:val="both"/>
              <w:rPr>
                <w:rFonts w:asciiTheme="minorHAnsi" w:hAnsiTheme="minorHAnsi" w:cstheme="minorHAnsi"/>
                <w:sz w:val="20"/>
                <w:szCs w:val="20"/>
              </w:rPr>
            </w:pPr>
            <w:r w:rsidRPr="00823887">
              <w:rPr>
                <w:rFonts w:asciiTheme="minorHAnsi" w:hAnsiTheme="minorHAnsi" w:cstheme="minorHAnsi"/>
                <w:sz w:val="20"/>
                <w:szCs w:val="20"/>
              </w:rPr>
              <w:lastRenderedPageBreak/>
              <w:t xml:space="preserve">kontrola zawartości poczty – antyspam [AS] (dla protokołów SMTP, POP3, IMAP) </w:t>
            </w:r>
          </w:p>
          <w:p w14:paraId="61691B0C" w14:textId="77777777" w:rsidR="00822028" w:rsidRPr="00823887" w:rsidRDefault="00822028" w:rsidP="00120725">
            <w:pPr>
              <w:pStyle w:val="Akapitzlist"/>
              <w:numPr>
                <w:ilvl w:val="1"/>
                <w:numId w:val="7"/>
              </w:numPr>
              <w:tabs>
                <w:tab w:val="clear" w:pos="1440"/>
              </w:tabs>
              <w:spacing w:after="0" w:line="240" w:lineRule="auto"/>
              <w:ind w:left="856"/>
              <w:jc w:val="both"/>
              <w:rPr>
                <w:rFonts w:asciiTheme="minorHAnsi" w:hAnsiTheme="minorHAnsi" w:cstheme="minorHAnsi"/>
                <w:sz w:val="20"/>
                <w:szCs w:val="20"/>
              </w:rPr>
            </w:pPr>
            <w:r w:rsidRPr="00823887">
              <w:rPr>
                <w:rFonts w:asciiTheme="minorHAnsi" w:hAnsiTheme="minorHAnsi" w:cstheme="minorHAnsi"/>
                <w:sz w:val="20"/>
                <w:szCs w:val="20"/>
              </w:rPr>
              <w:t>kontrola pasma oraz ruchu [QoS, Traffic shaping]</w:t>
            </w:r>
          </w:p>
          <w:p w14:paraId="61691B0D" w14:textId="77777777" w:rsidR="00822028" w:rsidRPr="00823887" w:rsidRDefault="00822028" w:rsidP="00120725">
            <w:pPr>
              <w:pStyle w:val="Akapitzlist"/>
              <w:numPr>
                <w:ilvl w:val="1"/>
                <w:numId w:val="7"/>
              </w:numPr>
              <w:tabs>
                <w:tab w:val="clear" w:pos="1440"/>
              </w:tabs>
              <w:spacing w:after="0" w:line="240" w:lineRule="auto"/>
              <w:ind w:left="856"/>
              <w:jc w:val="both"/>
              <w:rPr>
                <w:rFonts w:asciiTheme="minorHAnsi" w:hAnsiTheme="minorHAnsi" w:cstheme="minorHAnsi"/>
                <w:sz w:val="20"/>
                <w:szCs w:val="20"/>
              </w:rPr>
            </w:pPr>
            <w:r w:rsidRPr="00823887">
              <w:rPr>
                <w:rFonts w:asciiTheme="minorHAnsi" w:hAnsiTheme="minorHAnsi" w:cstheme="minorHAnsi"/>
                <w:sz w:val="20"/>
                <w:szCs w:val="20"/>
              </w:rPr>
              <w:t>Kontrola aplikacji oraz rozpoznawanie ruchu P2P</w:t>
            </w:r>
          </w:p>
          <w:p w14:paraId="61691B0E" w14:textId="77777777" w:rsidR="00822028" w:rsidRPr="00823887" w:rsidRDefault="00822028" w:rsidP="00120725">
            <w:pPr>
              <w:pStyle w:val="Akapitzlist"/>
              <w:numPr>
                <w:ilvl w:val="1"/>
                <w:numId w:val="7"/>
              </w:numPr>
              <w:tabs>
                <w:tab w:val="clear" w:pos="1440"/>
              </w:tabs>
              <w:spacing w:after="0" w:line="240" w:lineRule="auto"/>
              <w:ind w:left="856"/>
              <w:jc w:val="both"/>
              <w:rPr>
                <w:rFonts w:asciiTheme="minorHAnsi" w:hAnsiTheme="minorHAnsi" w:cstheme="minorHAnsi"/>
                <w:sz w:val="20"/>
                <w:szCs w:val="20"/>
              </w:rPr>
            </w:pPr>
            <w:r w:rsidRPr="00823887">
              <w:rPr>
                <w:rFonts w:asciiTheme="minorHAnsi" w:hAnsiTheme="minorHAnsi" w:cstheme="minorHAnsi"/>
                <w:sz w:val="20"/>
                <w:szCs w:val="20"/>
              </w:rPr>
              <w:t>Ochrona przed wyciekiem poufnej informacji (DLP)</w:t>
            </w:r>
          </w:p>
          <w:p w14:paraId="61691B0F" w14:textId="77777777" w:rsidR="00822028" w:rsidRPr="00823887" w:rsidRDefault="00822028" w:rsidP="00120725">
            <w:pPr>
              <w:pStyle w:val="Akapitzlist"/>
              <w:numPr>
                <w:ilvl w:val="1"/>
                <w:numId w:val="7"/>
              </w:numPr>
              <w:tabs>
                <w:tab w:val="clear" w:pos="1440"/>
              </w:tabs>
              <w:spacing w:after="0" w:line="240" w:lineRule="auto"/>
              <w:ind w:left="856"/>
              <w:jc w:val="both"/>
              <w:rPr>
                <w:rFonts w:asciiTheme="minorHAnsi" w:hAnsiTheme="minorHAnsi" w:cstheme="minorHAnsi"/>
                <w:sz w:val="20"/>
                <w:szCs w:val="20"/>
              </w:rPr>
            </w:pPr>
            <w:r w:rsidRPr="00823887">
              <w:rPr>
                <w:rFonts w:asciiTheme="minorHAnsi" w:hAnsiTheme="minorHAnsi" w:cstheme="minorHAnsi"/>
                <w:sz w:val="20"/>
                <w:szCs w:val="20"/>
              </w:rPr>
              <w:t>Filtra WWW (w oparciu o kategorie stron WWW oraz własną bazę URL)</w:t>
            </w:r>
          </w:p>
          <w:p w14:paraId="61691B10" w14:textId="77777777" w:rsidR="00822028" w:rsidRPr="00823887" w:rsidRDefault="00822028" w:rsidP="00120725">
            <w:pPr>
              <w:pStyle w:val="Akapitzlist"/>
              <w:numPr>
                <w:ilvl w:val="1"/>
                <w:numId w:val="7"/>
              </w:numPr>
              <w:tabs>
                <w:tab w:val="clear" w:pos="1440"/>
              </w:tabs>
              <w:spacing w:after="0" w:line="240" w:lineRule="auto"/>
              <w:ind w:left="856"/>
              <w:jc w:val="both"/>
              <w:rPr>
                <w:rFonts w:asciiTheme="minorHAnsi" w:hAnsiTheme="minorHAnsi" w:cstheme="minorHAnsi"/>
                <w:sz w:val="20"/>
                <w:szCs w:val="20"/>
              </w:rPr>
            </w:pPr>
            <w:r w:rsidRPr="00823887">
              <w:rPr>
                <w:rFonts w:asciiTheme="minorHAnsi" w:hAnsiTheme="minorHAnsi" w:cstheme="minorHAnsi"/>
                <w:sz w:val="20"/>
                <w:szCs w:val="20"/>
              </w:rPr>
              <w:t>Inspekcja ruchu SSL</w:t>
            </w:r>
          </w:p>
          <w:p w14:paraId="61691B11" w14:textId="77777777" w:rsidR="00822028" w:rsidRPr="00823887" w:rsidRDefault="00822028" w:rsidP="00120725">
            <w:pPr>
              <w:pStyle w:val="Akapitzlist"/>
              <w:numPr>
                <w:ilvl w:val="1"/>
                <w:numId w:val="7"/>
              </w:numPr>
              <w:tabs>
                <w:tab w:val="clear" w:pos="1440"/>
              </w:tabs>
              <w:spacing w:after="0" w:line="240" w:lineRule="auto"/>
              <w:ind w:left="856"/>
              <w:jc w:val="both"/>
              <w:rPr>
                <w:rFonts w:asciiTheme="minorHAnsi" w:hAnsiTheme="minorHAnsi" w:cstheme="minorHAnsi"/>
                <w:sz w:val="20"/>
                <w:szCs w:val="20"/>
              </w:rPr>
            </w:pPr>
            <w:r w:rsidRPr="00823887">
              <w:rPr>
                <w:rFonts w:asciiTheme="minorHAnsi" w:hAnsiTheme="minorHAnsi" w:cstheme="minorHAnsi"/>
                <w:sz w:val="20"/>
                <w:szCs w:val="20"/>
              </w:rPr>
              <w:t>Ochrony przez atakami na stacje klienckie</w:t>
            </w:r>
          </w:p>
          <w:p w14:paraId="61691B12" w14:textId="77777777" w:rsidR="00822028" w:rsidRPr="00823887" w:rsidRDefault="00822028" w:rsidP="00120725">
            <w:pPr>
              <w:pStyle w:val="Akapitzlist"/>
              <w:numPr>
                <w:ilvl w:val="1"/>
                <w:numId w:val="7"/>
              </w:numPr>
              <w:tabs>
                <w:tab w:val="clear" w:pos="1440"/>
              </w:tabs>
              <w:spacing w:after="0" w:line="240" w:lineRule="auto"/>
              <w:ind w:left="856"/>
              <w:jc w:val="both"/>
              <w:rPr>
                <w:rFonts w:asciiTheme="minorHAnsi" w:hAnsiTheme="minorHAnsi" w:cstheme="minorHAnsi"/>
                <w:sz w:val="20"/>
                <w:szCs w:val="20"/>
              </w:rPr>
            </w:pPr>
            <w:r w:rsidRPr="00823887">
              <w:rPr>
                <w:rFonts w:asciiTheme="minorHAnsi" w:hAnsiTheme="minorHAnsi" w:cstheme="minorHAnsi"/>
                <w:sz w:val="20"/>
                <w:szCs w:val="20"/>
              </w:rPr>
              <w:t>Kontrola pasma</w:t>
            </w:r>
          </w:p>
          <w:p w14:paraId="61691B13" w14:textId="4D2A2EF0" w:rsidR="00822028" w:rsidRPr="00823887" w:rsidRDefault="00822028" w:rsidP="00120725">
            <w:pPr>
              <w:numPr>
                <w:ilvl w:val="0"/>
                <w:numId w:val="7"/>
              </w:numPr>
              <w:tabs>
                <w:tab w:val="clear" w:pos="720"/>
              </w:tabs>
              <w:ind w:left="431"/>
              <w:jc w:val="both"/>
              <w:rPr>
                <w:rFonts w:asciiTheme="minorHAnsi" w:hAnsiTheme="minorHAnsi" w:cstheme="minorHAnsi"/>
                <w:sz w:val="20"/>
                <w:szCs w:val="20"/>
              </w:rPr>
            </w:pPr>
            <w:r w:rsidRPr="00823887">
              <w:rPr>
                <w:rFonts w:asciiTheme="minorHAnsi" w:hAnsiTheme="minorHAnsi" w:cstheme="minorHAnsi"/>
                <w:sz w:val="20"/>
                <w:szCs w:val="20"/>
              </w:rPr>
              <w:t>Konfiguracja szyfrowanych tuneli VPN (IPSec) pomiędzy lokalizacjami zdalnymi.</w:t>
            </w:r>
          </w:p>
          <w:p w14:paraId="61691B14" w14:textId="2CC1AD5D" w:rsidR="00DE577C" w:rsidRPr="00C242DA" w:rsidRDefault="00822028" w:rsidP="00120725">
            <w:pPr>
              <w:numPr>
                <w:ilvl w:val="0"/>
                <w:numId w:val="7"/>
              </w:numPr>
              <w:tabs>
                <w:tab w:val="clear" w:pos="720"/>
              </w:tabs>
              <w:ind w:left="431"/>
              <w:jc w:val="both"/>
              <w:rPr>
                <w:rFonts w:asciiTheme="minorHAnsi" w:hAnsiTheme="minorHAnsi" w:cstheme="minorHAnsi"/>
                <w:sz w:val="20"/>
                <w:szCs w:val="20"/>
              </w:rPr>
            </w:pPr>
            <w:r w:rsidRPr="00823887">
              <w:rPr>
                <w:rFonts w:asciiTheme="minorHAnsi" w:hAnsiTheme="minorHAnsi" w:cstheme="minorHAnsi"/>
                <w:sz w:val="20"/>
                <w:szCs w:val="20"/>
              </w:rPr>
              <w:t>Konfiguracja logowania i raportowania.</w:t>
            </w:r>
          </w:p>
        </w:tc>
      </w:tr>
      <w:tr w:rsidR="001C216E" w:rsidRPr="009204A5" w14:paraId="61691B19" w14:textId="77777777" w:rsidTr="00C602AF">
        <w:tc>
          <w:tcPr>
            <w:tcW w:w="562" w:type="dxa"/>
          </w:tcPr>
          <w:p w14:paraId="61691B16" w14:textId="40CFA9B2" w:rsidR="00822028" w:rsidRPr="00C602AF" w:rsidRDefault="00C602AF" w:rsidP="00C602AF">
            <w:pPr>
              <w:rPr>
                <w:rFonts w:asciiTheme="minorHAnsi" w:hAnsiTheme="minorHAnsi" w:cstheme="minorHAnsi"/>
                <w:b/>
                <w:bCs/>
                <w:sz w:val="20"/>
                <w:szCs w:val="20"/>
              </w:rPr>
            </w:pPr>
            <w:r>
              <w:rPr>
                <w:rFonts w:asciiTheme="minorHAnsi" w:hAnsiTheme="minorHAnsi" w:cstheme="minorHAnsi"/>
                <w:b/>
                <w:bCs/>
                <w:sz w:val="20"/>
                <w:szCs w:val="20"/>
              </w:rPr>
              <w:lastRenderedPageBreak/>
              <w:t>6.</w:t>
            </w:r>
          </w:p>
        </w:tc>
        <w:tc>
          <w:tcPr>
            <w:tcW w:w="2552" w:type="dxa"/>
          </w:tcPr>
          <w:p w14:paraId="61691B17" w14:textId="77777777" w:rsidR="00822028" w:rsidRPr="00823887" w:rsidRDefault="00822028" w:rsidP="00823887">
            <w:pPr>
              <w:jc w:val="both"/>
              <w:rPr>
                <w:rFonts w:asciiTheme="minorHAnsi" w:hAnsiTheme="minorHAnsi" w:cstheme="minorHAnsi"/>
                <w:b/>
                <w:bCs/>
                <w:sz w:val="20"/>
                <w:szCs w:val="20"/>
              </w:rPr>
            </w:pPr>
            <w:r w:rsidRPr="00823887">
              <w:rPr>
                <w:rFonts w:asciiTheme="minorHAnsi" w:hAnsiTheme="minorHAnsi" w:cstheme="minorHAnsi"/>
                <w:b/>
                <w:bCs/>
                <w:sz w:val="20"/>
                <w:szCs w:val="20"/>
              </w:rPr>
              <w:t>Serwery pod wirtualizację</w:t>
            </w:r>
          </w:p>
        </w:tc>
        <w:tc>
          <w:tcPr>
            <w:tcW w:w="5948" w:type="dxa"/>
          </w:tcPr>
          <w:p w14:paraId="61691B18" w14:textId="005C1BE8" w:rsidR="00822028" w:rsidRPr="00823887" w:rsidRDefault="00822028" w:rsidP="0018692F">
            <w:pPr>
              <w:contextualSpacing/>
              <w:jc w:val="both"/>
              <w:rPr>
                <w:rFonts w:asciiTheme="minorHAnsi" w:hAnsiTheme="minorHAnsi" w:cstheme="minorHAnsi"/>
                <w:sz w:val="20"/>
                <w:szCs w:val="20"/>
              </w:rPr>
            </w:pPr>
            <w:r w:rsidRPr="00823887">
              <w:rPr>
                <w:rFonts w:asciiTheme="minorHAnsi" w:hAnsiTheme="minorHAnsi" w:cstheme="minorHAnsi"/>
                <w:sz w:val="20"/>
                <w:szCs w:val="20"/>
              </w:rPr>
              <w:t>Zamawiający wymaga instalacji i konfiguracji dostarczonych serwerów celem stworzenia bazy sprzętowej dla klastra niezawodnościowego i wydajnościowego stworzonego na bazie dostarczon</w:t>
            </w:r>
            <w:r w:rsidR="0018692F">
              <w:rPr>
                <w:rFonts w:asciiTheme="minorHAnsi" w:hAnsiTheme="minorHAnsi" w:cstheme="minorHAnsi"/>
                <w:sz w:val="20"/>
                <w:szCs w:val="20"/>
              </w:rPr>
              <w:t>ego</w:t>
            </w:r>
            <w:r w:rsidRPr="00823887">
              <w:rPr>
                <w:rFonts w:asciiTheme="minorHAnsi" w:hAnsiTheme="minorHAnsi" w:cstheme="minorHAnsi"/>
                <w:sz w:val="20"/>
                <w:szCs w:val="20"/>
              </w:rPr>
              <w:t xml:space="preserve"> serwer</w:t>
            </w:r>
            <w:r w:rsidR="0018692F">
              <w:rPr>
                <w:rFonts w:asciiTheme="minorHAnsi" w:hAnsiTheme="minorHAnsi" w:cstheme="minorHAnsi"/>
                <w:sz w:val="20"/>
                <w:szCs w:val="20"/>
              </w:rPr>
              <w:t>a</w:t>
            </w:r>
            <w:r w:rsidRPr="00823887">
              <w:rPr>
                <w:rFonts w:asciiTheme="minorHAnsi" w:hAnsiTheme="minorHAnsi" w:cstheme="minorHAnsi"/>
                <w:sz w:val="20"/>
                <w:szCs w:val="20"/>
              </w:rPr>
              <w:t xml:space="preserve"> i oprogramowania do wirtualizacji.</w:t>
            </w:r>
          </w:p>
        </w:tc>
      </w:tr>
      <w:tr w:rsidR="00CD5BDC" w:rsidRPr="009204A5" w14:paraId="4411577B" w14:textId="77777777" w:rsidTr="00C602AF">
        <w:tc>
          <w:tcPr>
            <w:tcW w:w="562" w:type="dxa"/>
          </w:tcPr>
          <w:p w14:paraId="2B5EF9DE" w14:textId="11132AA4" w:rsidR="00CD5BDC" w:rsidRPr="00C602AF" w:rsidRDefault="00C602AF" w:rsidP="00C602AF">
            <w:pPr>
              <w:rPr>
                <w:rFonts w:asciiTheme="minorHAnsi" w:hAnsiTheme="minorHAnsi" w:cstheme="minorHAnsi"/>
                <w:b/>
                <w:bCs/>
                <w:sz w:val="20"/>
                <w:szCs w:val="20"/>
              </w:rPr>
            </w:pPr>
            <w:r>
              <w:rPr>
                <w:rFonts w:asciiTheme="minorHAnsi" w:hAnsiTheme="minorHAnsi" w:cstheme="minorHAnsi"/>
                <w:b/>
                <w:bCs/>
                <w:sz w:val="20"/>
                <w:szCs w:val="20"/>
              </w:rPr>
              <w:t>7.</w:t>
            </w:r>
          </w:p>
        </w:tc>
        <w:tc>
          <w:tcPr>
            <w:tcW w:w="2552" w:type="dxa"/>
          </w:tcPr>
          <w:p w14:paraId="75A48C5E" w14:textId="6BA38073" w:rsidR="00CD5BDC" w:rsidRPr="00823887" w:rsidRDefault="0018692F" w:rsidP="00823887">
            <w:pPr>
              <w:jc w:val="both"/>
              <w:rPr>
                <w:rFonts w:asciiTheme="minorHAnsi" w:hAnsiTheme="minorHAnsi" w:cstheme="minorHAnsi"/>
                <w:b/>
                <w:bCs/>
                <w:sz w:val="20"/>
                <w:szCs w:val="20"/>
              </w:rPr>
            </w:pPr>
            <w:r>
              <w:rPr>
                <w:rFonts w:asciiTheme="minorHAnsi" w:hAnsiTheme="minorHAnsi" w:cstheme="minorHAnsi"/>
                <w:b/>
                <w:bCs/>
                <w:sz w:val="20"/>
                <w:szCs w:val="20"/>
              </w:rPr>
              <w:t>System backupu</w:t>
            </w:r>
          </w:p>
        </w:tc>
        <w:tc>
          <w:tcPr>
            <w:tcW w:w="5948" w:type="dxa"/>
          </w:tcPr>
          <w:p w14:paraId="1B2793E5" w14:textId="23D19E72" w:rsidR="00CD5BDC" w:rsidRPr="00823887" w:rsidRDefault="00CD5BDC" w:rsidP="00823887">
            <w:pPr>
              <w:jc w:val="both"/>
              <w:rPr>
                <w:rFonts w:asciiTheme="minorHAnsi" w:hAnsiTheme="minorHAnsi" w:cstheme="minorHAnsi"/>
                <w:sz w:val="20"/>
                <w:szCs w:val="20"/>
              </w:rPr>
            </w:pPr>
            <w:r w:rsidRPr="00823887">
              <w:rPr>
                <w:rFonts w:asciiTheme="minorHAnsi" w:hAnsiTheme="minorHAnsi" w:cstheme="minorHAnsi"/>
                <w:sz w:val="20"/>
                <w:szCs w:val="20"/>
              </w:rPr>
              <w:t xml:space="preserve">W ramach projektu przewiduje się </w:t>
            </w:r>
            <w:r w:rsidR="0018692F">
              <w:rPr>
                <w:rFonts w:asciiTheme="minorHAnsi" w:hAnsiTheme="minorHAnsi" w:cstheme="minorHAnsi"/>
                <w:sz w:val="20"/>
                <w:szCs w:val="20"/>
              </w:rPr>
              <w:t>stworzenie maszyny wirtualnej do zarzadzania i tworzenia backupu.</w:t>
            </w:r>
            <w:r w:rsidRPr="00823887">
              <w:rPr>
                <w:rFonts w:asciiTheme="minorHAnsi" w:hAnsiTheme="minorHAnsi" w:cstheme="minorHAnsi"/>
                <w:sz w:val="20"/>
                <w:szCs w:val="20"/>
              </w:rPr>
              <w:t xml:space="preserve">. </w:t>
            </w:r>
          </w:p>
          <w:p w14:paraId="58617089" w14:textId="69B04D8E" w:rsidR="00CD5BDC" w:rsidRPr="00823887" w:rsidRDefault="00CD5BDC" w:rsidP="00823887">
            <w:pPr>
              <w:jc w:val="both"/>
              <w:rPr>
                <w:rFonts w:asciiTheme="minorHAnsi" w:hAnsiTheme="minorHAnsi" w:cstheme="minorHAnsi"/>
                <w:sz w:val="20"/>
                <w:szCs w:val="20"/>
              </w:rPr>
            </w:pPr>
            <w:r w:rsidRPr="00823887">
              <w:rPr>
                <w:rFonts w:asciiTheme="minorHAnsi" w:hAnsiTheme="minorHAnsi" w:cstheme="minorHAnsi"/>
                <w:sz w:val="20"/>
                <w:szCs w:val="20"/>
              </w:rPr>
              <w:t xml:space="preserve">Na </w:t>
            </w:r>
            <w:r w:rsidR="0018692F">
              <w:rPr>
                <w:rFonts w:asciiTheme="minorHAnsi" w:hAnsiTheme="minorHAnsi" w:cstheme="minorHAnsi"/>
                <w:sz w:val="20"/>
                <w:szCs w:val="20"/>
              </w:rPr>
              <w:t xml:space="preserve">serwerze </w:t>
            </w:r>
            <w:r w:rsidRPr="00823887">
              <w:rPr>
                <w:rFonts w:asciiTheme="minorHAnsi" w:hAnsiTheme="minorHAnsi" w:cstheme="minorHAnsi"/>
                <w:sz w:val="20"/>
                <w:szCs w:val="20"/>
              </w:rPr>
              <w:t xml:space="preserve">należy zainstalować </w:t>
            </w:r>
            <w:r w:rsidR="0018692F">
              <w:rPr>
                <w:rFonts w:asciiTheme="minorHAnsi" w:hAnsiTheme="minorHAnsi" w:cstheme="minorHAnsi"/>
                <w:sz w:val="20"/>
                <w:szCs w:val="20"/>
              </w:rPr>
              <w:t>maszynę wirtualną dostarczoną w ramach niniejszego zamówienia</w:t>
            </w:r>
            <w:r w:rsidRPr="00823887">
              <w:rPr>
                <w:rFonts w:asciiTheme="minorHAnsi" w:hAnsiTheme="minorHAnsi" w:cstheme="minorHAnsi"/>
                <w:sz w:val="20"/>
                <w:szCs w:val="20"/>
              </w:rPr>
              <w:t xml:space="preserve">. </w:t>
            </w:r>
            <w:r w:rsidR="0018692F">
              <w:rPr>
                <w:rFonts w:asciiTheme="minorHAnsi" w:hAnsiTheme="minorHAnsi" w:cstheme="minorHAnsi"/>
                <w:sz w:val="20"/>
                <w:szCs w:val="20"/>
              </w:rPr>
              <w:t xml:space="preserve">Serwer </w:t>
            </w:r>
            <w:r w:rsidRPr="00823887">
              <w:rPr>
                <w:rFonts w:asciiTheme="minorHAnsi" w:hAnsiTheme="minorHAnsi" w:cstheme="minorHAnsi"/>
                <w:sz w:val="20"/>
                <w:szCs w:val="20"/>
              </w:rPr>
              <w:t xml:space="preserve">musi zostać podłączony do macierzy produkcyjnej, musie posiadać lokalne repozytoria danych na przestrzeni dyskowej, celem wykonywania backupu pełnych  maszyn wirtualnych – przechowywanych na połowie zasobu dyskowego. Natomiast druga część zasobu musi zostać wykorzystana do wykonywania replikacji on-line maszyn wirtualnych na lokalna platformę wirtualizacyjną. Takie podejście ma gwarantować zabezpieczenie kluczowych węzłów sieciowych (serwerów wirtualnych) na dwa sposoby tj. plik off-line maszyny wirtualnej oraz kopia on-line replikowania asynchronicznie według harmonogramu. </w:t>
            </w:r>
          </w:p>
          <w:p w14:paraId="2D272863" w14:textId="77777777" w:rsidR="00CD5BDC" w:rsidRDefault="00CD5BDC" w:rsidP="00823887">
            <w:pPr>
              <w:jc w:val="both"/>
              <w:rPr>
                <w:rFonts w:asciiTheme="minorHAnsi" w:hAnsiTheme="minorHAnsi" w:cstheme="minorHAnsi"/>
                <w:sz w:val="20"/>
                <w:szCs w:val="20"/>
              </w:rPr>
            </w:pPr>
            <w:r w:rsidRPr="00823887">
              <w:rPr>
                <w:rFonts w:asciiTheme="minorHAnsi" w:hAnsiTheme="minorHAnsi" w:cstheme="minorHAnsi"/>
                <w:sz w:val="20"/>
                <w:szCs w:val="20"/>
              </w:rPr>
              <w:t xml:space="preserve">Wykonywanie backupu musi być powiązane z procedurą sprawdzania poprawności jego wykonania oraz automatycznym raportowaniem do jednostki administracyjnej. </w:t>
            </w:r>
          </w:p>
          <w:p w14:paraId="6195DC06" w14:textId="0D7D7712" w:rsidR="00624731" w:rsidRPr="000C42BD" w:rsidRDefault="00624731" w:rsidP="00624731">
            <w:pPr>
              <w:rPr>
                <w:rFonts w:asciiTheme="minorHAnsi" w:hAnsiTheme="minorHAnsi" w:cstheme="minorHAnsi"/>
                <w:sz w:val="20"/>
                <w:szCs w:val="20"/>
              </w:rPr>
            </w:pPr>
            <w:r w:rsidRPr="000C42BD">
              <w:rPr>
                <w:rFonts w:asciiTheme="minorHAnsi" w:hAnsiTheme="minorHAnsi" w:cstheme="minorHAnsi"/>
                <w:sz w:val="20"/>
                <w:szCs w:val="20"/>
              </w:rPr>
              <w:t>Oprogramowanie backupu musi obsługiwać również bibliotekę taśmową</w:t>
            </w:r>
            <w:r>
              <w:rPr>
                <w:rFonts w:asciiTheme="minorHAnsi" w:hAnsiTheme="minorHAnsi" w:cstheme="minorHAnsi"/>
                <w:sz w:val="20"/>
                <w:szCs w:val="20"/>
              </w:rPr>
              <w:t xml:space="preserve"> i system NAS</w:t>
            </w:r>
            <w:r w:rsidRPr="000C42BD">
              <w:rPr>
                <w:rFonts w:asciiTheme="minorHAnsi" w:hAnsiTheme="minorHAnsi" w:cstheme="minorHAnsi"/>
                <w:sz w:val="20"/>
                <w:szCs w:val="20"/>
              </w:rPr>
              <w:t xml:space="preserve">, gdzie będzie można skorzystać z replikacji danych – przesłania backupu dyskowego </w:t>
            </w:r>
            <w:r>
              <w:rPr>
                <w:rFonts w:asciiTheme="minorHAnsi" w:hAnsiTheme="minorHAnsi" w:cstheme="minorHAnsi"/>
                <w:sz w:val="20"/>
                <w:szCs w:val="20"/>
              </w:rPr>
              <w:t xml:space="preserve">np.: </w:t>
            </w:r>
            <w:r w:rsidRPr="000C42BD">
              <w:rPr>
                <w:rFonts w:asciiTheme="minorHAnsi" w:hAnsiTheme="minorHAnsi" w:cstheme="minorHAnsi"/>
                <w:sz w:val="20"/>
                <w:szCs w:val="20"/>
              </w:rPr>
              <w:t>na zasób taśmowy.</w:t>
            </w:r>
          </w:p>
          <w:p w14:paraId="52453807" w14:textId="77777777" w:rsidR="00CD5BDC" w:rsidRPr="00823887" w:rsidRDefault="00CD5BDC" w:rsidP="00823887">
            <w:pPr>
              <w:jc w:val="both"/>
              <w:rPr>
                <w:rFonts w:asciiTheme="minorHAnsi" w:hAnsiTheme="minorHAnsi" w:cstheme="minorHAnsi"/>
                <w:sz w:val="20"/>
                <w:szCs w:val="20"/>
              </w:rPr>
            </w:pPr>
          </w:p>
          <w:p w14:paraId="35CF333C" w14:textId="77777777" w:rsidR="00CD5BDC" w:rsidRPr="00823887" w:rsidRDefault="00CD5BDC" w:rsidP="00823887">
            <w:pPr>
              <w:jc w:val="both"/>
              <w:rPr>
                <w:rFonts w:asciiTheme="minorHAnsi" w:hAnsiTheme="minorHAnsi" w:cstheme="minorHAnsi"/>
                <w:sz w:val="20"/>
                <w:szCs w:val="20"/>
              </w:rPr>
            </w:pPr>
            <w:r w:rsidRPr="00823887">
              <w:rPr>
                <w:rFonts w:asciiTheme="minorHAnsi" w:hAnsiTheme="minorHAnsi" w:cstheme="minorHAnsi"/>
                <w:sz w:val="20"/>
                <w:szCs w:val="20"/>
              </w:rPr>
              <w:t xml:space="preserve">Mechanizm podłączenia </w:t>
            </w:r>
          </w:p>
          <w:p w14:paraId="68ED460F" w14:textId="412F9150" w:rsidR="00CD5BDC" w:rsidRPr="00823887" w:rsidRDefault="00CD5BDC" w:rsidP="00120725">
            <w:pPr>
              <w:numPr>
                <w:ilvl w:val="0"/>
                <w:numId w:val="17"/>
              </w:numPr>
              <w:ind w:left="434" w:hanging="358"/>
              <w:jc w:val="both"/>
              <w:rPr>
                <w:rFonts w:asciiTheme="minorHAnsi" w:hAnsiTheme="minorHAnsi" w:cstheme="minorHAnsi"/>
                <w:sz w:val="20"/>
                <w:szCs w:val="20"/>
              </w:rPr>
            </w:pPr>
            <w:r w:rsidRPr="00823887">
              <w:rPr>
                <w:rFonts w:asciiTheme="minorHAnsi" w:hAnsiTheme="minorHAnsi" w:cstheme="minorHAnsi"/>
                <w:sz w:val="20"/>
                <w:szCs w:val="20"/>
              </w:rPr>
              <w:t>Konfiguracja i podłączenie serwera do zasobu dyskowego. Zamawiający wymaga takiego skonfigurowania dostępu do zasobu dyskowego, aby każdy wolumen dyskowy zasobu dyskowego był widziany przez każdy z serwerów wirtualizacyjnych poprzez wszystkie ścieżki (porty) udostępniane przez zasób dyskowy. Każdy wolumen dyskowy musi być dostępny dla każdego serwera wirtualizacyjnego w przypadku niedostępności (awarii) n-(n-1) ścieżek, gdzie n oznacza liczbę wszystkich dostępnych ścieżek (portów) udostępnianych przez zasób dyskowy.</w:t>
            </w:r>
          </w:p>
          <w:p w14:paraId="71A58F4E" w14:textId="58355269" w:rsidR="00CD5BDC" w:rsidRPr="00823887" w:rsidRDefault="00CD5BDC" w:rsidP="00120725">
            <w:pPr>
              <w:numPr>
                <w:ilvl w:val="0"/>
                <w:numId w:val="17"/>
              </w:numPr>
              <w:ind w:left="434" w:hanging="358"/>
              <w:jc w:val="both"/>
              <w:rPr>
                <w:rFonts w:asciiTheme="minorHAnsi" w:hAnsiTheme="minorHAnsi" w:cstheme="minorHAnsi"/>
                <w:sz w:val="20"/>
                <w:szCs w:val="20"/>
              </w:rPr>
            </w:pPr>
            <w:r w:rsidRPr="00823887">
              <w:rPr>
                <w:rFonts w:asciiTheme="minorHAnsi" w:hAnsiTheme="minorHAnsi" w:cstheme="minorHAnsi"/>
                <w:sz w:val="20"/>
                <w:szCs w:val="20"/>
              </w:rPr>
              <w:t xml:space="preserve">Konfiguracja i podłączenie serwera backupu do sieci LAN Wnioskodawcy. Zamawiający wymaga, aby każdy z serwerów wirtualizacyjnych był podłączony do sieci LAN, co najmniej taką liczbą portów, by w przypadku niedostępności (awarii) n-(n-1) ścieżek, gdzie n oznacza liczbę wszystkich dostępnych ścieżek (portów) był zachowany dostęp do sieci LAN. </w:t>
            </w:r>
          </w:p>
          <w:p w14:paraId="48280C6B" w14:textId="77777777" w:rsidR="00CD5BDC" w:rsidRPr="00823887" w:rsidRDefault="00CD5BDC" w:rsidP="00120725">
            <w:pPr>
              <w:numPr>
                <w:ilvl w:val="0"/>
                <w:numId w:val="17"/>
              </w:numPr>
              <w:ind w:left="434" w:hanging="358"/>
              <w:jc w:val="both"/>
              <w:rPr>
                <w:rFonts w:asciiTheme="minorHAnsi" w:hAnsiTheme="minorHAnsi" w:cstheme="minorHAnsi"/>
                <w:sz w:val="20"/>
                <w:szCs w:val="20"/>
              </w:rPr>
            </w:pPr>
            <w:r w:rsidRPr="00823887">
              <w:rPr>
                <w:rFonts w:asciiTheme="minorHAnsi" w:hAnsiTheme="minorHAnsi" w:cstheme="minorHAnsi"/>
                <w:sz w:val="20"/>
                <w:szCs w:val="20"/>
              </w:rPr>
              <w:lastRenderedPageBreak/>
              <w:t>Konfiguracja sieci w infrastrukturze wirtualnej - konieczna jest konfiguracja wspierająca wirtualne sieci LAN w oparciu o protokół 802.1q.</w:t>
            </w:r>
          </w:p>
          <w:p w14:paraId="6D56DD11" w14:textId="77777777" w:rsidR="00AD3496" w:rsidRPr="00823887" w:rsidRDefault="00AD3496" w:rsidP="00823887">
            <w:pPr>
              <w:jc w:val="both"/>
              <w:rPr>
                <w:rFonts w:asciiTheme="minorHAnsi" w:hAnsiTheme="minorHAnsi" w:cstheme="minorHAnsi"/>
                <w:sz w:val="20"/>
                <w:szCs w:val="20"/>
              </w:rPr>
            </w:pPr>
          </w:p>
          <w:p w14:paraId="1ACEE89B" w14:textId="77777777" w:rsidR="00AD3496" w:rsidRPr="00823887" w:rsidRDefault="00AD3496" w:rsidP="00823887">
            <w:pPr>
              <w:jc w:val="both"/>
              <w:rPr>
                <w:rFonts w:asciiTheme="minorHAnsi" w:hAnsiTheme="minorHAnsi" w:cstheme="minorHAnsi"/>
                <w:sz w:val="20"/>
                <w:szCs w:val="20"/>
              </w:rPr>
            </w:pPr>
            <w:r w:rsidRPr="00823887">
              <w:rPr>
                <w:rFonts w:asciiTheme="minorHAnsi" w:hAnsiTheme="minorHAnsi" w:cstheme="minorHAnsi"/>
                <w:sz w:val="20"/>
                <w:szCs w:val="20"/>
              </w:rPr>
              <w:t>Logiczny schemat rozbudowywanego systemu backup – stan docelowy.</w:t>
            </w:r>
          </w:p>
          <w:p w14:paraId="44A9E05E" w14:textId="62E73AF2" w:rsidR="00AD3496" w:rsidRPr="00823887" w:rsidRDefault="00937C87" w:rsidP="00823887">
            <w:pPr>
              <w:jc w:val="both"/>
              <w:rPr>
                <w:rFonts w:asciiTheme="minorHAnsi" w:hAnsiTheme="minorHAnsi" w:cstheme="minorHAnsi"/>
                <w:sz w:val="20"/>
                <w:szCs w:val="20"/>
              </w:rPr>
            </w:pPr>
            <w:r>
              <w:object w:dxaOrig="15360" w:dyaOrig="10036" w14:anchorId="20D762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6.75pt;height:187.85pt" o:ole="">
                  <v:imagedata r:id="rId12" o:title=""/>
                </v:shape>
                <o:OLEObject Type="Embed" ProgID="Visio.Drawing.15" ShapeID="_x0000_i1025" DrawAspect="Content" ObjectID="_1837925628" r:id="rId13"/>
              </w:object>
            </w:r>
          </w:p>
        </w:tc>
      </w:tr>
      <w:tr w:rsidR="00CD5BDC" w:rsidRPr="009204A5" w14:paraId="61691B1E" w14:textId="77777777" w:rsidTr="00C602AF">
        <w:tc>
          <w:tcPr>
            <w:tcW w:w="562" w:type="dxa"/>
          </w:tcPr>
          <w:p w14:paraId="61691B1A" w14:textId="78DE0A77" w:rsidR="00CD5BDC" w:rsidRPr="00C602AF" w:rsidRDefault="00C602AF" w:rsidP="00C602AF">
            <w:pPr>
              <w:rPr>
                <w:rFonts w:asciiTheme="minorHAnsi" w:hAnsiTheme="minorHAnsi" w:cstheme="minorHAnsi"/>
                <w:b/>
                <w:bCs/>
                <w:sz w:val="20"/>
                <w:szCs w:val="20"/>
              </w:rPr>
            </w:pPr>
            <w:r>
              <w:rPr>
                <w:rFonts w:asciiTheme="minorHAnsi" w:hAnsiTheme="minorHAnsi" w:cstheme="minorHAnsi"/>
                <w:b/>
                <w:bCs/>
                <w:sz w:val="20"/>
                <w:szCs w:val="20"/>
              </w:rPr>
              <w:lastRenderedPageBreak/>
              <w:t>8.</w:t>
            </w:r>
          </w:p>
        </w:tc>
        <w:tc>
          <w:tcPr>
            <w:tcW w:w="2552" w:type="dxa"/>
          </w:tcPr>
          <w:p w14:paraId="61691B1B" w14:textId="77777777" w:rsidR="00CD5BDC" w:rsidRPr="00823887" w:rsidRDefault="00CD5BDC" w:rsidP="00823887">
            <w:pPr>
              <w:jc w:val="both"/>
              <w:rPr>
                <w:rFonts w:asciiTheme="minorHAnsi" w:hAnsiTheme="minorHAnsi" w:cstheme="minorHAnsi"/>
                <w:b/>
                <w:bCs/>
                <w:sz w:val="20"/>
                <w:szCs w:val="20"/>
              </w:rPr>
            </w:pPr>
            <w:r w:rsidRPr="00823887">
              <w:rPr>
                <w:rFonts w:asciiTheme="minorHAnsi" w:hAnsiTheme="minorHAnsi" w:cstheme="minorHAnsi"/>
                <w:b/>
                <w:bCs/>
                <w:sz w:val="20"/>
                <w:szCs w:val="20"/>
              </w:rPr>
              <w:t>Macierz</w:t>
            </w:r>
          </w:p>
          <w:p w14:paraId="61691B1C" w14:textId="77777777" w:rsidR="00CD5BDC" w:rsidRPr="00823887" w:rsidRDefault="00CD5BDC" w:rsidP="00823887">
            <w:pPr>
              <w:jc w:val="both"/>
              <w:rPr>
                <w:rFonts w:asciiTheme="minorHAnsi" w:hAnsiTheme="minorHAnsi" w:cstheme="minorHAnsi"/>
                <w:b/>
                <w:bCs/>
                <w:sz w:val="20"/>
                <w:szCs w:val="20"/>
              </w:rPr>
            </w:pPr>
            <w:r w:rsidRPr="00823887">
              <w:rPr>
                <w:rFonts w:asciiTheme="minorHAnsi" w:hAnsiTheme="minorHAnsi" w:cstheme="minorHAnsi"/>
                <w:b/>
                <w:bCs/>
                <w:sz w:val="20"/>
                <w:szCs w:val="20"/>
              </w:rPr>
              <w:t>dyskowa</w:t>
            </w:r>
          </w:p>
        </w:tc>
        <w:tc>
          <w:tcPr>
            <w:tcW w:w="5948" w:type="dxa"/>
          </w:tcPr>
          <w:p w14:paraId="1E158B40" w14:textId="77777777" w:rsidR="00CD5BDC" w:rsidRPr="00823887" w:rsidRDefault="00CD5BDC" w:rsidP="00823887">
            <w:pPr>
              <w:jc w:val="both"/>
              <w:rPr>
                <w:rFonts w:asciiTheme="minorHAnsi" w:hAnsiTheme="minorHAnsi" w:cstheme="minorHAnsi"/>
                <w:sz w:val="20"/>
                <w:szCs w:val="20"/>
              </w:rPr>
            </w:pPr>
            <w:r w:rsidRPr="00823887">
              <w:rPr>
                <w:rFonts w:asciiTheme="minorHAnsi" w:hAnsiTheme="minorHAnsi" w:cstheme="minorHAnsi"/>
                <w:sz w:val="20"/>
                <w:szCs w:val="20"/>
              </w:rPr>
              <w:t>Macierz musi być wykorzystywana do gromadzenia i przechowywania „danych produkcyjnych” – wykorzystywanych przez oprogramowanie dziedzinowe. Musi zostać podłączona do środowiska wirtualizacyjnego (klaster serwerów).</w:t>
            </w:r>
          </w:p>
          <w:p w14:paraId="7F6757FA" w14:textId="77777777" w:rsidR="00CD5BDC" w:rsidRPr="00823887" w:rsidRDefault="00CD5BDC" w:rsidP="00823887">
            <w:pPr>
              <w:jc w:val="both"/>
              <w:rPr>
                <w:rFonts w:asciiTheme="minorHAnsi" w:hAnsiTheme="minorHAnsi" w:cstheme="minorHAnsi"/>
                <w:sz w:val="20"/>
                <w:szCs w:val="20"/>
              </w:rPr>
            </w:pPr>
          </w:p>
          <w:p w14:paraId="61691B1D" w14:textId="3AA70C54" w:rsidR="00CD5BDC" w:rsidRPr="00823887" w:rsidRDefault="00CD5BDC" w:rsidP="00823887">
            <w:pPr>
              <w:jc w:val="both"/>
              <w:rPr>
                <w:rFonts w:asciiTheme="minorHAnsi" w:hAnsiTheme="minorHAnsi" w:cstheme="minorHAnsi"/>
                <w:sz w:val="20"/>
                <w:szCs w:val="20"/>
              </w:rPr>
            </w:pPr>
            <w:r w:rsidRPr="00823887">
              <w:rPr>
                <w:rFonts w:asciiTheme="minorHAnsi" w:hAnsiTheme="minorHAnsi" w:cstheme="minorHAnsi"/>
                <w:sz w:val="20"/>
                <w:szCs w:val="20"/>
              </w:rPr>
              <w:t>Ilość i wielkość udziałów dyskowych  udostępnionych dla serwerów np.: wirtualizacyjnych zostanie ustalona z Zamawiającym na etapie analizy przedwdrożeniowej.</w:t>
            </w:r>
          </w:p>
        </w:tc>
      </w:tr>
      <w:tr w:rsidR="00CD5BDC" w:rsidRPr="009204A5" w14:paraId="61691B32" w14:textId="77777777" w:rsidTr="00C602AF">
        <w:tc>
          <w:tcPr>
            <w:tcW w:w="562" w:type="dxa"/>
          </w:tcPr>
          <w:p w14:paraId="61691B2D" w14:textId="10AF5347" w:rsidR="00CD5BDC" w:rsidRPr="00C602AF" w:rsidRDefault="00C602AF" w:rsidP="00C602AF">
            <w:pPr>
              <w:rPr>
                <w:rFonts w:asciiTheme="minorHAnsi" w:hAnsiTheme="minorHAnsi" w:cstheme="minorHAnsi"/>
                <w:b/>
                <w:bCs/>
                <w:sz w:val="20"/>
                <w:szCs w:val="20"/>
              </w:rPr>
            </w:pPr>
            <w:r>
              <w:rPr>
                <w:rFonts w:asciiTheme="minorHAnsi" w:hAnsiTheme="minorHAnsi" w:cstheme="minorHAnsi"/>
                <w:b/>
                <w:bCs/>
                <w:sz w:val="20"/>
                <w:szCs w:val="20"/>
              </w:rPr>
              <w:t>9.</w:t>
            </w:r>
          </w:p>
        </w:tc>
        <w:tc>
          <w:tcPr>
            <w:tcW w:w="2552" w:type="dxa"/>
          </w:tcPr>
          <w:p w14:paraId="61691B2E" w14:textId="77777777" w:rsidR="00CD5BDC" w:rsidRPr="00823887" w:rsidRDefault="00CD5BDC" w:rsidP="00823887">
            <w:pPr>
              <w:jc w:val="both"/>
              <w:rPr>
                <w:rFonts w:asciiTheme="minorHAnsi" w:hAnsiTheme="minorHAnsi" w:cstheme="minorHAnsi"/>
                <w:b/>
                <w:bCs/>
                <w:sz w:val="20"/>
                <w:szCs w:val="20"/>
              </w:rPr>
            </w:pPr>
            <w:r w:rsidRPr="00823887">
              <w:rPr>
                <w:rFonts w:asciiTheme="minorHAnsi" w:hAnsiTheme="minorHAnsi" w:cstheme="minorHAnsi"/>
                <w:b/>
                <w:bCs/>
                <w:sz w:val="20"/>
                <w:szCs w:val="20"/>
              </w:rPr>
              <w:t>Migracja danych</w:t>
            </w:r>
          </w:p>
        </w:tc>
        <w:tc>
          <w:tcPr>
            <w:tcW w:w="5948" w:type="dxa"/>
          </w:tcPr>
          <w:p w14:paraId="61691B2F" w14:textId="77777777" w:rsidR="00CD5BDC" w:rsidRPr="00823887" w:rsidRDefault="00CD5BDC" w:rsidP="00823887">
            <w:pPr>
              <w:jc w:val="both"/>
              <w:rPr>
                <w:rFonts w:asciiTheme="minorHAnsi" w:hAnsiTheme="minorHAnsi" w:cstheme="minorHAnsi"/>
                <w:sz w:val="20"/>
                <w:szCs w:val="20"/>
              </w:rPr>
            </w:pPr>
            <w:r w:rsidRPr="00823887">
              <w:rPr>
                <w:rFonts w:asciiTheme="minorHAnsi" w:hAnsiTheme="minorHAnsi" w:cstheme="minorHAnsi"/>
                <w:sz w:val="20"/>
                <w:szCs w:val="20"/>
              </w:rPr>
              <w:t>Dotyczy przeniesienia obecnie wykorzystywanych i rozbudowywanych systemów informatycznych na nowe dostarczone rozwiązanie sprzętowe z wykorzystaniem wirtualizacji zasobów.</w:t>
            </w:r>
          </w:p>
          <w:p w14:paraId="61691B30" w14:textId="18278688" w:rsidR="00CD5BDC" w:rsidRPr="00823887" w:rsidRDefault="00CD5BDC" w:rsidP="00823887">
            <w:pPr>
              <w:jc w:val="both"/>
              <w:rPr>
                <w:rFonts w:asciiTheme="minorHAnsi" w:hAnsiTheme="minorHAnsi" w:cstheme="minorHAnsi"/>
                <w:sz w:val="20"/>
                <w:szCs w:val="20"/>
              </w:rPr>
            </w:pPr>
            <w:r w:rsidRPr="00823887">
              <w:rPr>
                <w:rFonts w:asciiTheme="minorHAnsi" w:hAnsiTheme="minorHAnsi" w:cstheme="minorHAnsi"/>
                <w:sz w:val="20"/>
                <w:szCs w:val="20"/>
              </w:rPr>
              <w:t xml:space="preserve">Dane (systemy dziedzinowe) musza zostać przeniesione na nowe zasoby serwerowo-macierzowe. </w:t>
            </w:r>
            <w:r w:rsidR="00EA4402" w:rsidRPr="00823887">
              <w:rPr>
                <w:rFonts w:asciiTheme="minorHAnsi" w:hAnsiTheme="minorHAnsi" w:cstheme="minorHAnsi"/>
                <w:sz w:val="20"/>
                <w:szCs w:val="20"/>
              </w:rPr>
              <w:t>Zakres migracji zostanie ustalona z Zamawiającym na etapie analizy przedwdrożeniowej.</w:t>
            </w:r>
          </w:p>
          <w:p w14:paraId="61691B31" w14:textId="77777777" w:rsidR="00CD5BDC" w:rsidRPr="00823887" w:rsidRDefault="00CD5BDC" w:rsidP="00823887">
            <w:pPr>
              <w:jc w:val="both"/>
              <w:rPr>
                <w:rFonts w:asciiTheme="minorHAnsi" w:hAnsiTheme="minorHAnsi" w:cstheme="minorHAnsi"/>
                <w:sz w:val="20"/>
                <w:szCs w:val="20"/>
              </w:rPr>
            </w:pPr>
            <w:r w:rsidRPr="00823887">
              <w:rPr>
                <w:rFonts w:asciiTheme="minorHAnsi" w:hAnsiTheme="minorHAnsi" w:cstheme="minorHAnsi"/>
                <w:sz w:val="20"/>
                <w:szCs w:val="20"/>
              </w:rPr>
              <w:t>Migracja danych musi uwzględniać uwspólnianie zasobów oraz weryfikacji ich poprawności i jakości technicznej min. w pełnym zakresie danych i rejestrów systemów dziedzinowych.</w:t>
            </w:r>
          </w:p>
        </w:tc>
      </w:tr>
      <w:tr w:rsidR="00CD5BDC" w:rsidRPr="009204A5" w14:paraId="0EFF5F16" w14:textId="77777777" w:rsidTr="00C602AF">
        <w:tc>
          <w:tcPr>
            <w:tcW w:w="562" w:type="dxa"/>
          </w:tcPr>
          <w:p w14:paraId="7FD90499" w14:textId="3B16EAD8" w:rsidR="00CD5BDC" w:rsidRPr="00C602AF" w:rsidRDefault="00C602AF" w:rsidP="00C602AF">
            <w:pPr>
              <w:rPr>
                <w:rFonts w:asciiTheme="minorHAnsi" w:hAnsiTheme="minorHAnsi" w:cstheme="minorHAnsi"/>
                <w:b/>
                <w:bCs/>
                <w:sz w:val="20"/>
                <w:szCs w:val="20"/>
              </w:rPr>
            </w:pPr>
            <w:r>
              <w:rPr>
                <w:rFonts w:asciiTheme="minorHAnsi" w:hAnsiTheme="minorHAnsi" w:cstheme="minorHAnsi"/>
                <w:b/>
                <w:bCs/>
                <w:sz w:val="20"/>
                <w:szCs w:val="20"/>
              </w:rPr>
              <w:t>10.</w:t>
            </w:r>
          </w:p>
        </w:tc>
        <w:tc>
          <w:tcPr>
            <w:tcW w:w="2552" w:type="dxa"/>
          </w:tcPr>
          <w:p w14:paraId="43926442" w14:textId="41FF432C" w:rsidR="00CD5BDC" w:rsidRPr="00823887" w:rsidRDefault="00CD5BDC" w:rsidP="00823887">
            <w:pPr>
              <w:rPr>
                <w:rFonts w:asciiTheme="minorHAnsi" w:hAnsiTheme="minorHAnsi" w:cstheme="minorHAnsi"/>
                <w:b/>
                <w:bCs/>
                <w:sz w:val="20"/>
                <w:szCs w:val="20"/>
              </w:rPr>
            </w:pPr>
            <w:r w:rsidRPr="00823887">
              <w:rPr>
                <w:rFonts w:asciiTheme="minorHAnsi" w:hAnsiTheme="minorHAnsi" w:cstheme="minorHAnsi"/>
                <w:b/>
                <w:bCs/>
                <w:sz w:val="20"/>
                <w:szCs w:val="20"/>
              </w:rPr>
              <w:t>Instalacja i konfiguracja serwera kopii zapasowych konfiguracji urządzeń sieciowych.</w:t>
            </w:r>
          </w:p>
        </w:tc>
        <w:tc>
          <w:tcPr>
            <w:tcW w:w="5948" w:type="dxa"/>
          </w:tcPr>
          <w:p w14:paraId="6B2E4760" w14:textId="77777777" w:rsidR="00CD5BDC" w:rsidRPr="00823887" w:rsidRDefault="00CD5BDC" w:rsidP="00120725">
            <w:pPr>
              <w:pStyle w:val="Akapitzlist"/>
              <w:numPr>
                <w:ilvl w:val="0"/>
                <w:numId w:val="18"/>
              </w:numPr>
              <w:spacing w:after="0" w:line="240" w:lineRule="auto"/>
              <w:ind w:left="284" w:hanging="284"/>
              <w:contextualSpacing w:val="0"/>
              <w:jc w:val="both"/>
              <w:rPr>
                <w:rFonts w:asciiTheme="minorHAnsi" w:hAnsiTheme="minorHAnsi" w:cstheme="minorHAnsi"/>
                <w:sz w:val="20"/>
                <w:szCs w:val="20"/>
              </w:rPr>
            </w:pPr>
            <w:r w:rsidRPr="00823887">
              <w:rPr>
                <w:rFonts w:asciiTheme="minorHAnsi" w:hAnsiTheme="minorHAnsi" w:cstheme="minorHAnsi"/>
                <w:sz w:val="20"/>
                <w:szCs w:val="20"/>
              </w:rPr>
              <w:t>Zamawiający wymaga, aby wraz z uruchomieniem dostarczanych urządzeń sieciowych uruchomić serwer – repozytorium konfiguracji z dostarczanych urządzeń np.; przełączników sieciowych oraz innych urządzeń wspierających wykonywanie kopii zapasowych konfiguracji na zasób sieciowy.</w:t>
            </w:r>
          </w:p>
          <w:p w14:paraId="697510C7" w14:textId="77777777" w:rsidR="00CD5BDC" w:rsidRPr="00823887" w:rsidRDefault="00CD5BDC" w:rsidP="00120725">
            <w:pPr>
              <w:pStyle w:val="Akapitzlist"/>
              <w:numPr>
                <w:ilvl w:val="0"/>
                <w:numId w:val="18"/>
              </w:numPr>
              <w:spacing w:after="0" w:line="240" w:lineRule="auto"/>
              <w:ind w:left="284" w:hanging="284"/>
              <w:contextualSpacing w:val="0"/>
              <w:jc w:val="both"/>
              <w:rPr>
                <w:rFonts w:asciiTheme="minorHAnsi" w:hAnsiTheme="minorHAnsi" w:cstheme="minorHAnsi"/>
                <w:sz w:val="20"/>
                <w:szCs w:val="20"/>
              </w:rPr>
            </w:pPr>
            <w:r w:rsidRPr="00823887">
              <w:rPr>
                <w:rFonts w:asciiTheme="minorHAnsi" w:hAnsiTheme="minorHAnsi" w:cstheme="minorHAnsi"/>
                <w:sz w:val="20"/>
                <w:szCs w:val="20"/>
              </w:rPr>
              <w:t>Serwer musi być uruchomiony na dedykowanej maszynie (dopuszcza się maszynę wirtualną uruchomioną na infrastrukturze wirtualizującej Zamawiającego).</w:t>
            </w:r>
          </w:p>
          <w:p w14:paraId="4B119981" w14:textId="77777777" w:rsidR="00CD5BDC" w:rsidRPr="00823887" w:rsidRDefault="00CD5BDC" w:rsidP="00120725">
            <w:pPr>
              <w:pStyle w:val="Akapitzlist"/>
              <w:numPr>
                <w:ilvl w:val="0"/>
                <w:numId w:val="18"/>
              </w:numPr>
              <w:spacing w:after="0" w:line="240" w:lineRule="auto"/>
              <w:ind w:left="284" w:hanging="284"/>
              <w:contextualSpacing w:val="0"/>
              <w:jc w:val="both"/>
              <w:rPr>
                <w:rFonts w:asciiTheme="minorHAnsi" w:hAnsiTheme="minorHAnsi" w:cstheme="minorHAnsi"/>
                <w:sz w:val="20"/>
                <w:szCs w:val="20"/>
              </w:rPr>
            </w:pPr>
            <w:r w:rsidRPr="00823887">
              <w:rPr>
                <w:rFonts w:asciiTheme="minorHAnsi" w:hAnsiTheme="minorHAnsi" w:cstheme="minorHAnsi"/>
                <w:sz w:val="20"/>
                <w:szCs w:val="20"/>
              </w:rPr>
              <w:t>Serwer może działać w oparciu o dowolny system operacyjny, Zamawiający powinien uwzględnić cenę licencji w ofercie i dostarczyć ją we własnym zakresie.</w:t>
            </w:r>
          </w:p>
          <w:p w14:paraId="621D096C" w14:textId="7D3AC353" w:rsidR="00CD5BDC" w:rsidRPr="00823887" w:rsidRDefault="00CD5BDC" w:rsidP="00120725">
            <w:pPr>
              <w:pStyle w:val="Akapitzlist"/>
              <w:numPr>
                <w:ilvl w:val="0"/>
                <w:numId w:val="18"/>
              </w:numPr>
              <w:spacing w:after="0" w:line="240" w:lineRule="auto"/>
              <w:ind w:left="284" w:hanging="284"/>
              <w:contextualSpacing w:val="0"/>
              <w:jc w:val="both"/>
              <w:rPr>
                <w:rFonts w:asciiTheme="minorHAnsi" w:hAnsiTheme="minorHAnsi" w:cstheme="minorHAnsi"/>
                <w:sz w:val="20"/>
                <w:szCs w:val="20"/>
              </w:rPr>
            </w:pPr>
            <w:r w:rsidRPr="00823887">
              <w:rPr>
                <w:rFonts w:asciiTheme="minorHAnsi" w:hAnsiTheme="minorHAnsi" w:cstheme="minorHAnsi"/>
                <w:sz w:val="20"/>
                <w:szCs w:val="20"/>
              </w:rPr>
              <w:t>Serwer może działać w oparciu o dowolne oprogramowanie bądź rozwiązanie autorskie Wykonawcy. Jeżeli takowa jest potrzebna, Zamawiający wymaga dostarczenia licencji. Cena licencji powinna być wliczona w cenę oferty.</w:t>
            </w:r>
          </w:p>
        </w:tc>
      </w:tr>
      <w:tr w:rsidR="00CD5BDC" w:rsidRPr="009204A5" w14:paraId="61691B57" w14:textId="77777777" w:rsidTr="00C602AF">
        <w:tc>
          <w:tcPr>
            <w:tcW w:w="562" w:type="dxa"/>
          </w:tcPr>
          <w:p w14:paraId="61691B41" w14:textId="4D76A1DC" w:rsidR="00CD5BDC" w:rsidRPr="00C602AF" w:rsidRDefault="00C602AF" w:rsidP="00C602AF">
            <w:pPr>
              <w:rPr>
                <w:rFonts w:asciiTheme="minorHAnsi" w:hAnsiTheme="minorHAnsi" w:cstheme="minorHAnsi"/>
                <w:b/>
                <w:bCs/>
                <w:sz w:val="20"/>
                <w:szCs w:val="20"/>
              </w:rPr>
            </w:pPr>
            <w:r>
              <w:rPr>
                <w:rFonts w:asciiTheme="minorHAnsi" w:hAnsiTheme="minorHAnsi" w:cstheme="minorHAnsi"/>
                <w:b/>
                <w:bCs/>
                <w:sz w:val="20"/>
                <w:szCs w:val="20"/>
              </w:rPr>
              <w:t>11.</w:t>
            </w:r>
          </w:p>
        </w:tc>
        <w:tc>
          <w:tcPr>
            <w:tcW w:w="2552" w:type="dxa"/>
          </w:tcPr>
          <w:p w14:paraId="61691B42" w14:textId="77777777" w:rsidR="00CD5BDC" w:rsidRPr="00823887" w:rsidRDefault="00CD5BDC" w:rsidP="00823887">
            <w:pPr>
              <w:rPr>
                <w:rFonts w:asciiTheme="minorHAnsi" w:hAnsiTheme="minorHAnsi" w:cstheme="minorHAnsi"/>
                <w:b/>
                <w:bCs/>
                <w:sz w:val="20"/>
                <w:szCs w:val="20"/>
              </w:rPr>
            </w:pPr>
            <w:r w:rsidRPr="00823887">
              <w:rPr>
                <w:rFonts w:asciiTheme="minorHAnsi" w:hAnsiTheme="minorHAnsi" w:cstheme="minorHAnsi"/>
                <w:b/>
                <w:bCs/>
                <w:sz w:val="20"/>
                <w:szCs w:val="20"/>
              </w:rPr>
              <w:t>Uruchomienie środowiska wirtualizacyjnego.</w:t>
            </w:r>
          </w:p>
        </w:tc>
        <w:tc>
          <w:tcPr>
            <w:tcW w:w="5948" w:type="dxa"/>
          </w:tcPr>
          <w:p w14:paraId="61691B43" w14:textId="77777777" w:rsidR="00CD5BDC" w:rsidRPr="00823887" w:rsidRDefault="00CD5BDC" w:rsidP="00823887">
            <w:pPr>
              <w:jc w:val="both"/>
              <w:rPr>
                <w:rFonts w:asciiTheme="minorHAnsi" w:hAnsiTheme="minorHAnsi" w:cstheme="minorHAnsi"/>
                <w:sz w:val="20"/>
                <w:szCs w:val="20"/>
              </w:rPr>
            </w:pPr>
            <w:r w:rsidRPr="00823887">
              <w:rPr>
                <w:rFonts w:asciiTheme="minorHAnsi" w:hAnsiTheme="minorHAnsi" w:cstheme="minorHAnsi"/>
                <w:sz w:val="20"/>
                <w:szCs w:val="20"/>
              </w:rPr>
              <w:t>Zamawiający wymaga zaplanowania, uruchomienia oraz przetestowania środowiska wirtualizacyjnego, co najmniej w zakresie:</w:t>
            </w:r>
          </w:p>
          <w:p w14:paraId="61691B44" w14:textId="77777777" w:rsidR="00CD5BDC" w:rsidRPr="00823887" w:rsidRDefault="00CD5BDC" w:rsidP="00823887">
            <w:pPr>
              <w:jc w:val="both"/>
              <w:rPr>
                <w:rFonts w:asciiTheme="minorHAnsi" w:hAnsiTheme="minorHAnsi" w:cstheme="minorHAnsi"/>
                <w:sz w:val="20"/>
                <w:szCs w:val="20"/>
              </w:rPr>
            </w:pPr>
          </w:p>
          <w:p w14:paraId="61691B45" w14:textId="77777777" w:rsidR="00CD5BDC" w:rsidRPr="00823887" w:rsidRDefault="00CD5BDC" w:rsidP="00120725">
            <w:pPr>
              <w:numPr>
                <w:ilvl w:val="0"/>
                <w:numId w:val="10"/>
              </w:numPr>
              <w:ind w:left="434"/>
              <w:jc w:val="both"/>
              <w:rPr>
                <w:rFonts w:asciiTheme="minorHAnsi" w:hAnsiTheme="minorHAnsi" w:cstheme="minorHAnsi"/>
                <w:sz w:val="20"/>
                <w:szCs w:val="20"/>
              </w:rPr>
            </w:pPr>
            <w:r w:rsidRPr="00823887">
              <w:rPr>
                <w:rFonts w:asciiTheme="minorHAnsi" w:hAnsiTheme="minorHAnsi" w:cstheme="minorHAnsi"/>
                <w:sz w:val="20"/>
                <w:szCs w:val="20"/>
              </w:rPr>
              <w:lastRenderedPageBreak/>
              <w:t>Aktywacja licencji oprogramowania wirtualizacyjnego na stronie producenta.</w:t>
            </w:r>
          </w:p>
          <w:p w14:paraId="61691B46" w14:textId="77777777" w:rsidR="00CD5BDC" w:rsidRPr="00823887" w:rsidRDefault="00CD5BDC" w:rsidP="00120725">
            <w:pPr>
              <w:numPr>
                <w:ilvl w:val="0"/>
                <w:numId w:val="10"/>
              </w:numPr>
              <w:ind w:left="434"/>
              <w:jc w:val="both"/>
              <w:rPr>
                <w:rFonts w:asciiTheme="minorHAnsi" w:hAnsiTheme="minorHAnsi" w:cstheme="minorHAnsi"/>
                <w:sz w:val="20"/>
                <w:szCs w:val="20"/>
              </w:rPr>
            </w:pPr>
            <w:r w:rsidRPr="00823887">
              <w:rPr>
                <w:rFonts w:asciiTheme="minorHAnsi" w:hAnsiTheme="minorHAnsi" w:cstheme="minorHAnsi"/>
                <w:sz w:val="20"/>
                <w:szCs w:val="20"/>
              </w:rPr>
              <w:t>Przygotowanie serwerów do instalacji oprogramowania wirtualizacyjnego – aktualizacja oprogramowania układowego do najnowszej stabilnej wersji oferowanej przez producenta.</w:t>
            </w:r>
          </w:p>
          <w:p w14:paraId="61691B47" w14:textId="77777777" w:rsidR="00CD5BDC" w:rsidRPr="00823887" w:rsidRDefault="00CD5BDC" w:rsidP="00120725">
            <w:pPr>
              <w:numPr>
                <w:ilvl w:val="0"/>
                <w:numId w:val="10"/>
              </w:numPr>
              <w:ind w:left="434"/>
              <w:jc w:val="both"/>
              <w:rPr>
                <w:rFonts w:asciiTheme="minorHAnsi" w:hAnsiTheme="minorHAnsi" w:cstheme="minorHAnsi"/>
                <w:sz w:val="20"/>
                <w:szCs w:val="20"/>
              </w:rPr>
            </w:pPr>
            <w:r w:rsidRPr="00823887">
              <w:rPr>
                <w:rFonts w:asciiTheme="minorHAnsi" w:hAnsiTheme="minorHAnsi" w:cstheme="minorHAnsi"/>
                <w:sz w:val="20"/>
                <w:szCs w:val="20"/>
              </w:rPr>
              <w:t>Przygotowanie macierzy do podłączenia do systemu wirtualizacji – aktualizacja oprogramowania układowego do najnowszej stabilnej wersji oferowanej przez producenta.</w:t>
            </w:r>
          </w:p>
          <w:p w14:paraId="61691B48" w14:textId="77777777" w:rsidR="00CD5BDC" w:rsidRPr="00823887" w:rsidRDefault="00CD5BDC" w:rsidP="00120725">
            <w:pPr>
              <w:numPr>
                <w:ilvl w:val="0"/>
                <w:numId w:val="10"/>
              </w:numPr>
              <w:ind w:left="434"/>
              <w:jc w:val="both"/>
              <w:rPr>
                <w:rFonts w:asciiTheme="minorHAnsi" w:hAnsiTheme="minorHAnsi" w:cstheme="minorHAnsi"/>
                <w:sz w:val="20"/>
                <w:szCs w:val="20"/>
              </w:rPr>
            </w:pPr>
            <w:r w:rsidRPr="00823887">
              <w:rPr>
                <w:rFonts w:asciiTheme="minorHAnsi" w:hAnsiTheme="minorHAnsi" w:cstheme="minorHAnsi"/>
                <w:sz w:val="20"/>
                <w:szCs w:val="20"/>
              </w:rPr>
              <w:t>Instalacja oprogramowania wirtualizacyjnego na dostarczonych serwerach.</w:t>
            </w:r>
          </w:p>
          <w:p w14:paraId="61691B49" w14:textId="77777777" w:rsidR="00CD5BDC" w:rsidRPr="00823887" w:rsidRDefault="00CD5BDC" w:rsidP="00120725">
            <w:pPr>
              <w:numPr>
                <w:ilvl w:val="0"/>
                <w:numId w:val="10"/>
              </w:numPr>
              <w:ind w:left="434"/>
              <w:jc w:val="both"/>
              <w:rPr>
                <w:rFonts w:asciiTheme="minorHAnsi" w:hAnsiTheme="minorHAnsi" w:cstheme="minorHAnsi"/>
                <w:sz w:val="20"/>
                <w:szCs w:val="20"/>
              </w:rPr>
            </w:pPr>
            <w:r w:rsidRPr="00823887">
              <w:rPr>
                <w:rFonts w:asciiTheme="minorHAnsi" w:hAnsiTheme="minorHAnsi" w:cstheme="minorHAnsi"/>
                <w:sz w:val="20"/>
                <w:szCs w:val="20"/>
              </w:rPr>
              <w:t>Instalacja najnowszych poprawek do środowiska wirtualizacyjnego oferowanych przez producenta oprogramowania wirtualizacyjnego oraz przez producenta serwerów.</w:t>
            </w:r>
          </w:p>
          <w:p w14:paraId="61691B4A" w14:textId="77777777" w:rsidR="00CD5BDC" w:rsidRPr="00823887" w:rsidRDefault="00CD5BDC" w:rsidP="00120725">
            <w:pPr>
              <w:numPr>
                <w:ilvl w:val="0"/>
                <w:numId w:val="10"/>
              </w:numPr>
              <w:ind w:left="434"/>
              <w:jc w:val="both"/>
              <w:rPr>
                <w:rFonts w:asciiTheme="minorHAnsi" w:hAnsiTheme="minorHAnsi" w:cstheme="minorHAnsi"/>
                <w:sz w:val="20"/>
                <w:szCs w:val="20"/>
              </w:rPr>
            </w:pPr>
            <w:r w:rsidRPr="00823887">
              <w:rPr>
                <w:rFonts w:asciiTheme="minorHAnsi" w:hAnsiTheme="minorHAnsi" w:cstheme="minorHAnsi"/>
                <w:sz w:val="20"/>
                <w:szCs w:val="20"/>
              </w:rPr>
              <w:t>Konfiguracja i podłączenie serwerów wirtualizacyjnych do zasobu dyskowego. Zamawiający wymaga takiego skonfigurowania dostępu do zasobu dyskowego, aby każdy wolumen dyskowy zasobu dyskowego był widziany przez każdy z serwerów wirtualizacyjnych poprzez wszystkie ścieżki (porty) udostępniane przez zasób dyskowy. Każdy wolumen dyskowy musi być dostępny dla każdego serwera wirtualizacyjnego w przypadku niedostępności (awarii) n-(n-1) ścieżek, gdzie n oznacza liczbę wszystkich dostępnych ścieżek (portów) udostępnianych przez zasób dyskowy.</w:t>
            </w:r>
          </w:p>
          <w:p w14:paraId="61691B4B" w14:textId="77777777" w:rsidR="00CD5BDC" w:rsidRPr="00823887" w:rsidRDefault="00CD5BDC" w:rsidP="00120725">
            <w:pPr>
              <w:numPr>
                <w:ilvl w:val="0"/>
                <w:numId w:val="10"/>
              </w:numPr>
              <w:ind w:left="434"/>
              <w:jc w:val="both"/>
              <w:rPr>
                <w:rFonts w:asciiTheme="minorHAnsi" w:hAnsiTheme="minorHAnsi" w:cstheme="minorHAnsi"/>
                <w:sz w:val="20"/>
                <w:szCs w:val="20"/>
              </w:rPr>
            </w:pPr>
            <w:r w:rsidRPr="00823887">
              <w:rPr>
                <w:rFonts w:asciiTheme="minorHAnsi" w:hAnsiTheme="minorHAnsi" w:cstheme="minorHAnsi"/>
                <w:sz w:val="20"/>
                <w:szCs w:val="20"/>
              </w:rPr>
              <w:t xml:space="preserve">Konfiguracja i podłączenie serwerów wirtualizacyjnych do sieci LAN Wnioskodawcy. Zamawiający wymaga, aby każdy z serwerów wirtualizacyjnych był podłączony do sieci LAN, co najmniej taką liczbą portów, by w przypadku niedostępności (awarii) n-(n-1) ścieżek, gdzie n oznacza liczbę wszystkich dostępnych ścieżek (portów) był zachowany dostęp do sieci LAN. </w:t>
            </w:r>
          </w:p>
          <w:p w14:paraId="61691B4C" w14:textId="77777777" w:rsidR="00CD5BDC" w:rsidRPr="00823887" w:rsidRDefault="00CD5BDC" w:rsidP="00120725">
            <w:pPr>
              <w:numPr>
                <w:ilvl w:val="0"/>
                <w:numId w:val="10"/>
              </w:numPr>
              <w:ind w:left="434"/>
              <w:jc w:val="both"/>
              <w:rPr>
                <w:rFonts w:asciiTheme="minorHAnsi" w:hAnsiTheme="minorHAnsi" w:cstheme="minorHAnsi"/>
                <w:sz w:val="20"/>
                <w:szCs w:val="20"/>
              </w:rPr>
            </w:pPr>
            <w:r w:rsidRPr="00823887">
              <w:rPr>
                <w:rFonts w:asciiTheme="minorHAnsi" w:hAnsiTheme="minorHAnsi" w:cstheme="minorHAnsi"/>
                <w:sz w:val="20"/>
                <w:szCs w:val="20"/>
              </w:rPr>
              <w:t xml:space="preserve">Konfiguracja sieci w infrastrukturze wirtualnej - konieczna jest konfiguracja wspierająca wirtualne sieci LAN w oparciu o protokół 802.1q. </w:t>
            </w:r>
          </w:p>
          <w:p w14:paraId="61691B4D" w14:textId="77777777" w:rsidR="00CD5BDC" w:rsidRPr="00823887" w:rsidRDefault="00CD5BDC" w:rsidP="00120725">
            <w:pPr>
              <w:numPr>
                <w:ilvl w:val="0"/>
                <w:numId w:val="10"/>
              </w:numPr>
              <w:ind w:left="434"/>
              <w:jc w:val="both"/>
              <w:rPr>
                <w:rFonts w:asciiTheme="minorHAnsi" w:hAnsiTheme="minorHAnsi" w:cstheme="minorHAnsi"/>
                <w:sz w:val="20"/>
                <w:szCs w:val="20"/>
              </w:rPr>
            </w:pPr>
            <w:r w:rsidRPr="00823887">
              <w:rPr>
                <w:rFonts w:asciiTheme="minorHAnsi" w:hAnsiTheme="minorHAnsi" w:cstheme="minorHAnsi"/>
                <w:sz w:val="20"/>
                <w:szCs w:val="20"/>
              </w:rPr>
              <w:t>Przygotowanie koncepcji wirtualizacji fizycznych maszyn.</w:t>
            </w:r>
          </w:p>
          <w:p w14:paraId="61691B4E" w14:textId="77777777" w:rsidR="00CD5BDC" w:rsidRPr="00823887" w:rsidRDefault="00CD5BDC" w:rsidP="00120725">
            <w:pPr>
              <w:numPr>
                <w:ilvl w:val="0"/>
                <w:numId w:val="10"/>
              </w:numPr>
              <w:ind w:left="434"/>
              <w:jc w:val="both"/>
              <w:rPr>
                <w:rFonts w:asciiTheme="minorHAnsi" w:hAnsiTheme="minorHAnsi" w:cstheme="minorHAnsi"/>
                <w:sz w:val="20"/>
                <w:szCs w:val="20"/>
              </w:rPr>
            </w:pPr>
            <w:r w:rsidRPr="00823887">
              <w:rPr>
                <w:rFonts w:asciiTheme="minorHAnsi" w:hAnsiTheme="minorHAnsi" w:cstheme="minorHAnsi"/>
                <w:sz w:val="20"/>
                <w:szCs w:val="20"/>
              </w:rPr>
              <w:t>Instalacja i konfiguracja oprogramowania zarządzającego środowiskiem wirtualnym.</w:t>
            </w:r>
          </w:p>
          <w:p w14:paraId="61691B4F" w14:textId="77777777" w:rsidR="00CD5BDC" w:rsidRPr="00823887" w:rsidRDefault="00CD5BDC" w:rsidP="00120725">
            <w:pPr>
              <w:numPr>
                <w:ilvl w:val="0"/>
                <w:numId w:val="10"/>
              </w:numPr>
              <w:ind w:left="434"/>
              <w:jc w:val="both"/>
              <w:rPr>
                <w:rFonts w:asciiTheme="minorHAnsi" w:hAnsiTheme="minorHAnsi" w:cstheme="minorHAnsi"/>
                <w:sz w:val="20"/>
                <w:szCs w:val="20"/>
              </w:rPr>
            </w:pPr>
            <w:r w:rsidRPr="00823887">
              <w:rPr>
                <w:rFonts w:asciiTheme="minorHAnsi" w:hAnsiTheme="minorHAnsi" w:cstheme="minorHAnsi"/>
                <w:sz w:val="20"/>
                <w:szCs w:val="20"/>
              </w:rPr>
              <w:t>Konfiguracja klastra wysokiej dostępności:</w:t>
            </w:r>
          </w:p>
          <w:p w14:paraId="61691B50" w14:textId="77777777" w:rsidR="00CD5BDC" w:rsidRPr="00823887" w:rsidRDefault="00CD5BDC" w:rsidP="00120725">
            <w:pPr>
              <w:numPr>
                <w:ilvl w:val="1"/>
                <w:numId w:val="10"/>
              </w:numPr>
              <w:ind w:left="1143"/>
              <w:jc w:val="both"/>
              <w:rPr>
                <w:rFonts w:asciiTheme="minorHAnsi" w:hAnsiTheme="minorHAnsi" w:cstheme="minorHAnsi"/>
                <w:sz w:val="20"/>
                <w:szCs w:val="20"/>
              </w:rPr>
            </w:pPr>
            <w:r w:rsidRPr="00823887">
              <w:rPr>
                <w:rFonts w:asciiTheme="minorHAnsi" w:hAnsiTheme="minorHAnsi" w:cstheme="minorHAnsi"/>
                <w:sz w:val="20"/>
                <w:szCs w:val="20"/>
              </w:rPr>
              <w:t xml:space="preserve">Konfiguracja mechanizmów HA – w przypadku awarii węzła klastra wirtualne maszyny, które są na nim uruchomione muszą zostać przeniesione na sprawny węzeł klastra bez ingerencji użytkownika. </w:t>
            </w:r>
          </w:p>
          <w:p w14:paraId="61691B51" w14:textId="77777777" w:rsidR="00CD5BDC" w:rsidRPr="00823887" w:rsidRDefault="00CD5BDC" w:rsidP="00120725">
            <w:pPr>
              <w:numPr>
                <w:ilvl w:val="1"/>
                <w:numId w:val="10"/>
              </w:numPr>
              <w:ind w:left="1143"/>
              <w:jc w:val="both"/>
              <w:rPr>
                <w:rFonts w:asciiTheme="minorHAnsi" w:hAnsiTheme="minorHAnsi" w:cstheme="minorHAnsi"/>
                <w:sz w:val="20"/>
                <w:szCs w:val="20"/>
              </w:rPr>
            </w:pPr>
            <w:r w:rsidRPr="00823887">
              <w:rPr>
                <w:rFonts w:asciiTheme="minorHAnsi" w:hAnsiTheme="minorHAnsi" w:cstheme="minorHAnsi"/>
                <w:sz w:val="20"/>
                <w:szCs w:val="20"/>
              </w:rPr>
              <w:t>Konfiguracja mechanizmów przenoszenia uruchomionych wirtualnych maszyn pomiędzy węzłami klastra bez utraty dostępu do zasobów wirtualnych maszyn.</w:t>
            </w:r>
          </w:p>
          <w:p w14:paraId="61691B52" w14:textId="77777777" w:rsidR="00CD5BDC" w:rsidRPr="00823887" w:rsidRDefault="00CD5BDC" w:rsidP="00120725">
            <w:pPr>
              <w:numPr>
                <w:ilvl w:val="1"/>
                <w:numId w:val="10"/>
              </w:numPr>
              <w:ind w:left="1143"/>
              <w:jc w:val="both"/>
              <w:rPr>
                <w:rFonts w:asciiTheme="minorHAnsi" w:hAnsiTheme="minorHAnsi" w:cstheme="minorHAnsi"/>
                <w:sz w:val="20"/>
                <w:szCs w:val="20"/>
              </w:rPr>
            </w:pPr>
            <w:r w:rsidRPr="00823887">
              <w:rPr>
                <w:rFonts w:asciiTheme="minorHAnsi" w:hAnsiTheme="minorHAnsi" w:cstheme="minorHAnsi"/>
                <w:sz w:val="20"/>
                <w:szCs w:val="20"/>
              </w:rPr>
              <w:t>Konfiguracja mechanizmów ochrony wirtualnych maszyn przed awarią fizycznego serwera.</w:t>
            </w:r>
          </w:p>
          <w:p w14:paraId="61691B53" w14:textId="77777777" w:rsidR="00CD5BDC" w:rsidRPr="00823887" w:rsidRDefault="00CD5BDC" w:rsidP="00120725">
            <w:pPr>
              <w:numPr>
                <w:ilvl w:val="0"/>
                <w:numId w:val="10"/>
              </w:numPr>
              <w:ind w:left="434"/>
              <w:jc w:val="both"/>
              <w:rPr>
                <w:rFonts w:asciiTheme="minorHAnsi" w:hAnsiTheme="minorHAnsi" w:cstheme="minorHAnsi"/>
                <w:sz w:val="20"/>
                <w:szCs w:val="20"/>
              </w:rPr>
            </w:pPr>
            <w:r w:rsidRPr="00823887">
              <w:rPr>
                <w:rFonts w:asciiTheme="minorHAnsi" w:hAnsiTheme="minorHAnsi" w:cstheme="minorHAnsi"/>
                <w:sz w:val="20"/>
                <w:szCs w:val="20"/>
              </w:rPr>
              <w:t>Weryfikacja działania klastra wysokiej dostępności.</w:t>
            </w:r>
          </w:p>
          <w:p w14:paraId="61691B54" w14:textId="77777777" w:rsidR="00CD5BDC" w:rsidRPr="00823887" w:rsidRDefault="00CD5BDC" w:rsidP="00120725">
            <w:pPr>
              <w:numPr>
                <w:ilvl w:val="0"/>
                <w:numId w:val="10"/>
              </w:numPr>
              <w:ind w:left="434"/>
              <w:jc w:val="both"/>
              <w:rPr>
                <w:rFonts w:asciiTheme="minorHAnsi" w:hAnsiTheme="minorHAnsi" w:cstheme="minorHAnsi"/>
                <w:sz w:val="20"/>
                <w:szCs w:val="20"/>
              </w:rPr>
            </w:pPr>
            <w:r w:rsidRPr="00823887">
              <w:rPr>
                <w:rFonts w:asciiTheme="minorHAnsi" w:hAnsiTheme="minorHAnsi" w:cstheme="minorHAnsi"/>
                <w:sz w:val="20"/>
                <w:szCs w:val="20"/>
              </w:rPr>
              <w:t>Migracja istniejącej infrastruktury do środowiska wirtualnego.</w:t>
            </w:r>
          </w:p>
          <w:p w14:paraId="61691B55" w14:textId="77777777" w:rsidR="00CD5BDC" w:rsidRPr="00823887" w:rsidRDefault="00CD5BDC" w:rsidP="00120725">
            <w:pPr>
              <w:numPr>
                <w:ilvl w:val="0"/>
                <w:numId w:val="10"/>
              </w:numPr>
              <w:ind w:left="434"/>
              <w:jc w:val="both"/>
              <w:rPr>
                <w:rFonts w:asciiTheme="minorHAnsi" w:hAnsiTheme="minorHAnsi" w:cstheme="minorHAnsi"/>
                <w:sz w:val="20"/>
                <w:szCs w:val="20"/>
              </w:rPr>
            </w:pPr>
            <w:r w:rsidRPr="00823887">
              <w:rPr>
                <w:rFonts w:asciiTheme="minorHAnsi" w:hAnsiTheme="minorHAnsi" w:cstheme="minorHAnsi"/>
                <w:sz w:val="20"/>
                <w:szCs w:val="20"/>
              </w:rPr>
              <w:t>Konfiguracja uprawnień w środowisku wirtualizacyjnym – integracja z usługą katalogową</w:t>
            </w:r>
          </w:p>
          <w:p w14:paraId="61691B56" w14:textId="77777777" w:rsidR="00CD5BDC" w:rsidRPr="00823887" w:rsidRDefault="00CD5BDC" w:rsidP="00120725">
            <w:pPr>
              <w:numPr>
                <w:ilvl w:val="0"/>
                <w:numId w:val="10"/>
              </w:numPr>
              <w:ind w:left="434"/>
              <w:jc w:val="both"/>
              <w:rPr>
                <w:rFonts w:asciiTheme="minorHAnsi" w:hAnsiTheme="minorHAnsi" w:cstheme="minorHAnsi"/>
                <w:b/>
                <w:bCs/>
                <w:sz w:val="20"/>
                <w:szCs w:val="20"/>
              </w:rPr>
            </w:pPr>
            <w:r w:rsidRPr="00823887">
              <w:rPr>
                <w:rFonts w:asciiTheme="minorHAnsi" w:hAnsiTheme="minorHAnsi" w:cstheme="minorHAnsi"/>
                <w:sz w:val="20"/>
                <w:szCs w:val="20"/>
              </w:rPr>
              <w:t>Konfiguracja powiadomień o krytycznych zdarzeniach (email).</w:t>
            </w:r>
          </w:p>
        </w:tc>
      </w:tr>
      <w:tr w:rsidR="00CD5BDC" w:rsidRPr="009204A5" w14:paraId="61691B81" w14:textId="77777777" w:rsidTr="00C602AF">
        <w:tc>
          <w:tcPr>
            <w:tcW w:w="562" w:type="dxa"/>
          </w:tcPr>
          <w:p w14:paraId="61691B58" w14:textId="4AD65A4B" w:rsidR="00CD5BDC" w:rsidRPr="00C602AF" w:rsidRDefault="00C602AF" w:rsidP="00C602AF">
            <w:pPr>
              <w:rPr>
                <w:rFonts w:asciiTheme="minorHAnsi" w:hAnsiTheme="minorHAnsi" w:cstheme="minorHAnsi"/>
                <w:b/>
                <w:bCs/>
                <w:sz w:val="20"/>
                <w:szCs w:val="20"/>
              </w:rPr>
            </w:pPr>
            <w:r>
              <w:rPr>
                <w:rFonts w:asciiTheme="minorHAnsi" w:hAnsiTheme="minorHAnsi" w:cstheme="minorHAnsi"/>
                <w:b/>
                <w:bCs/>
                <w:sz w:val="20"/>
                <w:szCs w:val="20"/>
              </w:rPr>
              <w:lastRenderedPageBreak/>
              <w:t>12.</w:t>
            </w:r>
          </w:p>
        </w:tc>
        <w:tc>
          <w:tcPr>
            <w:tcW w:w="2552" w:type="dxa"/>
          </w:tcPr>
          <w:p w14:paraId="61691B59" w14:textId="60239E35" w:rsidR="00CD5BDC" w:rsidRPr="00823887" w:rsidRDefault="00624731" w:rsidP="00823887">
            <w:pPr>
              <w:rPr>
                <w:rFonts w:asciiTheme="minorHAnsi" w:hAnsiTheme="minorHAnsi" w:cstheme="minorHAnsi"/>
                <w:b/>
                <w:bCs/>
                <w:sz w:val="20"/>
                <w:szCs w:val="20"/>
              </w:rPr>
            </w:pPr>
            <w:r w:rsidRPr="00624731">
              <w:rPr>
                <w:rFonts w:asciiTheme="minorHAnsi" w:hAnsiTheme="minorHAnsi" w:cstheme="minorHAnsi"/>
                <w:b/>
                <w:bCs/>
                <w:sz w:val="20"/>
                <w:szCs w:val="20"/>
              </w:rPr>
              <w:t>Rekonfiguracja systemu zarządzania kopiami zapasowymi.</w:t>
            </w:r>
          </w:p>
        </w:tc>
        <w:tc>
          <w:tcPr>
            <w:tcW w:w="5948" w:type="dxa"/>
          </w:tcPr>
          <w:p w14:paraId="61691B5C" w14:textId="41CC6C02" w:rsidR="00CD5BDC" w:rsidRPr="00823887" w:rsidRDefault="00CD5BDC" w:rsidP="00120725">
            <w:pPr>
              <w:pStyle w:val="Akapitzlist"/>
              <w:numPr>
                <w:ilvl w:val="0"/>
                <w:numId w:val="16"/>
              </w:numPr>
              <w:spacing w:after="0" w:line="240" w:lineRule="auto"/>
              <w:ind w:left="456"/>
              <w:contextualSpacing w:val="0"/>
              <w:jc w:val="both"/>
              <w:rPr>
                <w:rFonts w:asciiTheme="minorHAnsi" w:hAnsiTheme="minorHAnsi" w:cstheme="minorHAnsi"/>
                <w:sz w:val="20"/>
                <w:szCs w:val="20"/>
              </w:rPr>
            </w:pPr>
            <w:r w:rsidRPr="00823887">
              <w:rPr>
                <w:rFonts w:asciiTheme="minorHAnsi" w:hAnsiTheme="minorHAnsi" w:cstheme="minorHAnsi"/>
                <w:sz w:val="20"/>
                <w:szCs w:val="20"/>
              </w:rPr>
              <w:t xml:space="preserve">Instalacja </w:t>
            </w:r>
            <w:r w:rsidR="00EA4402" w:rsidRPr="00823887">
              <w:rPr>
                <w:rFonts w:asciiTheme="minorHAnsi" w:hAnsiTheme="minorHAnsi" w:cstheme="minorHAnsi"/>
                <w:sz w:val="20"/>
                <w:szCs w:val="20"/>
              </w:rPr>
              <w:t xml:space="preserve">i rekonfiguracja </w:t>
            </w:r>
            <w:r w:rsidRPr="00823887">
              <w:rPr>
                <w:rFonts w:asciiTheme="minorHAnsi" w:hAnsiTheme="minorHAnsi" w:cstheme="minorHAnsi"/>
                <w:sz w:val="20"/>
                <w:szCs w:val="20"/>
              </w:rPr>
              <w:t>oprogramowania zarządzającego wykonywaniem kopii zapasowych</w:t>
            </w:r>
            <w:r w:rsidR="00EA4402" w:rsidRPr="00823887">
              <w:rPr>
                <w:rFonts w:asciiTheme="minorHAnsi" w:hAnsiTheme="minorHAnsi" w:cstheme="minorHAnsi"/>
                <w:sz w:val="20"/>
                <w:szCs w:val="20"/>
              </w:rPr>
              <w:t xml:space="preserve"> na dostarczonym serwerze</w:t>
            </w:r>
            <w:r w:rsidRPr="00823887">
              <w:rPr>
                <w:rFonts w:asciiTheme="minorHAnsi" w:hAnsiTheme="minorHAnsi" w:cstheme="minorHAnsi"/>
                <w:sz w:val="20"/>
                <w:szCs w:val="20"/>
              </w:rPr>
              <w:t>.</w:t>
            </w:r>
          </w:p>
          <w:p w14:paraId="61691B5D" w14:textId="77777777" w:rsidR="00CD5BDC" w:rsidRPr="00823887" w:rsidRDefault="00CD5BDC" w:rsidP="00120725">
            <w:pPr>
              <w:pStyle w:val="Akapitzlist"/>
              <w:numPr>
                <w:ilvl w:val="0"/>
                <w:numId w:val="16"/>
              </w:numPr>
              <w:spacing w:after="0" w:line="240" w:lineRule="auto"/>
              <w:ind w:left="456"/>
              <w:contextualSpacing w:val="0"/>
              <w:jc w:val="both"/>
              <w:rPr>
                <w:rFonts w:asciiTheme="minorHAnsi" w:hAnsiTheme="minorHAnsi" w:cstheme="minorHAnsi"/>
                <w:sz w:val="20"/>
                <w:szCs w:val="20"/>
              </w:rPr>
            </w:pPr>
            <w:r w:rsidRPr="00823887">
              <w:rPr>
                <w:rFonts w:asciiTheme="minorHAnsi" w:hAnsiTheme="minorHAnsi" w:cstheme="minorHAnsi"/>
                <w:sz w:val="20"/>
                <w:szCs w:val="20"/>
              </w:rPr>
              <w:t>Aktywacja oraz instalacja niezbędnych licencji.</w:t>
            </w:r>
          </w:p>
          <w:p w14:paraId="61691B5E" w14:textId="77777777" w:rsidR="00CD5BDC" w:rsidRPr="00823887" w:rsidRDefault="00CD5BDC" w:rsidP="00120725">
            <w:pPr>
              <w:pStyle w:val="Akapitzlist"/>
              <w:numPr>
                <w:ilvl w:val="0"/>
                <w:numId w:val="16"/>
              </w:numPr>
              <w:spacing w:after="0" w:line="240" w:lineRule="auto"/>
              <w:ind w:left="456"/>
              <w:contextualSpacing w:val="0"/>
              <w:jc w:val="both"/>
              <w:rPr>
                <w:rFonts w:asciiTheme="minorHAnsi" w:hAnsiTheme="minorHAnsi" w:cstheme="minorHAnsi"/>
                <w:sz w:val="20"/>
                <w:szCs w:val="20"/>
              </w:rPr>
            </w:pPr>
            <w:r w:rsidRPr="00823887">
              <w:rPr>
                <w:rFonts w:asciiTheme="minorHAnsi" w:hAnsiTheme="minorHAnsi" w:cstheme="minorHAnsi"/>
                <w:sz w:val="20"/>
                <w:szCs w:val="20"/>
              </w:rPr>
              <w:t>Konfiguracja stacji zarządzającej.</w:t>
            </w:r>
          </w:p>
          <w:p w14:paraId="61691B5F" w14:textId="77777777" w:rsidR="00CD5BDC" w:rsidRPr="00823887" w:rsidRDefault="00CD5BDC" w:rsidP="00120725">
            <w:pPr>
              <w:pStyle w:val="Akapitzlist"/>
              <w:numPr>
                <w:ilvl w:val="0"/>
                <w:numId w:val="16"/>
              </w:numPr>
              <w:spacing w:after="0" w:line="240" w:lineRule="auto"/>
              <w:ind w:left="456"/>
              <w:contextualSpacing w:val="0"/>
              <w:jc w:val="both"/>
              <w:rPr>
                <w:rFonts w:asciiTheme="minorHAnsi" w:hAnsiTheme="minorHAnsi" w:cstheme="minorHAnsi"/>
                <w:sz w:val="20"/>
                <w:szCs w:val="20"/>
              </w:rPr>
            </w:pPr>
            <w:r w:rsidRPr="00823887">
              <w:rPr>
                <w:rFonts w:asciiTheme="minorHAnsi" w:hAnsiTheme="minorHAnsi" w:cstheme="minorHAnsi"/>
                <w:sz w:val="20"/>
                <w:szCs w:val="20"/>
              </w:rPr>
              <w:lastRenderedPageBreak/>
              <w:t>Dołączenie klientów do system backupu.</w:t>
            </w:r>
          </w:p>
          <w:p w14:paraId="61691B60" w14:textId="77777777" w:rsidR="00CD5BDC" w:rsidRPr="00823887" w:rsidRDefault="00CD5BDC" w:rsidP="00120725">
            <w:pPr>
              <w:pStyle w:val="Akapitzlist"/>
              <w:numPr>
                <w:ilvl w:val="0"/>
                <w:numId w:val="16"/>
              </w:numPr>
              <w:spacing w:after="0" w:line="240" w:lineRule="auto"/>
              <w:ind w:left="456"/>
              <w:contextualSpacing w:val="0"/>
              <w:jc w:val="both"/>
              <w:rPr>
                <w:rFonts w:asciiTheme="minorHAnsi" w:hAnsiTheme="minorHAnsi" w:cstheme="minorHAnsi"/>
                <w:sz w:val="20"/>
                <w:szCs w:val="20"/>
              </w:rPr>
            </w:pPr>
            <w:r w:rsidRPr="00823887">
              <w:rPr>
                <w:rFonts w:asciiTheme="minorHAnsi" w:hAnsiTheme="minorHAnsi" w:cstheme="minorHAnsi"/>
                <w:sz w:val="20"/>
                <w:szCs w:val="20"/>
              </w:rPr>
              <w:t>Zdefiniowanie zadań backupu oraz przypisanie do nich harmonogramu automatycznego wykonywania:</w:t>
            </w:r>
          </w:p>
          <w:p w14:paraId="61691B61" w14:textId="77777777" w:rsidR="00CD5BDC" w:rsidRPr="00823887" w:rsidRDefault="00CD5BDC" w:rsidP="00120725">
            <w:pPr>
              <w:keepNext/>
              <w:keepLines/>
              <w:numPr>
                <w:ilvl w:val="1"/>
                <w:numId w:val="16"/>
              </w:numPr>
              <w:ind w:left="881"/>
              <w:jc w:val="both"/>
              <w:outlineLvl w:val="3"/>
              <w:rPr>
                <w:rFonts w:asciiTheme="minorHAnsi" w:hAnsiTheme="minorHAnsi" w:cstheme="minorHAnsi"/>
                <w:sz w:val="20"/>
                <w:szCs w:val="20"/>
              </w:rPr>
            </w:pPr>
            <w:r w:rsidRPr="00823887">
              <w:rPr>
                <w:rFonts w:asciiTheme="minorHAnsi" w:hAnsiTheme="minorHAnsi" w:cstheme="minorHAnsi"/>
                <w:sz w:val="20"/>
                <w:szCs w:val="20"/>
              </w:rPr>
              <w:t>kopie wirtualnych maszyn muszą być wykonywane przy użyciu mechanizmów oferowanych przez dostarczone środowisko wirtualizujące;</w:t>
            </w:r>
          </w:p>
          <w:p w14:paraId="61691B62" w14:textId="77777777" w:rsidR="00CD5BDC" w:rsidRPr="00823887" w:rsidRDefault="00CD5BDC" w:rsidP="00120725">
            <w:pPr>
              <w:keepNext/>
              <w:keepLines/>
              <w:numPr>
                <w:ilvl w:val="1"/>
                <w:numId w:val="16"/>
              </w:numPr>
              <w:ind w:left="881"/>
              <w:jc w:val="both"/>
              <w:outlineLvl w:val="3"/>
              <w:rPr>
                <w:rFonts w:asciiTheme="minorHAnsi" w:hAnsiTheme="minorHAnsi" w:cstheme="minorHAnsi"/>
                <w:sz w:val="20"/>
                <w:szCs w:val="20"/>
              </w:rPr>
            </w:pPr>
            <w:r w:rsidRPr="00823887">
              <w:rPr>
                <w:rFonts w:asciiTheme="minorHAnsi" w:hAnsiTheme="minorHAnsi" w:cstheme="minorHAnsi"/>
                <w:sz w:val="20"/>
                <w:szCs w:val="20"/>
              </w:rPr>
              <w:t>kopie wirtualnych maszyn muszą być wykonywane na dedykowany zasób dyskowy;</w:t>
            </w:r>
          </w:p>
          <w:p w14:paraId="61691B63" w14:textId="77777777" w:rsidR="00CD5BDC" w:rsidRPr="00823887" w:rsidRDefault="00CD5BDC" w:rsidP="00120725">
            <w:pPr>
              <w:keepNext/>
              <w:keepLines/>
              <w:numPr>
                <w:ilvl w:val="1"/>
                <w:numId w:val="16"/>
              </w:numPr>
              <w:ind w:left="881"/>
              <w:jc w:val="both"/>
              <w:outlineLvl w:val="3"/>
              <w:rPr>
                <w:rFonts w:asciiTheme="minorHAnsi" w:hAnsiTheme="minorHAnsi" w:cstheme="minorHAnsi"/>
                <w:sz w:val="20"/>
                <w:szCs w:val="20"/>
              </w:rPr>
            </w:pPr>
            <w:r w:rsidRPr="00823887">
              <w:rPr>
                <w:rFonts w:asciiTheme="minorHAnsi" w:hAnsiTheme="minorHAnsi" w:cstheme="minorHAnsi"/>
                <w:sz w:val="20"/>
                <w:szCs w:val="20"/>
              </w:rPr>
              <w:t>kopie wirtualnych maszyn muszą być wykonywane automatycznie wg zadanego harmonogramu;</w:t>
            </w:r>
          </w:p>
          <w:p w14:paraId="61691B64" w14:textId="77777777" w:rsidR="00CD5BDC" w:rsidRPr="00823887" w:rsidRDefault="00CD5BDC" w:rsidP="00120725">
            <w:pPr>
              <w:keepNext/>
              <w:keepLines/>
              <w:numPr>
                <w:ilvl w:val="1"/>
                <w:numId w:val="16"/>
              </w:numPr>
              <w:ind w:left="881"/>
              <w:jc w:val="both"/>
              <w:outlineLvl w:val="3"/>
              <w:rPr>
                <w:rFonts w:asciiTheme="minorHAnsi" w:hAnsiTheme="minorHAnsi" w:cstheme="minorHAnsi"/>
                <w:sz w:val="20"/>
                <w:szCs w:val="20"/>
              </w:rPr>
            </w:pPr>
            <w:r w:rsidRPr="00823887">
              <w:rPr>
                <w:rFonts w:asciiTheme="minorHAnsi" w:hAnsiTheme="minorHAnsi" w:cstheme="minorHAnsi"/>
                <w:sz w:val="20"/>
                <w:szCs w:val="20"/>
              </w:rPr>
              <w:t>kopie zapasowe muszą być wykonywane z zastosowaniem mechanizmów deduplikacji danych w celu zapewnienia inteligentnego zarządzania przestrzenią dyskową;</w:t>
            </w:r>
          </w:p>
          <w:p w14:paraId="61691B65" w14:textId="77777777" w:rsidR="00CD5BDC" w:rsidRPr="00823887" w:rsidRDefault="00CD5BDC" w:rsidP="00120725">
            <w:pPr>
              <w:keepNext/>
              <w:keepLines/>
              <w:numPr>
                <w:ilvl w:val="1"/>
                <w:numId w:val="16"/>
              </w:numPr>
              <w:ind w:left="881"/>
              <w:jc w:val="both"/>
              <w:outlineLvl w:val="3"/>
              <w:rPr>
                <w:rFonts w:asciiTheme="minorHAnsi" w:hAnsiTheme="minorHAnsi" w:cstheme="minorHAnsi"/>
                <w:sz w:val="20"/>
                <w:szCs w:val="20"/>
              </w:rPr>
            </w:pPr>
            <w:r w:rsidRPr="00823887">
              <w:rPr>
                <w:rFonts w:asciiTheme="minorHAnsi" w:hAnsiTheme="minorHAnsi" w:cstheme="minorHAnsi"/>
                <w:sz w:val="20"/>
                <w:szCs w:val="20"/>
              </w:rPr>
              <w:t>musi istnieć możliwość odtworzenia:</w:t>
            </w:r>
          </w:p>
          <w:p w14:paraId="61691B66" w14:textId="77777777" w:rsidR="00CD5BDC" w:rsidRPr="00823887" w:rsidRDefault="00CD5BDC" w:rsidP="00120725">
            <w:pPr>
              <w:keepNext/>
              <w:keepLines/>
              <w:numPr>
                <w:ilvl w:val="2"/>
                <w:numId w:val="16"/>
              </w:numPr>
              <w:ind w:left="1285"/>
              <w:jc w:val="both"/>
              <w:outlineLvl w:val="4"/>
              <w:rPr>
                <w:rFonts w:asciiTheme="minorHAnsi" w:hAnsiTheme="minorHAnsi" w:cstheme="minorHAnsi"/>
                <w:sz w:val="20"/>
                <w:szCs w:val="20"/>
              </w:rPr>
            </w:pPr>
            <w:r w:rsidRPr="00823887">
              <w:rPr>
                <w:rFonts w:asciiTheme="minorHAnsi" w:hAnsiTheme="minorHAnsi" w:cstheme="minorHAnsi"/>
                <w:sz w:val="20"/>
                <w:szCs w:val="20"/>
              </w:rPr>
              <w:t>całej wirtualnej maszyny;</w:t>
            </w:r>
          </w:p>
          <w:p w14:paraId="61691B67" w14:textId="77777777" w:rsidR="00CD5BDC" w:rsidRPr="00823887" w:rsidRDefault="00CD5BDC" w:rsidP="00120725">
            <w:pPr>
              <w:keepNext/>
              <w:keepLines/>
              <w:numPr>
                <w:ilvl w:val="2"/>
                <w:numId w:val="16"/>
              </w:numPr>
              <w:ind w:left="1285"/>
              <w:jc w:val="both"/>
              <w:outlineLvl w:val="4"/>
              <w:rPr>
                <w:rFonts w:asciiTheme="minorHAnsi" w:hAnsiTheme="minorHAnsi" w:cstheme="minorHAnsi"/>
                <w:sz w:val="20"/>
                <w:szCs w:val="20"/>
              </w:rPr>
            </w:pPr>
            <w:r w:rsidRPr="00823887">
              <w:rPr>
                <w:rFonts w:asciiTheme="minorHAnsi" w:hAnsiTheme="minorHAnsi" w:cstheme="minorHAnsi"/>
                <w:sz w:val="20"/>
                <w:szCs w:val="20"/>
              </w:rPr>
              <w:t>dysku wirtualnej maszyny;</w:t>
            </w:r>
          </w:p>
          <w:p w14:paraId="61691B68" w14:textId="77777777" w:rsidR="00CD5BDC" w:rsidRPr="00823887" w:rsidRDefault="00CD5BDC" w:rsidP="00120725">
            <w:pPr>
              <w:keepNext/>
              <w:keepLines/>
              <w:numPr>
                <w:ilvl w:val="2"/>
                <w:numId w:val="16"/>
              </w:numPr>
              <w:ind w:left="1285"/>
              <w:jc w:val="both"/>
              <w:outlineLvl w:val="4"/>
              <w:rPr>
                <w:rFonts w:asciiTheme="minorHAnsi" w:hAnsiTheme="minorHAnsi" w:cstheme="minorHAnsi"/>
                <w:sz w:val="20"/>
                <w:szCs w:val="20"/>
              </w:rPr>
            </w:pPr>
            <w:r w:rsidRPr="00823887">
              <w:rPr>
                <w:rFonts w:asciiTheme="minorHAnsi" w:hAnsiTheme="minorHAnsi" w:cstheme="minorHAnsi"/>
                <w:sz w:val="20"/>
                <w:szCs w:val="20"/>
              </w:rPr>
              <w:t>pojedynczych plików wirtualnej maszyny (zamontowanie pliku z kopią zapasową w systemie operacyjnym gościa);</w:t>
            </w:r>
          </w:p>
          <w:p w14:paraId="61691B69" w14:textId="77777777" w:rsidR="00CD5BDC" w:rsidRPr="00823887" w:rsidRDefault="00CD5BDC" w:rsidP="00120725">
            <w:pPr>
              <w:pStyle w:val="Akapitzlist"/>
              <w:numPr>
                <w:ilvl w:val="0"/>
                <w:numId w:val="16"/>
              </w:numPr>
              <w:spacing w:after="0" w:line="240" w:lineRule="auto"/>
              <w:ind w:left="456"/>
              <w:contextualSpacing w:val="0"/>
              <w:jc w:val="both"/>
              <w:rPr>
                <w:rFonts w:asciiTheme="minorHAnsi" w:hAnsiTheme="minorHAnsi" w:cstheme="minorHAnsi"/>
                <w:sz w:val="20"/>
                <w:szCs w:val="20"/>
              </w:rPr>
            </w:pPr>
            <w:r w:rsidRPr="00823887">
              <w:rPr>
                <w:rFonts w:asciiTheme="minorHAnsi" w:hAnsiTheme="minorHAnsi" w:cstheme="minorHAnsi"/>
                <w:sz w:val="20"/>
                <w:szCs w:val="20"/>
              </w:rPr>
              <w:t>Zdefiniowanie powiadomień o przebiegu zadania (Zamawiający wymaga skonfigurowania powiadomień na wskazany adres email zawierających, co najmniej:</w:t>
            </w:r>
          </w:p>
          <w:p w14:paraId="61691B6A" w14:textId="77777777" w:rsidR="00CD5BDC" w:rsidRPr="00823887" w:rsidRDefault="00CD5BDC" w:rsidP="00120725">
            <w:pPr>
              <w:pStyle w:val="Akapitzlist"/>
              <w:numPr>
                <w:ilvl w:val="1"/>
                <w:numId w:val="16"/>
              </w:numPr>
              <w:spacing w:after="0" w:line="240" w:lineRule="auto"/>
              <w:ind w:left="1023"/>
              <w:contextualSpacing w:val="0"/>
              <w:jc w:val="both"/>
              <w:rPr>
                <w:rFonts w:asciiTheme="minorHAnsi" w:hAnsiTheme="minorHAnsi" w:cstheme="minorHAnsi"/>
                <w:sz w:val="20"/>
                <w:szCs w:val="20"/>
              </w:rPr>
            </w:pPr>
            <w:r w:rsidRPr="00823887">
              <w:rPr>
                <w:rFonts w:asciiTheme="minorHAnsi" w:hAnsiTheme="minorHAnsi" w:cstheme="minorHAnsi"/>
                <w:sz w:val="20"/>
                <w:szCs w:val="20"/>
              </w:rPr>
              <w:t>Nazwę zadania backupu</w:t>
            </w:r>
          </w:p>
          <w:p w14:paraId="61691B6B" w14:textId="77777777" w:rsidR="00CD5BDC" w:rsidRPr="00823887" w:rsidRDefault="00CD5BDC" w:rsidP="00120725">
            <w:pPr>
              <w:pStyle w:val="Akapitzlist"/>
              <w:numPr>
                <w:ilvl w:val="1"/>
                <w:numId w:val="16"/>
              </w:numPr>
              <w:spacing w:after="0" w:line="240" w:lineRule="auto"/>
              <w:ind w:left="1023"/>
              <w:contextualSpacing w:val="0"/>
              <w:jc w:val="both"/>
              <w:rPr>
                <w:rFonts w:asciiTheme="minorHAnsi" w:hAnsiTheme="minorHAnsi" w:cstheme="minorHAnsi"/>
                <w:sz w:val="20"/>
                <w:szCs w:val="20"/>
              </w:rPr>
            </w:pPr>
            <w:r w:rsidRPr="00823887">
              <w:rPr>
                <w:rFonts w:asciiTheme="minorHAnsi" w:hAnsiTheme="minorHAnsi" w:cstheme="minorHAnsi"/>
                <w:sz w:val="20"/>
                <w:szCs w:val="20"/>
              </w:rPr>
              <w:t>Status zakończenia zadania backupu /Powodzenie, niepowodzenie/</w:t>
            </w:r>
          </w:p>
          <w:p w14:paraId="61691B6C" w14:textId="77777777" w:rsidR="00CD5BDC" w:rsidRPr="00823887" w:rsidRDefault="00CD5BDC" w:rsidP="00120725">
            <w:pPr>
              <w:pStyle w:val="Akapitzlist"/>
              <w:numPr>
                <w:ilvl w:val="1"/>
                <w:numId w:val="16"/>
              </w:numPr>
              <w:spacing w:after="0" w:line="240" w:lineRule="auto"/>
              <w:ind w:left="1023"/>
              <w:contextualSpacing w:val="0"/>
              <w:jc w:val="both"/>
              <w:rPr>
                <w:rFonts w:asciiTheme="minorHAnsi" w:hAnsiTheme="minorHAnsi" w:cstheme="minorHAnsi"/>
                <w:sz w:val="20"/>
                <w:szCs w:val="20"/>
              </w:rPr>
            </w:pPr>
            <w:r w:rsidRPr="00823887">
              <w:rPr>
                <w:rFonts w:asciiTheme="minorHAnsi" w:hAnsiTheme="minorHAnsi" w:cstheme="minorHAnsi"/>
                <w:sz w:val="20"/>
                <w:szCs w:val="20"/>
              </w:rPr>
              <w:t>Długość trwania zadania backupu</w:t>
            </w:r>
          </w:p>
          <w:p w14:paraId="61691B6D" w14:textId="77777777" w:rsidR="00CD5BDC" w:rsidRPr="00823887" w:rsidRDefault="00CD5BDC" w:rsidP="00120725">
            <w:pPr>
              <w:pStyle w:val="Akapitzlist"/>
              <w:numPr>
                <w:ilvl w:val="1"/>
                <w:numId w:val="16"/>
              </w:numPr>
              <w:spacing w:after="0" w:line="240" w:lineRule="auto"/>
              <w:ind w:left="1023"/>
              <w:contextualSpacing w:val="0"/>
              <w:jc w:val="both"/>
              <w:rPr>
                <w:rFonts w:asciiTheme="minorHAnsi" w:hAnsiTheme="minorHAnsi" w:cstheme="minorHAnsi"/>
                <w:sz w:val="20"/>
                <w:szCs w:val="20"/>
              </w:rPr>
            </w:pPr>
            <w:r w:rsidRPr="00823887">
              <w:rPr>
                <w:rFonts w:asciiTheme="minorHAnsi" w:hAnsiTheme="minorHAnsi" w:cstheme="minorHAnsi"/>
                <w:sz w:val="20"/>
                <w:szCs w:val="20"/>
              </w:rPr>
              <w:t>Ilość zapisanych na taśmie danych</w:t>
            </w:r>
          </w:p>
          <w:p w14:paraId="61691B6E" w14:textId="77777777" w:rsidR="00CD5BDC" w:rsidRPr="00823887" w:rsidRDefault="00CD5BDC" w:rsidP="00120725">
            <w:pPr>
              <w:pStyle w:val="Akapitzlist"/>
              <w:numPr>
                <w:ilvl w:val="0"/>
                <w:numId w:val="16"/>
              </w:numPr>
              <w:spacing w:after="0" w:line="240" w:lineRule="auto"/>
              <w:ind w:left="430"/>
              <w:contextualSpacing w:val="0"/>
              <w:jc w:val="both"/>
              <w:rPr>
                <w:rFonts w:asciiTheme="minorHAnsi" w:hAnsiTheme="minorHAnsi" w:cstheme="minorHAnsi"/>
                <w:sz w:val="20"/>
                <w:szCs w:val="20"/>
              </w:rPr>
            </w:pPr>
            <w:r w:rsidRPr="00823887">
              <w:rPr>
                <w:rFonts w:asciiTheme="minorHAnsi" w:hAnsiTheme="minorHAnsi" w:cstheme="minorHAnsi"/>
                <w:sz w:val="20"/>
                <w:szCs w:val="20"/>
              </w:rPr>
              <w:t>Zdefiniowanie powiadomień na wskazany adres email o zdarzeniach:</w:t>
            </w:r>
          </w:p>
          <w:p w14:paraId="61691B6F" w14:textId="77777777" w:rsidR="00CD5BDC" w:rsidRPr="00823887" w:rsidRDefault="00CD5BDC" w:rsidP="00120725">
            <w:pPr>
              <w:pStyle w:val="Akapitzlist"/>
              <w:numPr>
                <w:ilvl w:val="1"/>
                <w:numId w:val="16"/>
              </w:numPr>
              <w:spacing w:after="0" w:line="240" w:lineRule="auto"/>
              <w:ind w:left="1023"/>
              <w:contextualSpacing w:val="0"/>
              <w:jc w:val="both"/>
              <w:rPr>
                <w:rFonts w:asciiTheme="minorHAnsi" w:hAnsiTheme="minorHAnsi" w:cstheme="minorHAnsi"/>
                <w:sz w:val="20"/>
                <w:szCs w:val="20"/>
              </w:rPr>
            </w:pPr>
            <w:r w:rsidRPr="00823887">
              <w:rPr>
                <w:rFonts w:asciiTheme="minorHAnsi" w:hAnsiTheme="minorHAnsi" w:cstheme="minorHAnsi"/>
                <w:sz w:val="20"/>
                <w:szCs w:val="20"/>
              </w:rPr>
              <w:t>Błąd urządzenia</w:t>
            </w:r>
          </w:p>
          <w:p w14:paraId="61691B70" w14:textId="77777777" w:rsidR="00CD5BDC" w:rsidRPr="00823887" w:rsidRDefault="00CD5BDC" w:rsidP="00120725">
            <w:pPr>
              <w:pStyle w:val="Akapitzlist"/>
              <w:numPr>
                <w:ilvl w:val="1"/>
                <w:numId w:val="16"/>
              </w:numPr>
              <w:spacing w:after="0" w:line="240" w:lineRule="auto"/>
              <w:ind w:left="1023"/>
              <w:contextualSpacing w:val="0"/>
              <w:jc w:val="both"/>
              <w:rPr>
                <w:rFonts w:asciiTheme="minorHAnsi" w:hAnsiTheme="minorHAnsi" w:cstheme="minorHAnsi"/>
                <w:sz w:val="20"/>
                <w:szCs w:val="20"/>
              </w:rPr>
            </w:pPr>
            <w:r w:rsidRPr="00823887">
              <w:rPr>
                <w:rFonts w:asciiTheme="minorHAnsi" w:hAnsiTheme="minorHAnsi" w:cstheme="minorHAnsi"/>
                <w:sz w:val="20"/>
                <w:szCs w:val="20"/>
              </w:rPr>
              <w:t>Uszkodzenie wewnętrznej bazy danych systemu zarządzania kopiami zapasowymi</w:t>
            </w:r>
          </w:p>
          <w:p w14:paraId="61691B71" w14:textId="77777777" w:rsidR="00CD5BDC" w:rsidRPr="00823887" w:rsidRDefault="00CD5BDC" w:rsidP="00120725">
            <w:pPr>
              <w:pStyle w:val="Akapitzlist"/>
              <w:numPr>
                <w:ilvl w:val="1"/>
                <w:numId w:val="16"/>
              </w:numPr>
              <w:spacing w:after="0" w:line="240" w:lineRule="auto"/>
              <w:ind w:left="1023"/>
              <w:contextualSpacing w:val="0"/>
              <w:jc w:val="both"/>
              <w:rPr>
                <w:rFonts w:asciiTheme="minorHAnsi" w:hAnsiTheme="minorHAnsi" w:cstheme="minorHAnsi"/>
                <w:sz w:val="20"/>
                <w:szCs w:val="20"/>
              </w:rPr>
            </w:pPr>
            <w:r w:rsidRPr="00823887">
              <w:rPr>
                <w:rFonts w:asciiTheme="minorHAnsi" w:hAnsiTheme="minorHAnsi" w:cstheme="minorHAnsi"/>
                <w:sz w:val="20"/>
                <w:szCs w:val="20"/>
              </w:rPr>
              <w:t>Brak miejsca w wewnętrznej bazie danych systemu zarządzania kopiami zapasowymi</w:t>
            </w:r>
          </w:p>
          <w:p w14:paraId="61691B72" w14:textId="77777777" w:rsidR="00CD5BDC" w:rsidRPr="00823887" w:rsidRDefault="00CD5BDC" w:rsidP="00120725">
            <w:pPr>
              <w:pStyle w:val="Akapitzlist"/>
              <w:numPr>
                <w:ilvl w:val="1"/>
                <w:numId w:val="16"/>
              </w:numPr>
              <w:spacing w:after="0" w:line="240" w:lineRule="auto"/>
              <w:ind w:left="1023"/>
              <w:contextualSpacing w:val="0"/>
              <w:jc w:val="both"/>
              <w:rPr>
                <w:rFonts w:asciiTheme="minorHAnsi" w:hAnsiTheme="minorHAnsi" w:cstheme="minorHAnsi"/>
                <w:sz w:val="20"/>
                <w:szCs w:val="20"/>
              </w:rPr>
            </w:pPr>
            <w:r w:rsidRPr="00823887">
              <w:rPr>
                <w:rFonts w:asciiTheme="minorHAnsi" w:hAnsiTheme="minorHAnsi" w:cstheme="minorHAnsi"/>
                <w:sz w:val="20"/>
                <w:szCs w:val="20"/>
              </w:rPr>
              <w:t>Konieczność przeprowadzenia oczyszczania wewnętrznej bazy danych systemu zarządzania kopiami zapasowymi</w:t>
            </w:r>
          </w:p>
          <w:p w14:paraId="61691B73" w14:textId="77777777" w:rsidR="00CD5BDC" w:rsidRPr="00823887" w:rsidRDefault="00CD5BDC" w:rsidP="00120725">
            <w:pPr>
              <w:pStyle w:val="Akapitzlist"/>
              <w:numPr>
                <w:ilvl w:val="1"/>
                <w:numId w:val="16"/>
              </w:numPr>
              <w:spacing w:after="0" w:line="240" w:lineRule="auto"/>
              <w:ind w:left="1023"/>
              <w:contextualSpacing w:val="0"/>
              <w:jc w:val="both"/>
              <w:rPr>
                <w:rFonts w:asciiTheme="minorHAnsi" w:hAnsiTheme="minorHAnsi" w:cstheme="minorHAnsi"/>
                <w:sz w:val="20"/>
                <w:szCs w:val="20"/>
              </w:rPr>
            </w:pPr>
            <w:r w:rsidRPr="00823887">
              <w:rPr>
                <w:rFonts w:asciiTheme="minorHAnsi" w:hAnsiTheme="minorHAnsi" w:cstheme="minorHAnsi"/>
                <w:sz w:val="20"/>
                <w:szCs w:val="20"/>
              </w:rPr>
              <w:t>Zdarzenia dotyczące licencji</w:t>
            </w:r>
          </w:p>
          <w:p w14:paraId="61691B74" w14:textId="77777777" w:rsidR="00CD5BDC" w:rsidRPr="00823887" w:rsidRDefault="00CD5BDC" w:rsidP="00120725">
            <w:pPr>
              <w:pStyle w:val="Akapitzlist"/>
              <w:numPr>
                <w:ilvl w:val="1"/>
                <w:numId w:val="16"/>
              </w:numPr>
              <w:spacing w:after="0" w:line="240" w:lineRule="auto"/>
              <w:ind w:left="1023"/>
              <w:contextualSpacing w:val="0"/>
              <w:jc w:val="both"/>
              <w:rPr>
                <w:rFonts w:asciiTheme="minorHAnsi" w:hAnsiTheme="minorHAnsi" w:cstheme="minorHAnsi"/>
                <w:sz w:val="20"/>
                <w:szCs w:val="20"/>
              </w:rPr>
            </w:pPr>
            <w:r w:rsidRPr="00823887">
              <w:rPr>
                <w:rFonts w:asciiTheme="minorHAnsi" w:hAnsiTheme="minorHAnsi" w:cstheme="minorHAnsi"/>
                <w:sz w:val="20"/>
                <w:szCs w:val="20"/>
              </w:rPr>
              <w:t>Zapełnienia mail-slotu</w:t>
            </w:r>
          </w:p>
          <w:p w14:paraId="61691B76" w14:textId="77777777" w:rsidR="00CD5BDC" w:rsidRPr="00823887" w:rsidRDefault="00CD5BDC" w:rsidP="00120725">
            <w:pPr>
              <w:pStyle w:val="Akapitzlist"/>
              <w:numPr>
                <w:ilvl w:val="0"/>
                <w:numId w:val="16"/>
              </w:numPr>
              <w:spacing w:after="0" w:line="240" w:lineRule="auto"/>
              <w:ind w:left="456"/>
              <w:contextualSpacing w:val="0"/>
              <w:jc w:val="both"/>
              <w:rPr>
                <w:rFonts w:asciiTheme="minorHAnsi" w:hAnsiTheme="minorHAnsi" w:cstheme="minorHAnsi"/>
                <w:sz w:val="20"/>
                <w:szCs w:val="20"/>
              </w:rPr>
            </w:pPr>
            <w:r w:rsidRPr="00823887">
              <w:rPr>
                <w:rFonts w:asciiTheme="minorHAnsi" w:hAnsiTheme="minorHAnsi" w:cstheme="minorHAnsi"/>
                <w:sz w:val="20"/>
                <w:szCs w:val="20"/>
              </w:rPr>
              <w:t>Uruchomienie testowych zadań backupu</w:t>
            </w:r>
          </w:p>
          <w:p w14:paraId="61691B77" w14:textId="77777777" w:rsidR="00CD5BDC" w:rsidRPr="00823887" w:rsidRDefault="00CD5BDC" w:rsidP="00120725">
            <w:pPr>
              <w:pStyle w:val="Akapitzlist"/>
              <w:numPr>
                <w:ilvl w:val="0"/>
                <w:numId w:val="16"/>
              </w:numPr>
              <w:spacing w:after="0" w:line="240" w:lineRule="auto"/>
              <w:ind w:left="456"/>
              <w:contextualSpacing w:val="0"/>
              <w:jc w:val="both"/>
              <w:rPr>
                <w:rFonts w:asciiTheme="minorHAnsi" w:hAnsiTheme="minorHAnsi" w:cstheme="minorHAnsi"/>
                <w:sz w:val="20"/>
                <w:szCs w:val="20"/>
              </w:rPr>
            </w:pPr>
            <w:r w:rsidRPr="00823887">
              <w:rPr>
                <w:rFonts w:asciiTheme="minorHAnsi" w:hAnsiTheme="minorHAnsi" w:cstheme="minorHAnsi"/>
                <w:sz w:val="20"/>
                <w:szCs w:val="20"/>
              </w:rPr>
              <w:t>Weryfikacja poprawności wykonania kopii zapasowej / weryfikacja działania powiadomień email</w:t>
            </w:r>
          </w:p>
          <w:p w14:paraId="61691B78" w14:textId="77777777" w:rsidR="00CD5BDC" w:rsidRPr="00823887" w:rsidRDefault="00CD5BDC" w:rsidP="00120725">
            <w:pPr>
              <w:pStyle w:val="Akapitzlist"/>
              <w:numPr>
                <w:ilvl w:val="0"/>
                <w:numId w:val="16"/>
              </w:numPr>
              <w:spacing w:after="0" w:line="240" w:lineRule="auto"/>
              <w:ind w:left="456"/>
              <w:contextualSpacing w:val="0"/>
              <w:jc w:val="both"/>
              <w:rPr>
                <w:rFonts w:asciiTheme="minorHAnsi" w:hAnsiTheme="minorHAnsi" w:cstheme="minorHAnsi"/>
                <w:sz w:val="20"/>
                <w:szCs w:val="20"/>
              </w:rPr>
            </w:pPr>
            <w:r w:rsidRPr="00823887">
              <w:rPr>
                <w:rFonts w:asciiTheme="minorHAnsi" w:hAnsiTheme="minorHAnsi" w:cstheme="minorHAnsi"/>
                <w:sz w:val="20"/>
                <w:szCs w:val="20"/>
              </w:rPr>
              <w:t>Uruchomienie testowych zadań odtworzenia danych</w:t>
            </w:r>
          </w:p>
          <w:p w14:paraId="61691B7B" w14:textId="77777777" w:rsidR="00CD5BDC" w:rsidRPr="00823887" w:rsidRDefault="00CD5BDC" w:rsidP="00120725">
            <w:pPr>
              <w:pStyle w:val="Akapitzlist"/>
              <w:numPr>
                <w:ilvl w:val="0"/>
                <w:numId w:val="16"/>
              </w:numPr>
              <w:spacing w:after="0" w:line="240" w:lineRule="auto"/>
              <w:ind w:left="456"/>
              <w:contextualSpacing w:val="0"/>
              <w:jc w:val="both"/>
              <w:rPr>
                <w:rFonts w:asciiTheme="minorHAnsi" w:hAnsiTheme="minorHAnsi" w:cstheme="minorHAnsi"/>
                <w:sz w:val="20"/>
                <w:szCs w:val="20"/>
              </w:rPr>
            </w:pPr>
            <w:r w:rsidRPr="00823887">
              <w:rPr>
                <w:rFonts w:asciiTheme="minorHAnsi" w:hAnsiTheme="minorHAnsi" w:cstheme="minorHAnsi"/>
                <w:sz w:val="20"/>
                <w:szCs w:val="20"/>
              </w:rPr>
              <w:t>Miejscem przechowywania kopii zapasowych jest:</w:t>
            </w:r>
          </w:p>
          <w:p w14:paraId="61691B7C" w14:textId="77777777" w:rsidR="00CD5BDC" w:rsidRPr="00823887" w:rsidRDefault="00CD5BDC" w:rsidP="00120725">
            <w:pPr>
              <w:pStyle w:val="Akapitzlist"/>
              <w:numPr>
                <w:ilvl w:val="1"/>
                <w:numId w:val="16"/>
              </w:numPr>
              <w:spacing w:after="0" w:line="240" w:lineRule="auto"/>
              <w:ind w:left="881"/>
              <w:contextualSpacing w:val="0"/>
              <w:jc w:val="both"/>
              <w:rPr>
                <w:rFonts w:asciiTheme="minorHAnsi" w:hAnsiTheme="minorHAnsi" w:cstheme="minorHAnsi"/>
                <w:sz w:val="20"/>
                <w:szCs w:val="20"/>
              </w:rPr>
            </w:pPr>
            <w:r w:rsidRPr="00823887">
              <w:rPr>
                <w:rFonts w:asciiTheme="minorHAnsi" w:hAnsiTheme="minorHAnsi" w:cstheme="minorHAnsi"/>
                <w:sz w:val="20"/>
                <w:szCs w:val="20"/>
              </w:rPr>
              <w:t xml:space="preserve">serwer backupu. </w:t>
            </w:r>
          </w:p>
          <w:p w14:paraId="61691B7E" w14:textId="77777777" w:rsidR="00CD5BDC" w:rsidRDefault="00CD5BDC" w:rsidP="00120725">
            <w:pPr>
              <w:pStyle w:val="Akapitzlist"/>
              <w:numPr>
                <w:ilvl w:val="1"/>
                <w:numId w:val="16"/>
              </w:numPr>
              <w:spacing w:after="0" w:line="240" w:lineRule="auto"/>
              <w:ind w:left="881"/>
              <w:contextualSpacing w:val="0"/>
              <w:jc w:val="both"/>
              <w:rPr>
                <w:rFonts w:asciiTheme="minorHAnsi" w:hAnsiTheme="minorHAnsi" w:cstheme="minorHAnsi"/>
                <w:sz w:val="20"/>
                <w:szCs w:val="20"/>
              </w:rPr>
            </w:pPr>
            <w:r w:rsidRPr="00823887">
              <w:rPr>
                <w:rFonts w:asciiTheme="minorHAnsi" w:hAnsiTheme="minorHAnsi" w:cstheme="minorHAnsi"/>
                <w:sz w:val="20"/>
                <w:szCs w:val="20"/>
              </w:rPr>
              <w:t>na etapie wdrożenia należy ustalić czasy RPO (okresu czasu przez jaki dane mogą być utracone w wyniku awarii) i RTO (okresu czasu w ciągu którego system, który uległ awarii powinien zostać przewrócony) z Zamawiającym</w:t>
            </w:r>
          </w:p>
          <w:p w14:paraId="48B4F077" w14:textId="4B872DB9" w:rsidR="00354CF1" w:rsidRPr="00823887" w:rsidRDefault="00354CF1" w:rsidP="00120725">
            <w:pPr>
              <w:pStyle w:val="Akapitzlist"/>
              <w:numPr>
                <w:ilvl w:val="0"/>
                <w:numId w:val="16"/>
              </w:numPr>
              <w:spacing w:after="0" w:line="240" w:lineRule="auto"/>
              <w:ind w:left="456"/>
              <w:contextualSpacing w:val="0"/>
              <w:jc w:val="both"/>
              <w:rPr>
                <w:rFonts w:asciiTheme="minorHAnsi" w:hAnsiTheme="minorHAnsi" w:cstheme="minorHAnsi"/>
                <w:sz w:val="20"/>
                <w:szCs w:val="20"/>
              </w:rPr>
            </w:pPr>
            <w:r>
              <w:rPr>
                <w:rFonts w:asciiTheme="minorHAnsi" w:hAnsiTheme="minorHAnsi" w:cstheme="minorHAnsi"/>
                <w:sz w:val="20"/>
                <w:szCs w:val="20"/>
              </w:rPr>
              <w:t>Do serwera backupu należy podłączyć istniejąca macierz, oraz system NAS.</w:t>
            </w:r>
          </w:p>
          <w:p w14:paraId="61691B7F" w14:textId="77777777" w:rsidR="00CD5BDC" w:rsidRPr="00823887" w:rsidRDefault="00CD5BDC" w:rsidP="00823887">
            <w:pPr>
              <w:jc w:val="both"/>
              <w:rPr>
                <w:rFonts w:asciiTheme="minorHAnsi" w:hAnsiTheme="minorHAnsi" w:cstheme="minorHAnsi"/>
                <w:sz w:val="20"/>
                <w:szCs w:val="20"/>
              </w:rPr>
            </w:pPr>
          </w:p>
          <w:p w14:paraId="61691B80" w14:textId="4C22A5C8" w:rsidR="00CD5BDC" w:rsidRPr="00823887" w:rsidRDefault="00CD5BDC" w:rsidP="00823887">
            <w:pPr>
              <w:jc w:val="both"/>
              <w:rPr>
                <w:rFonts w:asciiTheme="minorHAnsi" w:hAnsiTheme="minorHAnsi" w:cstheme="minorHAnsi"/>
                <w:sz w:val="20"/>
                <w:szCs w:val="20"/>
              </w:rPr>
            </w:pPr>
            <w:r w:rsidRPr="00823887">
              <w:rPr>
                <w:rFonts w:asciiTheme="minorHAnsi" w:hAnsiTheme="minorHAnsi" w:cstheme="minorHAnsi"/>
                <w:sz w:val="20"/>
                <w:szCs w:val="20"/>
              </w:rPr>
              <w:t>System musi zostać podłączony do klastra wirtualizacyjnego, celem wykonywania backupu pełnych maszyn wirtualnych – przechowywanych na serwerze backupu.</w:t>
            </w:r>
          </w:p>
        </w:tc>
      </w:tr>
      <w:tr w:rsidR="00CD5BDC" w:rsidRPr="009204A5" w14:paraId="61691C52" w14:textId="77777777" w:rsidTr="00C602AF">
        <w:tc>
          <w:tcPr>
            <w:tcW w:w="562" w:type="dxa"/>
          </w:tcPr>
          <w:p w14:paraId="61691C48" w14:textId="1CAE994B" w:rsidR="00CD5BDC" w:rsidRPr="00C602AF" w:rsidRDefault="00C602AF" w:rsidP="00C602AF">
            <w:pPr>
              <w:rPr>
                <w:rFonts w:asciiTheme="minorHAnsi" w:hAnsiTheme="minorHAnsi" w:cstheme="minorHAnsi"/>
                <w:b/>
                <w:bCs/>
                <w:sz w:val="20"/>
                <w:szCs w:val="20"/>
              </w:rPr>
            </w:pPr>
            <w:r>
              <w:rPr>
                <w:rFonts w:asciiTheme="minorHAnsi" w:hAnsiTheme="minorHAnsi" w:cstheme="minorHAnsi"/>
                <w:b/>
                <w:bCs/>
                <w:sz w:val="20"/>
                <w:szCs w:val="20"/>
              </w:rPr>
              <w:lastRenderedPageBreak/>
              <w:t>13.</w:t>
            </w:r>
          </w:p>
        </w:tc>
        <w:tc>
          <w:tcPr>
            <w:tcW w:w="2552" w:type="dxa"/>
          </w:tcPr>
          <w:p w14:paraId="61691C49" w14:textId="77777777" w:rsidR="00CD5BDC" w:rsidRPr="00823887" w:rsidRDefault="00CD5BDC" w:rsidP="00823887">
            <w:pPr>
              <w:jc w:val="both"/>
              <w:rPr>
                <w:rFonts w:asciiTheme="minorHAnsi" w:hAnsiTheme="minorHAnsi" w:cstheme="minorHAnsi"/>
                <w:b/>
                <w:bCs/>
                <w:sz w:val="20"/>
                <w:szCs w:val="20"/>
              </w:rPr>
            </w:pPr>
            <w:r w:rsidRPr="00823887">
              <w:rPr>
                <w:rFonts w:asciiTheme="minorHAnsi" w:hAnsiTheme="minorHAnsi" w:cstheme="minorHAnsi"/>
                <w:b/>
                <w:bCs/>
                <w:sz w:val="20"/>
                <w:szCs w:val="20"/>
              </w:rPr>
              <w:t>Testowanie i modyfikacja parametrów infrastruktury sieciowej.</w:t>
            </w:r>
          </w:p>
          <w:p w14:paraId="61691C4A" w14:textId="77777777" w:rsidR="00CD5BDC" w:rsidRPr="00823887" w:rsidRDefault="00CD5BDC" w:rsidP="00823887">
            <w:pPr>
              <w:jc w:val="both"/>
              <w:rPr>
                <w:rFonts w:asciiTheme="minorHAnsi" w:hAnsiTheme="minorHAnsi" w:cstheme="minorHAnsi"/>
                <w:b/>
                <w:bCs/>
                <w:sz w:val="20"/>
                <w:szCs w:val="20"/>
              </w:rPr>
            </w:pPr>
          </w:p>
        </w:tc>
        <w:tc>
          <w:tcPr>
            <w:tcW w:w="5948" w:type="dxa"/>
          </w:tcPr>
          <w:p w14:paraId="61691C4B" w14:textId="77777777" w:rsidR="00CD5BDC" w:rsidRPr="00823887" w:rsidRDefault="00CD5BDC" w:rsidP="00120725">
            <w:pPr>
              <w:pStyle w:val="Akapitzlist"/>
              <w:numPr>
                <w:ilvl w:val="0"/>
                <w:numId w:val="9"/>
              </w:numPr>
              <w:tabs>
                <w:tab w:val="clear" w:pos="1070"/>
              </w:tabs>
              <w:spacing w:after="0" w:line="240" w:lineRule="auto"/>
              <w:ind w:left="741"/>
              <w:contextualSpacing w:val="0"/>
              <w:jc w:val="both"/>
              <w:rPr>
                <w:rFonts w:asciiTheme="minorHAnsi" w:hAnsiTheme="minorHAnsi" w:cstheme="minorHAnsi"/>
                <w:sz w:val="20"/>
                <w:szCs w:val="20"/>
              </w:rPr>
            </w:pPr>
            <w:r w:rsidRPr="00823887">
              <w:rPr>
                <w:rFonts w:asciiTheme="minorHAnsi" w:hAnsiTheme="minorHAnsi" w:cstheme="minorHAnsi"/>
                <w:sz w:val="20"/>
                <w:szCs w:val="20"/>
              </w:rPr>
              <w:t>Testowanie mechanizmów bezpieczeństwa klastra wirtualizacyjnego.</w:t>
            </w:r>
          </w:p>
          <w:p w14:paraId="61691C4C" w14:textId="77777777" w:rsidR="00CD5BDC" w:rsidRPr="00823887" w:rsidRDefault="00CD5BDC" w:rsidP="00120725">
            <w:pPr>
              <w:pStyle w:val="Akapitzlist"/>
              <w:numPr>
                <w:ilvl w:val="0"/>
                <w:numId w:val="9"/>
              </w:numPr>
              <w:tabs>
                <w:tab w:val="clear" w:pos="1070"/>
              </w:tabs>
              <w:spacing w:after="0" w:line="240" w:lineRule="auto"/>
              <w:ind w:left="741"/>
              <w:contextualSpacing w:val="0"/>
              <w:jc w:val="both"/>
              <w:rPr>
                <w:rFonts w:asciiTheme="minorHAnsi" w:hAnsiTheme="minorHAnsi" w:cstheme="minorHAnsi"/>
                <w:sz w:val="20"/>
                <w:szCs w:val="20"/>
              </w:rPr>
            </w:pPr>
            <w:r w:rsidRPr="00823887">
              <w:rPr>
                <w:rFonts w:asciiTheme="minorHAnsi" w:hAnsiTheme="minorHAnsi" w:cstheme="minorHAnsi"/>
                <w:sz w:val="20"/>
                <w:szCs w:val="20"/>
              </w:rPr>
              <w:t>Testowanie wydajności przesyłu i zapisu danych do środowiska LAN.</w:t>
            </w:r>
          </w:p>
          <w:p w14:paraId="61691C4D" w14:textId="77777777" w:rsidR="00CD5BDC" w:rsidRPr="00823887" w:rsidRDefault="00CD5BDC" w:rsidP="00120725">
            <w:pPr>
              <w:pStyle w:val="Akapitzlist"/>
              <w:numPr>
                <w:ilvl w:val="0"/>
                <w:numId w:val="9"/>
              </w:numPr>
              <w:tabs>
                <w:tab w:val="clear" w:pos="1070"/>
              </w:tabs>
              <w:spacing w:after="0" w:line="240" w:lineRule="auto"/>
              <w:ind w:left="741"/>
              <w:contextualSpacing w:val="0"/>
              <w:jc w:val="both"/>
              <w:rPr>
                <w:rFonts w:asciiTheme="minorHAnsi" w:hAnsiTheme="minorHAnsi" w:cstheme="minorHAnsi"/>
                <w:sz w:val="20"/>
                <w:szCs w:val="20"/>
              </w:rPr>
            </w:pPr>
            <w:r w:rsidRPr="00823887">
              <w:rPr>
                <w:rFonts w:asciiTheme="minorHAnsi" w:hAnsiTheme="minorHAnsi" w:cstheme="minorHAnsi"/>
                <w:sz w:val="20"/>
                <w:szCs w:val="20"/>
              </w:rPr>
              <w:t>Testowanie mechanizmów replikacji danych.</w:t>
            </w:r>
          </w:p>
          <w:p w14:paraId="61691C4E" w14:textId="77777777" w:rsidR="00CD5BDC" w:rsidRPr="00823887" w:rsidRDefault="00CD5BDC" w:rsidP="00120725">
            <w:pPr>
              <w:pStyle w:val="Akapitzlist"/>
              <w:numPr>
                <w:ilvl w:val="0"/>
                <w:numId w:val="9"/>
              </w:numPr>
              <w:tabs>
                <w:tab w:val="clear" w:pos="1070"/>
              </w:tabs>
              <w:spacing w:after="0" w:line="240" w:lineRule="auto"/>
              <w:ind w:left="741"/>
              <w:contextualSpacing w:val="0"/>
              <w:jc w:val="both"/>
              <w:rPr>
                <w:rFonts w:asciiTheme="minorHAnsi" w:hAnsiTheme="minorHAnsi" w:cstheme="minorHAnsi"/>
                <w:sz w:val="20"/>
                <w:szCs w:val="20"/>
              </w:rPr>
            </w:pPr>
            <w:r w:rsidRPr="00823887">
              <w:rPr>
                <w:rFonts w:asciiTheme="minorHAnsi" w:hAnsiTheme="minorHAnsi" w:cstheme="minorHAnsi"/>
                <w:sz w:val="20"/>
                <w:szCs w:val="20"/>
              </w:rPr>
              <w:t>Testowanie dostępu publicznego do zasobów.</w:t>
            </w:r>
          </w:p>
          <w:p w14:paraId="61691C4F" w14:textId="77777777" w:rsidR="00CD5BDC" w:rsidRPr="00823887" w:rsidRDefault="00CD5BDC" w:rsidP="00120725">
            <w:pPr>
              <w:pStyle w:val="Akapitzlist"/>
              <w:numPr>
                <w:ilvl w:val="0"/>
                <w:numId w:val="9"/>
              </w:numPr>
              <w:tabs>
                <w:tab w:val="clear" w:pos="1070"/>
              </w:tabs>
              <w:spacing w:after="0" w:line="240" w:lineRule="auto"/>
              <w:ind w:left="741"/>
              <w:contextualSpacing w:val="0"/>
              <w:jc w:val="both"/>
              <w:rPr>
                <w:rFonts w:asciiTheme="minorHAnsi" w:hAnsiTheme="minorHAnsi" w:cstheme="minorHAnsi"/>
                <w:sz w:val="20"/>
                <w:szCs w:val="20"/>
              </w:rPr>
            </w:pPr>
            <w:r w:rsidRPr="00823887">
              <w:rPr>
                <w:rFonts w:asciiTheme="minorHAnsi" w:hAnsiTheme="minorHAnsi" w:cstheme="minorHAnsi"/>
                <w:sz w:val="20"/>
                <w:szCs w:val="20"/>
              </w:rPr>
              <w:t>Testy wydajnościowe połączeń pochodzących z Internetu i wychodzących z zasobów lokalnych do Internetu</w:t>
            </w:r>
          </w:p>
          <w:p w14:paraId="61691C50" w14:textId="77777777" w:rsidR="00CD5BDC" w:rsidRPr="00823887" w:rsidRDefault="00CD5BDC" w:rsidP="00120725">
            <w:pPr>
              <w:pStyle w:val="Akapitzlist"/>
              <w:numPr>
                <w:ilvl w:val="0"/>
                <w:numId w:val="9"/>
              </w:numPr>
              <w:tabs>
                <w:tab w:val="clear" w:pos="1070"/>
              </w:tabs>
              <w:spacing w:after="0" w:line="240" w:lineRule="auto"/>
              <w:ind w:left="741"/>
              <w:contextualSpacing w:val="0"/>
              <w:jc w:val="both"/>
              <w:rPr>
                <w:rFonts w:asciiTheme="minorHAnsi" w:hAnsiTheme="minorHAnsi" w:cstheme="minorHAnsi"/>
                <w:sz w:val="20"/>
                <w:szCs w:val="20"/>
              </w:rPr>
            </w:pPr>
            <w:r w:rsidRPr="00823887">
              <w:rPr>
                <w:rFonts w:asciiTheme="minorHAnsi" w:hAnsiTheme="minorHAnsi" w:cstheme="minorHAnsi"/>
                <w:sz w:val="20"/>
                <w:szCs w:val="20"/>
              </w:rPr>
              <w:t>Testowanie autoryzowanego dostępu do wewnętrznych zasobów.</w:t>
            </w:r>
          </w:p>
          <w:p w14:paraId="61691C51" w14:textId="77777777" w:rsidR="00CD5BDC" w:rsidRPr="00823887" w:rsidRDefault="00CD5BDC" w:rsidP="00120725">
            <w:pPr>
              <w:pStyle w:val="Akapitzlist"/>
              <w:numPr>
                <w:ilvl w:val="0"/>
                <w:numId w:val="9"/>
              </w:numPr>
              <w:tabs>
                <w:tab w:val="clear" w:pos="1070"/>
              </w:tabs>
              <w:spacing w:after="0" w:line="240" w:lineRule="auto"/>
              <w:ind w:left="741"/>
              <w:contextualSpacing w:val="0"/>
              <w:jc w:val="both"/>
              <w:rPr>
                <w:rFonts w:asciiTheme="minorHAnsi" w:hAnsiTheme="minorHAnsi" w:cstheme="minorHAnsi"/>
                <w:sz w:val="20"/>
                <w:szCs w:val="20"/>
              </w:rPr>
            </w:pPr>
            <w:r w:rsidRPr="00823887">
              <w:rPr>
                <w:rFonts w:asciiTheme="minorHAnsi" w:hAnsiTheme="minorHAnsi" w:cstheme="minorHAnsi"/>
                <w:sz w:val="20"/>
                <w:szCs w:val="20"/>
              </w:rPr>
              <w:t>Wprowadzanie koniecznych modyfikacji konfiguracji urządzeń sieciowych po przeprowadzonych testach</w:t>
            </w:r>
          </w:p>
        </w:tc>
      </w:tr>
      <w:tr w:rsidR="00CD5BDC" w:rsidRPr="009204A5" w14:paraId="61691C58" w14:textId="77777777" w:rsidTr="00C602AF">
        <w:tc>
          <w:tcPr>
            <w:tcW w:w="562" w:type="dxa"/>
          </w:tcPr>
          <w:p w14:paraId="61691C53" w14:textId="0E1FECDF" w:rsidR="00CD5BDC" w:rsidRPr="00C602AF" w:rsidRDefault="00C602AF" w:rsidP="00C602AF">
            <w:pPr>
              <w:rPr>
                <w:rFonts w:asciiTheme="minorHAnsi" w:hAnsiTheme="minorHAnsi" w:cstheme="minorHAnsi"/>
                <w:b/>
                <w:bCs/>
                <w:sz w:val="20"/>
                <w:szCs w:val="20"/>
              </w:rPr>
            </w:pPr>
            <w:r>
              <w:rPr>
                <w:rFonts w:asciiTheme="minorHAnsi" w:hAnsiTheme="minorHAnsi" w:cstheme="minorHAnsi"/>
                <w:b/>
                <w:bCs/>
                <w:sz w:val="20"/>
                <w:szCs w:val="20"/>
              </w:rPr>
              <w:t>14.</w:t>
            </w:r>
          </w:p>
        </w:tc>
        <w:tc>
          <w:tcPr>
            <w:tcW w:w="2552" w:type="dxa"/>
          </w:tcPr>
          <w:p w14:paraId="61691C54" w14:textId="77777777" w:rsidR="00CD5BDC" w:rsidRPr="00823887" w:rsidRDefault="00CD5BDC" w:rsidP="00823887">
            <w:pPr>
              <w:jc w:val="both"/>
              <w:rPr>
                <w:rFonts w:asciiTheme="minorHAnsi" w:hAnsiTheme="minorHAnsi" w:cstheme="minorHAnsi"/>
                <w:b/>
                <w:bCs/>
                <w:sz w:val="20"/>
                <w:szCs w:val="20"/>
              </w:rPr>
            </w:pPr>
            <w:r w:rsidRPr="00823887">
              <w:rPr>
                <w:rFonts w:asciiTheme="minorHAnsi" w:hAnsiTheme="minorHAnsi" w:cstheme="minorHAnsi"/>
                <w:b/>
                <w:bCs/>
                <w:sz w:val="20"/>
                <w:szCs w:val="20"/>
              </w:rPr>
              <w:t>Asysty stanowiskowe</w:t>
            </w:r>
          </w:p>
        </w:tc>
        <w:tc>
          <w:tcPr>
            <w:tcW w:w="5948" w:type="dxa"/>
          </w:tcPr>
          <w:p w14:paraId="61691C55" w14:textId="77777777" w:rsidR="00CD5BDC" w:rsidRPr="00823887" w:rsidRDefault="00CD5BDC" w:rsidP="00823887">
            <w:pPr>
              <w:jc w:val="both"/>
              <w:rPr>
                <w:rFonts w:asciiTheme="minorHAnsi" w:hAnsiTheme="minorHAnsi" w:cstheme="minorHAnsi"/>
                <w:sz w:val="20"/>
                <w:szCs w:val="20"/>
              </w:rPr>
            </w:pPr>
            <w:r w:rsidRPr="00823887">
              <w:rPr>
                <w:rFonts w:asciiTheme="minorHAnsi" w:hAnsiTheme="minorHAnsi" w:cstheme="minorHAnsi"/>
                <w:sz w:val="20"/>
                <w:szCs w:val="20"/>
              </w:rPr>
              <w:t>Asysta stanowiskowa ma obejmować 16 godzin szkoleniowych w ujęciu 8 godzin na jeden dzień. Całość powinna się zamknąć w okresie 2 dni i ma dotyczyć autorskiego rozwiązania zrealizowanego w ramach podmiotowego wdrożenia.</w:t>
            </w:r>
          </w:p>
          <w:p w14:paraId="61691C56" w14:textId="77777777" w:rsidR="00CD5BDC" w:rsidRPr="00823887" w:rsidRDefault="00CD5BDC" w:rsidP="00823887">
            <w:pPr>
              <w:jc w:val="both"/>
              <w:rPr>
                <w:rFonts w:asciiTheme="minorHAnsi" w:hAnsiTheme="minorHAnsi" w:cstheme="minorHAnsi"/>
                <w:sz w:val="20"/>
                <w:szCs w:val="20"/>
              </w:rPr>
            </w:pPr>
            <w:r w:rsidRPr="00823887">
              <w:rPr>
                <w:rFonts w:asciiTheme="minorHAnsi" w:hAnsiTheme="minorHAnsi" w:cstheme="minorHAnsi"/>
                <w:sz w:val="20"/>
                <w:szCs w:val="20"/>
              </w:rPr>
              <w:t xml:space="preserve">Asysta musi być warunkiem dopuszczający do przekazania rozwiązania technicznego do wykorzystania produkcyjnego. </w:t>
            </w:r>
          </w:p>
          <w:p w14:paraId="61691C57" w14:textId="77777777" w:rsidR="00CD5BDC" w:rsidRPr="00823887" w:rsidRDefault="00CD5BDC" w:rsidP="00823887">
            <w:pPr>
              <w:jc w:val="both"/>
              <w:rPr>
                <w:rFonts w:asciiTheme="minorHAnsi" w:hAnsiTheme="minorHAnsi" w:cstheme="minorHAnsi"/>
                <w:sz w:val="20"/>
                <w:szCs w:val="20"/>
              </w:rPr>
            </w:pPr>
            <w:r w:rsidRPr="00823887">
              <w:rPr>
                <w:rFonts w:asciiTheme="minorHAnsi" w:hAnsiTheme="minorHAnsi" w:cstheme="minorHAnsi"/>
                <w:sz w:val="20"/>
                <w:szCs w:val="20"/>
              </w:rPr>
              <w:t>Asysta stanowiskowa musi zostać odebrana i zatwierdzona protokołem odbioru sygnowanym przez obie strony projektu tj. wykonawcę oraz użytkownika końcowego.</w:t>
            </w:r>
          </w:p>
        </w:tc>
      </w:tr>
      <w:tr w:rsidR="00CD5BDC" w:rsidRPr="009204A5" w14:paraId="61691C68" w14:textId="77777777" w:rsidTr="00C602AF">
        <w:tc>
          <w:tcPr>
            <w:tcW w:w="562" w:type="dxa"/>
          </w:tcPr>
          <w:p w14:paraId="61691C59" w14:textId="2A27556D" w:rsidR="00CD5BDC" w:rsidRPr="00C602AF" w:rsidRDefault="00C602AF" w:rsidP="00C602AF">
            <w:pPr>
              <w:rPr>
                <w:rFonts w:asciiTheme="minorHAnsi" w:hAnsiTheme="minorHAnsi" w:cstheme="minorHAnsi"/>
                <w:b/>
                <w:bCs/>
                <w:sz w:val="20"/>
                <w:szCs w:val="20"/>
              </w:rPr>
            </w:pPr>
            <w:r>
              <w:rPr>
                <w:rFonts w:asciiTheme="minorHAnsi" w:hAnsiTheme="minorHAnsi" w:cstheme="minorHAnsi"/>
                <w:b/>
                <w:bCs/>
                <w:sz w:val="20"/>
                <w:szCs w:val="20"/>
              </w:rPr>
              <w:t>15.</w:t>
            </w:r>
          </w:p>
        </w:tc>
        <w:tc>
          <w:tcPr>
            <w:tcW w:w="2552" w:type="dxa"/>
          </w:tcPr>
          <w:p w14:paraId="61691C5A" w14:textId="77777777" w:rsidR="00CD5BDC" w:rsidRPr="00823887" w:rsidRDefault="00CD5BDC" w:rsidP="00823887">
            <w:pPr>
              <w:rPr>
                <w:rFonts w:asciiTheme="minorHAnsi" w:hAnsiTheme="minorHAnsi" w:cstheme="minorHAnsi"/>
                <w:b/>
                <w:bCs/>
                <w:sz w:val="20"/>
                <w:szCs w:val="20"/>
              </w:rPr>
            </w:pPr>
            <w:r w:rsidRPr="00823887">
              <w:rPr>
                <w:rFonts w:asciiTheme="minorHAnsi" w:hAnsiTheme="minorHAnsi" w:cstheme="minorHAnsi"/>
                <w:b/>
                <w:bCs/>
                <w:sz w:val="20"/>
                <w:szCs w:val="20"/>
              </w:rPr>
              <w:t>Termin wykonania prac instalacyjno-wdrożeniowych. Oddanie systemu do eksploatacji.</w:t>
            </w:r>
          </w:p>
        </w:tc>
        <w:tc>
          <w:tcPr>
            <w:tcW w:w="5948" w:type="dxa"/>
          </w:tcPr>
          <w:p w14:paraId="61691C5B" w14:textId="77777777" w:rsidR="00CD5BDC" w:rsidRPr="00823887" w:rsidRDefault="00CD5BDC" w:rsidP="00823887">
            <w:pPr>
              <w:jc w:val="both"/>
              <w:rPr>
                <w:rFonts w:asciiTheme="minorHAnsi" w:hAnsiTheme="minorHAnsi" w:cstheme="minorHAnsi"/>
                <w:sz w:val="20"/>
                <w:szCs w:val="20"/>
              </w:rPr>
            </w:pPr>
            <w:r w:rsidRPr="00823887">
              <w:rPr>
                <w:rFonts w:asciiTheme="minorHAnsi" w:hAnsiTheme="minorHAnsi" w:cstheme="minorHAnsi"/>
                <w:sz w:val="20"/>
                <w:szCs w:val="20"/>
              </w:rPr>
              <w:t xml:space="preserve">Wszystkie wymienione prace wdrożeniowe muszą zostać wykonane wspólnie z przedstawicielem Zamawiającego, z każdego etapu prac powinien zostać sporządzony protokół. Powyższe czynności należy wykonać w okresie realizacji Zamówienia po wcześniejszym uzgodnieniu harmonogramu wdrożenia z Wnioskodawcą. </w:t>
            </w:r>
          </w:p>
          <w:p w14:paraId="61691C5C" w14:textId="77777777" w:rsidR="00CD5BDC" w:rsidRPr="00823887" w:rsidRDefault="00CD5BDC" w:rsidP="00823887">
            <w:pPr>
              <w:jc w:val="both"/>
              <w:rPr>
                <w:rFonts w:asciiTheme="minorHAnsi" w:hAnsiTheme="minorHAnsi" w:cstheme="minorHAnsi"/>
                <w:b/>
                <w:bCs/>
                <w:sz w:val="20"/>
                <w:szCs w:val="20"/>
              </w:rPr>
            </w:pPr>
          </w:p>
          <w:p w14:paraId="61691C5D" w14:textId="5882B975" w:rsidR="00CD5BDC" w:rsidRPr="00823887" w:rsidRDefault="00CD5BDC" w:rsidP="00823887">
            <w:pPr>
              <w:jc w:val="both"/>
              <w:rPr>
                <w:rFonts w:asciiTheme="minorHAnsi" w:hAnsiTheme="minorHAnsi" w:cstheme="minorHAnsi"/>
                <w:sz w:val="20"/>
                <w:szCs w:val="20"/>
              </w:rPr>
            </w:pPr>
            <w:r w:rsidRPr="00823887">
              <w:rPr>
                <w:rFonts w:asciiTheme="minorHAnsi" w:hAnsiTheme="minorHAnsi" w:cstheme="minorHAnsi"/>
                <w:b/>
                <w:bCs/>
                <w:sz w:val="20"/>
                <w:szCs w:val="20"/>
              </w:rPr>
              <w:t>Wykonawca jest zobowiązany do zapewnienia wsparcia technicznego w postaci jednej osoby w siedzibie Zamawiającego w ciągu pierwszego dnia roboczego następującego po pracach wdrożeniowo – instalacyjnych w godzinach od 8.00 do 15.30.</w:t>
            </w:r>
            <w:r w:rsidRPr="00823887">
              <w:rPr>
                <w:rFonts w:asciiTheme="minorHAnsi" w:hAnsiTheme="minorHAnsi" w:cstheme="minorHAnsi"/>
                <w:sz w:val="20"/>
                <w:szCs w:val="20"/>
              </w:rPr>
              <w:t xml:space="preserve"> </w:t>
            </w:r>
          </w:p>
          <w:p w14:paraId="61691C5E" w14:textId="77777777" w:rsidR="00CD5BDC" w:rsidRPr="00823887" w:rsidRDefault="00CD5BDC" w:rsidP="00823887">
            <w:pPr>
              <w:jc w:val="both"/>
              <w:rPr>
                <w:rFonts w:asciiTheme="minorHAnsi" w:hAnsiTheme="minorHAnsi" w:cstheme="minorHAnsi"/>
                <w:sz w:val="20"/>
                <w:szCs w:val="20"/>
              </w:rPr>
            </w:pPr>
            <w:r w:rsidRPr="00823887">
              <w:rPr>
                <w:rFonts w:asciiTheme="minorHAnsi" w:hAnsiTheme="minorHAnsi" w:cstheme="minorHAnsi"/>
                <w:sz w:val="20"/>
                <w:szCs w:val="20"/>
              </w:rPr>
              <w:t>W tym czasie przedstawiciel Wykonawcy:</w:t>
            </w:r>
          </w:p>
          <w:p w14:paraId="61691C5F" w14:textId="77777777" w:rsidR="00CD5BDC" w:rsidRPr="00823887" w:rsidRDefault="00CD5BDC" w:rsidP="00120725">
            <w:pPr>
              <w:pStyle w:val="Akapitzlist"/>
              <w:numPr>
                <w:ilvl w:val="0"/>
                <w:numId w:val="15"/>
              </w:numPr>
              <w:spacing w:after="0"/>
              <w:jc w:val="both"/>
              <w:rPr>
                <w:rFonts w:asciiTheme="minorHAnsi" w:hAnsiTheme="minorHAnsi" w:cstheme="minorHAnsi"/>
                <w:sz w:val="20"/>
                <w:szCs w:val="20"/>
              </w:rPr>
            </w:pPr>
            <w:r w:rsidRPr="00823887">
              <w:rPr>
                <w:rFonts w:asciiTheme="minorHAnsi" w:hAnsiTheme="minorHAnsi" w:cstheme="minorHAnsi"/>
                <w:sz w:val="20"/>
                <w:szCs w:val="20"/>
              </w:rPr>
              <w:t xml:space="preserve">zobowiązany jest do rozwiązywania problemów technicznych, które wystąpią na etapie oddawania systemu do eksploatacji. </w:t>
            </w:r>
          </w:p>
          <w:p w14:paraId="61691C60" w14:textId="77777777" w:rsidR="00CD5BDC" w:rsidRPr="00823887" w:rsidRDefault="00CD5BDC" w:rsidP="00120725">
            <w:pPr>
              <w:pStyle w:val="Akapitzlist"/>
              <w:numPr>
                <w:ilvl w:val="0"/>
                <w:numId w:val="15"/>
              </w:numPr>
              <w:spacing w:after="0"/>
              <w:jc w:val="both"/>
              <w:rPr>
                <w:rFonts w:asciiTheme="minorHAnsi" w:hAnsiTheme="minorHAnsi" w:cstheme="minorHAnsi"/>
                <w:sz w:val="20"/>
                <w:szCs w:val="20"/>
              </w:rPr>
            </w:pPr>
            <w:r w:rsidRPr="00823887">
              <w:rPr>
                <w:rFonts w:asciiTheme="minorHAnsi" w:hAnsiTheme="minorHAnsi" w:cstheme="minorHAnsi"/>
                <w:sz w:val="20"/>
                <w:szCs w:val="20"/>
              </w:rPr>
              <w:t>dokona prezentacji działania sytemu dla pracowników Zamawiającego z zakresu zastosowanych technologii oraz poprawnej eksploatacji wdrożonych rozwiązań, a w szczególności:</w:t>
            </w:r>
          </w:p>
          <w:p w14:paraId="61691C61" w14:textId="77777777" w:rsidR="00CD5BDC" w:rsidRPr="00823887" w:rsidRDefault="00CD5BDC" w:rsidP="00120725">
            <w:pPr>
              <w:pStyle w:val="Akapitzlist"/>
              <w:numPr>
                <w:ilvl w:val="0"/>
                <w:numId w:val="12"/>
              </w:numPr>
              <w:spacing w:after="0" w:line="240" w:lineRule="auto"/>
              <w:contextualSpacing w:val="0"/>
              <w:jc w:val="both"/>
              <w:rPr>
                <w:rFonts w:asciiTheme="minorHAnsi" w:hAnsiTheme="minorHAnsi" w:cstheme="minorHAnsi"/>
                <w:sz w:val="20"/>
                <w:szCs w:val="20"/>
              </w:rPr>
            </w:pPr>
            <w:r w:rsidRPr="00823887">
              <w:rPr>
                <w:rFonts w:asciiTheme="minorHAnsi" w:hAnsiTheme="minorHAnsi" w:cstheme="minorHAnsi"/>
                <w:sz w:val="20"/>
                <w:szCs w:val="20"/>
              </w:rPr>
              <w:t>zastosowanej technologii serwerów</w:t>
            </w:r>
          </w:p>
          <w:p w14:paraId="61691C62" w14:textId="77777777" w:rsidR="00CD5BDC" w:rsidRPr="00823887" w:rsidRDefault="00CD5BDC" w:rsidP="00120725">
            <w:pPr>
              <w:pStyle w:val="Akapitzlist"/>
              <w:numPr>
                <w:ilvl w:val="0"/>
                <w:numId w:val="12"/>
              </w:numPr>
              <w:spacing w:after="0" w:line="240" w:lineRule="auto"/>
              <w:contextualSpacing w:val="0"/>
              <w:jc w:val="both"/>
              <w:rPr>
                <w:rFonts w:asciiTheme="minorHAnsi" w:hAnsiTheme="minorHAnsi" w:cstheme="minorHAnsi"/>
                <w:sz w:val="20"/>
                <w:szCs w:val="20"/>
              </w:rPr>
            </w:pPr>
            <w:r w:rsidRPr="00823887">
              <w:rPr>
                <w:rFonts w:asciiTheme="minorHAnsi" w:hAnsiTheme="minorHAnsi" w:cstheme="minorHAnsi"/>
                <w:sz w:val="20"/>
                <w:szCs w:val="20"/>
              </w:rPr>
              <w:t>zastosowanej technologii pamięci masowej</w:t>
            </w:r>
          </w:p>
          <w:p w14:paraId="61691C63" w14:textId="77777777" w:rsidR="00CD5BDC" w:rsidRPr="00823887" w:rsidRDefault="00CD5BDC" w:rsidP="00120725">
            <w:pPr>
              <w:pStyle w:val="Akapitzlist"/>
              <w:numPr>
                <w:ilvl w:val="0"/>
                <w:numId w:val="12"/>
              </w:numPr>
              <w:spacing w:after="0" w:line="240" w:lineRule="auto"/>
              <w:contextualSpacing w:val="0"/>
              <w:jc w:val="both"/>
              <w:rPr>
                <w:rFonts w:asciiTheme="minorHAnsi" w:hAnsiTheme="minorHAnsi" w:cstheme="minorHAnsi"/>
                <w:sz w:val="20"/>
                <w:szCs w:val="20"/>
              </w:rPr>
            </w:pPr>
            <w:r w:rsidRPr="00823887">
              <w:rPr>
                <w:rFonts w:asciiTheme="minorHAnsi" w:hAnsiTheme="minorHAnsi" w:cstheme="minorHAnsi"/>
                <w:sz w:val="20"/>
                <w:szCs w:val="20"/>
              </w:rPr>
              <w:t>wirtualizacji</w:t>
            </w:r>
          </w:p>
          <w:p w14:paraId="61691C64" w14:textId="77777777" w:rsidR="00CD5BDC" w:rsidRPr="00823887" w:rsidRDefault="00CD5BDC" w:rsidP="00120725">
            <w:pPr>
              <w:pStyle w:val="Akapitzlist"/>
              <w:numPr>
                <w:ilvl w:val="0"/>
                <w:numId w:val="12"/>
              </w:numPr>
              <w:spacing w:after="0" w:line="240" w:lineRule="auto"/>
              <w:contextualSpacing w:val="0"/>
              <w:jc w:val="both"/>
              <w:rPr>
                <w:rFonts w:asciiTheme="minorHAnsi" w:hAnsiTheme="minorHAnsi" w:cstheme="minorHAnsi"/>
                <w:sz w:val="20"/>
                <w:szCs w:val="20"/>
              </w:rPr>
            </w:pPr>
            <w:r w:rsidRPr="00823887">
              <w:rPr>
                <w:rFonts w:asciiTheme="minorHAnsi" w:hAnsiTheme="minorHAnsi" w:cstheme="minorHAnsi"/>
                <w:sz w:val="20"/>
                <w:szCs w:val="20"/>
              </w:rPr>
              <w:t>systemu backupu</w:t>
            </w:r>
          </w:p>
          <w:p w14:paraId="61691C65" w14:textId="77777777" w:rsidR="00CD5BDC" w:rsidRPr="00823887" w:rsidRDefault="00CD5BDC" w:rsidP="00120725">
            <w:pPr>
              <w:pStyle w:val="Akapitzlist"/>
              <w:numPr>
                <w:ilvl w:val="0"/>
                <w:numId w:val="12"/>
              </w:numPr>
              <w:spacing w:after="0" w:line="240" w:lineRule="auto"/>
              <w:contextualSpacing w:val="0"/>
              <w:jc w:val="both"/>
              <w:rPr>
                <w:rFonts w:asciiTheme="minorHAnsi" w:hAnsiTheme="minorHAnsi" w:cstheme="minorHAnsi"/>
                <w:sz w:val="20"/>
                <w:szCs w:val="20"/>
              </w:rPr>
            </w:pPr>
            <w:r w:rsidRPr="00823887">
              <w:rPr>
                <w:rFonts w:asciiTheme="minorHAnsi" w:hAnsiTheme="minorHAnsi" w:cstheme="minorHAnsi"/>
                <w:sz w:val="20"/>
                <w:szCs w:val="20"/>
              </w:rPr>
              <w:t>zastosowanych rozwiązań aplikacyjnych</w:t>
            </w:r>
          </w:p>
          <w:p w14:paraId="61691C66" w14:textId="77777777" w:rsidR="00CD5BDC" w:rsidRPr="00823887" w:rsidRDefault="00CD5BDC" w:rsidP="00823887">
            <w:pPr>
              <w:jc w:val="both"/>
              <w:rPr>
                <w:rFonts w:asciiTheme="minorHAnsi" w:hAnsiTheme="minorHAnsi" w:cstheme="minorHAnsi"/>
                <w:sz w:val="20"/>
                <w:szCs w:val="20"/>
              </w:rPr>
            </w:pPr>
          </w:p>
          <w:p w14:paraId="61691C67" w14:textId="77777777" w:rsidR="00CD5BDC" w:rsidRPr="00823887" w:rsidRDefault="00CD5BDC" w:rsidP="00823887">
            <w:pPr>
              <w:jc w:val="both"/>
              <w:rPr>
                <w:rFonts w:asciiTheme="minorHAnsi" w:hAnsiTheme="minorHAnsi" w:cstheme="minorHAnsi"/>
                <w:sz w:val="20"/>
                <w:szCs w:val="20"/>
              </w:rPr>
            </w:pPr>
            <w:r w:rsidRPr="00823887">
              <w:rPr>
                <w:rFonts w:asciiTheme="minorHAnsi" w:hAnsiTheme="minorHAnsi" w:cstheme="minorHAnsi"/>
                <w:sz w:val="20"/>
                <w:szCs w:val="20"/>
              </w:rPr>
              <w:t>Wykonawca zapewni również wparcie techniczne ze strony inżynierów w okresie trwania realizacji projektu. Wsparcie polegałoby na pomocy zdalnej lub telefonicznej przy rozwiązaniu problemów, które ewentualnie pojawią się podczas eksploatacji ww. rozwiązania.</w:t>
            </w:r>
          </w:p>
        </w:tc>
      </w:tr>
      <w:tr w:rsidR="00CD5BDC" w:rsidRPr="009204A5" w14:paraId="61691C72" w14:textId="77777777" w:rsidTr="00C602AF">
        <w:tc>
          <w:tcPr>
            <w:tcW w:w="562" w:type="dxa"/>
          </w:tcPr>
          <w:p w14:paraId="61691C69" w14:textId="635578DF" w:rsidR="00CD5BDC" w:rsidRPr="0018692F" w:rsidRDefault="00C602AF" w:rsidP="0018692F">
            <w:pPr>
              <w:rPr>
                <w:rFonts w:asciiTheme="minorHAnsi" w:hAnsiTheme="minorHAnsi" w:cstheme="minorHAnsi"/>
                <w:b/>
                <w:bCs/>
                <w:sz w:val="20"/>
                <w:szCs w:val="20"/>
              </w:rPr>
            </w:pPr>
            <w:r>
              <w:rPr>
                <w:rFonts w:asciiTheme="minorHAnsi" w:hAnsiTheme="minorHAnsi" w:cstheme="minorHAnsi"/>
                <w:b/>
                <w:bCs/>
                <w:sz w:val="20"/>
                <w:szCs w:val="20"/>
              </w:rPr>
              <w:t>16.</w:t>
            </w:r>
          </w:p>
        </w:tc>
        <w:tc>
          <w:tcPr>
            <w:tcW w:w="2552" w:type="dxa"/>
          </w:tcPr>
          <w:p w14:paraId="61691C6A" w14:textId="77777777" w:rsidR="00CD5BDC" w:rsidRPr="00823887" w:rsidRDefault="00CD5BDC" w:rsidP="00823887">
            <w:pPr>
              <w:rPr>
                <w:rFonts w:asciiTheme="minorHAnsi" w:hAnsiTheme="minorHAnsi" w:cstheme="minorHAnsi"/>
                <w:b/>
                <w:bCs/>
                <w:sz w:val="20"/>
                <w:szCs w:val="20"/>
              </w:rPr>
            </w:pPr>
            <w:r w:rsidRPr="00823887">
              <w:rPr>
                <w:rFonts w:asciiTheme="minorHAnsi" w:hAnsiTheme="minorHAnsi" w:cstheme="minorHAnsi"/>
                <w:b/>
                <w:bCs/>
                <w:sz w:val="20"/>
                <w:szCs w:val="20"/>
              </w:rPr>
              <w:t>Opracowanie dokumentacji powykonawczej</w:t>
            </w:r>
          </w:p>
        </w:tc>
        <w:tc>
          <w:tcPr>
            <w:tcW w:w="5948" w:type="dxa"/>
          </w:tcPr>
          <w:p w14:paraId="61691C6B" w14:textId="77777777" w:rsidR="00CD5BDC" w:rsidRPr="00823887" w:rsidRDefault="00CD5BDC" w:rsidP="00823887">
            <w:pPr>
              <w:jc w:val="both"/>
              <w:rPr>
                <w:rFonts w:asciiTheme="minorHAnsi" w:hAnsiTheme="minorHAnsi" w:cstheme="minorHAnsi"/>
                <w:sz w:val="20"/>
                <w:szCs w:val="20"/>
              </w:rPr>
            </w:pPr>
            <w:r w:rsidRPr="00823887">
              <w:rPr>
                <w:rFonts w:asciiTheme="minorHAnsi" w:hAnsiTheme="minorHAnsi" w:cstheme="minorHAnsi"/>
                <w:sz w:val="20"/>
                <w:szCs w:val="20"/>
              </w:rPr>
              <w:t>Zamawiający wymaga opracowania szczegółowej dokumentacji technicznej użytkownika (w formie papierowej i elektronicznej) obejmującej wszystkie etapy wdrożenia całości systemu. Wykonawca jest zobowiązany do przygotowania w formie papierowej i elektronicznej procedur eksploatacyjnych systemu.</w:t>
            </w:r>
          </w:p>
          <w:p w14:paraId="61691C6C" w14:textId="77777777" w:rsidR="00CD5BDC" w:rsidRPr="00823887" w:rsidRDefault="00CD5BDC" w:rsidP="00823887">
            <w:pPr>
              <w:jc w:val="both"/>
              <w:rPr>
                <w:rFonts w:asciiTheme="minorHAnsi" w:hAnsiTheme="minorHAnsi" w:cstheme="minorHAnsi"/>
                <w:sz w:val="20"/>
                <w:szCs w:val="20"/>
              </w:rPr>
            </w:pPr>
          </w:p>
          <w:p w14:paraId="61691C6D" w14:textId="77777777" w:rsidR="00CD5BDC" w:rsidRPr="00823887" w:rsidRDefault="00CD5BDC" w:rsidP="00120725">
            <w:pPr>
              <w:pStyle w:val="Akapitzlist"/>
              <w:numPr>
                <w:ilvl w:val="0"/>
                <w:numId w:val="8"/>
              </w:numPr>
              <w:tabs>
                <w:tab w:val="clear" w:pos="1068"/>
              </w:tabs>
              <w:spacing w:after="0" w:line="240" w:lineRule="auto"/>
              <w:ind w:left="600"/>
              <w:contextualSpacing w:val="0"/>
              <w:jc w:val="both"/>
              <w:rPr>
                <w:rFonts w:asciiTheme="minorHAnsi" w:hAnsiTheme="minorHAnsi" w:cstheme="minorHAnsi"/>
                <w:sz w:val="20"/>
                <w:szCs w:val="20"/>
              </w:rPr>
            </w:pPr>
            <w:r w:rsidRPr="00823887">
              <w:rPr>
                <w:rFonts w:asciiTheme="minorHAnsi" w:hAnsiTheme="minorHAnsi" w:cstheme="minorHAnsi"/>
                <w:sz w:val="20"/>
                <w:szCs w:val="20"/>
              </w:rPr>
              <w:lastRenderedPageBreak/>
              <w:t>Wszelkie zmiany w stosunku do Dokumentacji systemu z podaniem ich powodów.</w:t>
            </w:r>
          </w:p>
          <w:p w14:paraId="61691C6E" w14:textId="77777777" w:rsidR="00CD5BDC" w:rsidRPr="00823887" w:rsidRDefault="00CD5BDC" w:rsidP="00120725">
            <w:pPr>
              <w:pStyle w:val="Akapitzlist"/>
              <w:numPr>
                <w:ilvl w:val="0"/>
                <w:numId w:val="8"/>
              </w:numPr>
              <w:tabs>
                <w:tab w:val="clear" w:pos="1068"/>
              </w:tabs>
              <w:spacing w:after="0" w:line="240" w:lineRule="auto"/>
              <w:ind w:left="600"/>
              <w:contextualSpacing w:val="0"/>
              <w:jc w:val="both"/>
              <w:rPr>
                <w:rFonts w:asciiTheme="minorHAnsi" w:hAnsiTheme="minorHAnsi" w:cstheme="minorHAnsi"/>
                <w:sz w:val="20"/>
                <w:szCs w:val="20"/>
              </w:rPr>
            </w:pPr>
            <w:r w:rsidRPr="00823887">
              <w:rPr>
                <w:rFonts w:asciiTheme="minorHAnsi" w:hAnsiTheme="minorHAnsi" w:cstheme="minorHAnsi"/>
                <w:sz w:val="20"/>
                <w:szCs w:val="20"/>
              </w:rPr>
              <w:t>Konfiguracje urządzeń (lub opisy konfiguracji w przypadku sprzętu lub oprogramowania nieumożliwiającego eksportu konfiguracji do pliku tekstowego bądź posiadające rozproszoną konfigurację).</w:t>
            </w:r>
          </w:p>
          <w:p w14:paraId="61691C6F" w14:textId="77777777" w:rsidR="00CD5BDC" w:rsidRPr="00823887" w:rsidRDefault="00CD5BDC" w:rsidP="00120725">
            <w:pPr>
              <w:pStyle w:val="Akapitzlist"/>
              <w:numPr>
                <w:ilvl w:val="0"/>
                <w:numId w:val="8"/>
              </w:numPr>
              <w:tabs>
                <w:tab w:val="clear" w:pos="1068"/>
              </w:tabs>
              <w:spacing w:after="0" w:line="240" w:lineRule="auto"/>
              <w:ind w:left="600"/>
              <w:contextualSpacing w:val="0"/>
              <w:jc w:val="both"/>
              <w:rPr>
                <w:rFonts w:asciiTheme="minorHAnsi" w:hAnsiTheme="minorHAnsi" w:cstheme="minorHAnsi"/>
                <w:sz w:val="20"/>
                <w:szCs w:val="20"/>
              </w:rPr>
            </w:pPr>
            <w:r w:rsidRPr="00823887">
              <w:rPr>
                <w:rFonts w:asciiTheme="minorHAnsi" w:hAnsiTheme="minorHAnsi" w:cstheme="minorHAnsi"/>
                <w:sz w:val="20"/>
                <w:szCs w:val="20"/>
              </w:rPr>
              <w:t>Dyski instalacyjne dostarczonego oprogramowania, jeżeli takowe występowały.</w:t>
            </w:r>
          </w:p>
          <w:p w14:paraId="61691C70" w14:textId="77777777" w:rsidR="00CD5BDC" w:rsidRPr="00823887" w:rsidRDefault="00CD5BDC" w:rsidP="00120725">
            <w:pPr>
              <w:pStyle w:val="Akapitzlist"/>
              <w:numPr>
                <w:ilvl w:val="0"/>
                <w:numId w:val="8"/>
              </w:numPr>
              <w:tabs>
                <w:tab w:val="clear" w:pos="1068"/>
              </w:tabs>
              <w:spacing w:after="0" w:line="240" w:lineRule="auto"/>
              <w:ind w:left="600"/>
              <w:contextualSpacing w:val="0"/>
              <w:jc w:val="both"/>
              <w:rPr>
                <w:rFonts w:asciiTheme="minorHAnsi" w:hAnsiTheme="minorHAnsi" w:cstheme="minorHAnsi"/>
                <w:sz w:val="20"/>
                <w:szCs w:val="20"/>
              </w:rPr>
            </w:pPr>
            <w:r w:rsidRPr="00823887">
              <w:rPr>
                <w:rFonts w:asciiTheme="minorHAnsi" w:hAnsiTheme="minorHAnsi" w:cstheme="minorHAnsi"/>
                <w:sz w:val="20"/>
                <w:szCs w:val="20"/>
              </w:rPr>
              <w:t xml:space="preserve">Kody dostępowe oraz klucze licencyjne, jeżeli takowe występowały. </w:t>
            </w:r>
          </w:p>
          <w:p w14:paraId="61691C71" w14:textId="77777777" w:rsidR="00CD5BDC" w:rsidRPr="00823887" w:rsidRDefault="00CD5BDC" w:rsidP="00120725">
            <w:pPr>
              <w:pStyle w:val="Akapitzlist"/>
              <w:numPr>
                <w:ilvl w:val="0"/>
                <w:numId w:val="8"/>
              </w:numPr>
              <w:tabs>
                <w:tab w:val="clear" w:pos="1068"/>
              </w:tabs>
              <w:spacing w:after="0" w:line="240" w:lineRule="auto"/>
              <w:ind w:left="600"/>
              <w:contextualSpacing w:val="0"/>
              <w:jc w:val="both"/>
              <w:rPr>
                <w:rFonts w:asciiTheme="minorHAnsi" w:hAnsiTheme="minorHAnsi" w:cstheme="minorHAnsi"/>
                <w:sz w:val="20"/>
                <w:szCs w:val="20"/>
              </w:rPr>
            </w:pPr>
            <w:r w:rsidRPr="00823887">
              <w:rPr>
                <w:rFonts w:asciiTheme="minorHAnsi" w:hAnsiTheme="minorHAnsi" w:cstheme="minorHAnsi"/>
                <w:sz w:val="20"/>
                <w:szCs w:val="20"/>
              </w:rPr>
              <w:t>Opis typowych czynności, prac administracyjnych, które pozwalają na codzienną obsługę dostarczonego sprzętu, systemów.</w:t>
            </w:r>
          </w:p>
        </w:tc>
      </w:tr>
      <w:tr w:rsidR="00CD5BDC" w:rsidRPr="009204A5" w14:paraId="61691C77" w14:textId="77777777" w:rsidTr="00C602AF">
        <w:tc>
          <w:tcPr>
            <w:tcW w:w="562" w:type="dxa"/>
          </w:tcPr>
          <w:p w14:paraId="61691C73" w14:textId="4AEF76CE" w:rsidR="00CD5BDC" w:rsidRPr="00C602AF" w:rsidRDefault="00C602AF" w:rsidP="00C602AF">
            <w:pPr>
              <w:rPr>
                <w:rFonts w:asciiTheme="minorHAnsi" w:hAnsiTheme="minorHAnsi" w:cstheme="minorHAnsi"/>
                <w:b/>
                <w:bCs/>
                <w:sz w:val="20"/>
                <w:szCs w:val="20"/>
              </w:rPr>
            </w:pPr>
            <w:r>
              <w:rPr>
                <w:rFonts w:asciiTheme="minorHAnsi" w:hAnsiTheme="minorHAnsi" w:cstheme="minorHAnsi"/>
                <w:b/>
                <w:bCs/>
                <w:sz w:val="20"/>
                <w:szCs w:val="20"/>
              </w:rPr>
              <w:lastRenderedPageBreak/>
              <w:t>17.</w:t>
            </w:r>
          </w:p>
        </w:tc>
        <w:tc>
          <w:tcPr>
            <w:tcW w:w="2552" w:type="dxa"/>
          </w:tcPr>
          <w:p w14:paraId="61691C74" w14:textId="77777777" w:rsidR="00CD5BDC" w:rsidRPr="00823887" w:rsidRDefault="00CD5BDC" w:rsidP="00823887">
            <w:pPr>
              <w:rPr>
                <w:rFonts w:asciiTheme="minorHAnsi" w:hAnsiTheme="minorHAnsi" w:cstheme="minorHAnsi"/>
                <w:b/>
                <w:bCs/>
                <w:sz w:val="20"/>
                <w:szCs w:val="20"/>
              </w:rPr>
            </w:pPr>
            <w:r w:rsidRPr="00823887">
              <w:rPr>
                <w:rFonts w:asciiTheme="minorHAnsi" w:hAnsiTheme="minorHAnsi" w:cstheme="minorHAnsi"/>
                <w:b/>
                <w:bCs/>
                <w:sz w:val="20"/>
                <w:szCs w:val="20"/>
              </w:rPr>
              <w:t>Opieka serwisowa</w:t>
            </w:r>
          </w:p>
          <w:p w14:paraId="61691C75" w14:textId="77777777" w:rsidR="00CD5BDC" w:rsidRPr="00823887" w:rsidRDefault="00CD5BDC" w:rsidP="00823887">
            <w:pPr>
              <w:rPr>
                <w:rFonts w:asciiTheme="minorHAnsi" w:hAnsiTheme="minorHAnsi" w:cstheme="minorHAnsi"/>
                <w:b/>
                <w:bCs/>
                <w:sz w:val="20"/>
                <w:szCs w:val="20"/>
              </w:rPr>
            </w:pPr>
          </w:p>
        </w:tc>
        <w:tc>
          <w:tcPr>
            <w:tcW w:w="5948" w:type="dxa"/>
          </w:tcPr>
          <w:p w14:paraId="61691C76" w14:textId="77777777" w:rsidR="00CD5BDC" w:rsidRPr="00823887" w:rsidRDefault="00CD5BDC" w:rsidP="00823887">
            <w:pPr>
              <w:autoSpaceDE w:val="0"/>
              <w:autoSpaceDN w:val="0"/>
              <w:adjustRightInd w:val="0"/>
              <w:jc w:val="both"/>
              <w:rPr>
                <w:rFonts w:asciiTheme="minorHAnsi" w:hAnsiTheme="minorHAnsi" w:cstheme="minorHAnsi"/>
                <w:sz w:val="20"/>
                <w:szCs w:val="20"/>
              </w:rPr>
            </w:pPr>
            <w:r w:rsidRPr="00823887">
              <w:rPr>
                <w:rFonts w:asciiTheme="minorHAnsi" w:hAnsiTheme="minorHAnsi" w:cstheme="minorHAnsi"/>
                <w:sz w:val="20"/>
                <w:szCs w:val="20"/>
              </w:rPr>
              <w:t>Zamawiający wymaga świadczenia opieki serwisowej przez okres 12 miesięcy z czasem reakcji na zaistniałe problemy wynoszącym 4 godziny. Czas reakcji jest rozumiany jako podjęcie działań mających na celu rozwiązanie zaistniałych problemów technicznych.</w:t>
            </w:r>
          </w:p>
        </w:tc>
      </w:tr>
    </w:tbl>
    <w:p w14:paraId="61691C78" w14:textId="77777777" w:rsidR="00822028" w:rsidRPr="009204A5" w:rsidRDefault="00822028" w:rsidP="009204A5">
      <w:pPr>
        <w:rPr>
          <w:rFonts w:asciiTheme="minorHAnsi" w:hAnsiTheme="minorHAnsi" w:cstheme="minorHAnsi"/>
          <w:sz w:val="20"/>
          <w:szCs w:val="20"/>
        </w:rPr>
      </w:pPr>
    </w:p>
    <w:p w14:paraId="61691C81" w14:textId="77777777" w:rsidR="00734B05" w:rsidRPr="009204A5" w:rsidRDefault="00734B05" w:rsidP="009204A5">
      <w:pPr>
        <w:rPr>
          <w:rFonts w:asciiTheme="minorHAnsi" w:hAnsiTheme="minorHAnsi" w:cstheme="minorHAnsi"/>
          <w:sz w:val="20"/>
          <w:szCs w:val="20"/>
        </w:rPr>
      </w:pPr>
    </w:p>
    <w:sectPr w:rsidR="00734B05" w:rsidRPr="009204A5" w:rsidSect="004076F8">
      <w:headerReference w:type="default" r:id="rId1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CADC51" w14:textId="77777777" w:rsidR="003D45F6" w:rsidRDefault="003D45F6" w:rsidP="005832CC">
      <w:r>
        <w:separator/>
      </w:r>
    </w:p>
  </w:endnote>
  <w:endnote w:type="continuationSeparator" w:id="0">
    <w:p w14:paraId="5BEF5EE5" w14:textId="77777777" w:rsidR="003D45F6" w:rsidRDefault="003D45F6" w:rsidP="005832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EE"/>
    <w:family w:val="swiss"/>
    <w:pitch w:val="variable"/>
    <w:sig w:usb0="E4002EFF" w:usb1="C000247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F">
    <w:altName w:val="Times New Roman"/>
    <w:charset w:val="00"/>
    <w:family w:val="auto"/>
    <w:pitch w:val="variable"/>
  </w:font>
  <w:font w:name="Tahoma">
    <w:panose1 w:val="020B0604030504040204"/>
    <w:charset w:val="EE"/>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565337" w14:textId="77777777" w:rsidR="003D45F6" w:rsidRDefault="003D45F6" w:rsidP="005832CC">
      <w:r>
        <w:separator/>
      </w:r>
    </w:p>
  </w:footnote>
  <w:footnote w:type="continuationSeparator" w:id="0">
    <w:p w14:paraId="06205490" w14:textId="77777777" w:rsidR="003D45F6" w:rsidRDefault="003D45F6" w:rsidP="005832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691CAB" w14:textId="77777777" w:rsidR="007F0DA4" w:rsidRDefault="007F0DA4">
    <w:pPr>
      <w:pStyle w:val="Nagwek"/>
    </w:pPr>
    <w:r>
      <w:rPr>
        <w:noProof/>
        <w:lang w:eastAsia="pl-PL"/>
      </w:rPr>
      <w:drawing>
        <wp:anchor distT="0" distB="0" distL="114300" distR="114300" simplePos="0" relativeHeight="251658240" behindDoc="0" locked="0" layoutInCell="1" allowOverlap="0" wp14:anchorId="61691CAC" wp14:editId="61691CAD">
          <wp:simplePos x="0" y="0"/>
          <wp:positionH relativeFrom="page">
            <wp:posOffset>926465</wp:posOffset>
          </wp:positionH>
          <wp:positionV relativeFrom="page">
            <wp:posOffset>211455</wp:posOffset>
          </wp:positionV>
          <wp:extent cx="5760720" cy="652145"/>
          <wp:effectExtent l="0" t="0" r="0" b="0"/>
          <wp:wrapSquare wrapText="bothSides"/>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652145"/>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E65717"/>
    <w:multiLevelType w:val="singleLevel"/>
    <w:tmpl w:val="04150001"/>
    <w:lvl w:ilvl="0">
      <w:start w:val="1"/>
      <w:numFmt w:val="bullet"/>
      <w:lvlText w:val=""/>
      <w:lvlJc w:val="left"/>
      <w:pPr>
        <w:ind w:left="720" w:hanging="360"/>
      </w:pPr>
      <w:rPr>
        <w:rFonts w:ascii="Symbol" w:hAnsi="Symbol" w:hint="default"/>
      </w:rPr>
    </w:lvl>
  </w:abstractNum>
  <w:abstractNum w:abstractNumId="1" w15:restartNumberingAfterBreak="0">
    <w:nsid w:val="03394997"/>
    <w:multiLevelType w:val="singleLevel"/>
    <w:tmpl w:val="0415000F"/>
    <w:lvl w:ilvl="0">
      <w:start w:val="1"/>
      <w:numFmt w:val="decimal"/>
      <w:lvlText w:val="%1."/>
      <w:lvlJc w:val="left"/>
      <w:pPr>
        <w:ind w:left="720" w:hanging="360"/>
      </w:pPr>
    </w:lvl>
  </w:abstractNum>
  <w:abstractNum w:abstractNumId="2" w15:restartNumberingAfterBreak="0">
    <w:nsid w:val="03D24D78"/>
    <w:multiLevelType w:val="singleLevel"/>
    <w:tmpl w:val="0415000F"/>
    <w:lvl w:ilvl="0">
      <w:start w:val="1"/>
      <w:numFmt w:val="decimal"/>
      <w:lvlText w:val="%1."/>
      <w:lvlJc w:val="left"/>
      <w:pPr>
        <w:ind w:left="720" w:hanging="360"/>
      </w:pPr>
    </w:lvl>
  </w:abstractNum>
  <w:abstractNum w:abstractNumId="3" w15:restartNumberingAfterBreak="0">
    <w:nsid w:val="04CF1A70"/>
    <w:multiLevelType w:val="singleLevel"/>
    <w:tmpl w:val="0415000F"/>
    <w:lvl w:ilvl="0">
      <w:start w:val="1"/>
      <w:numFmt w:val="decimal"/>
      <w:lvlText w:val="%1."/>
      <w:lvlJc w:val="left"/>
      <w:pPr>
        <w:ind w:left="720" w:hanging="360"/>
      </w:pPr>
    </w:lvl>
  </w:abstractNum>
  <w:abstractNum w:abstractNumId="4" w15:restartNumberingAfterBreak="0">
    <w:nsid w:val="06035159"/>
    <w:multiLevelType w:val="singleLevel"/>
    <w:tmpl w:val="04150001"/>
    <w:lvl w:ilvl="0">
      <w:start w:val="1"/>
      <w:numFmt w:val="bullet"/>
      <w:lvlText w:val=""/>
      <w:lvlJc w:val="left"/>
      <w:pPr>
        <w:ind w:left="720" w:hanging="360"/>
      </w:pPr>
      <w:rPr>
        <w:rFonts w:ascii="Symbol" w:hAnsi="Symbol" w:hint="default"/>
      </w:rPr>
    </w:lvl>
  </w:abstractNum>
  <w:abstractNum w:abstractNumId="5" w15:restartNumberingAfterBreak="0">
    <w:nsid w:val="06504E26"/>
    <w:multiLevelType w:val="hybridMultilevel"/>
    <w:tmpl w:val="3170E7F6"/>
    <w:lvl w:ilvl="0" w:tplc="1D04A2BE">
      <w:start w:val="1"/>
      <w:numFmt w:val="bullet"/>
      <w:lvlText w:val=""/>
      <w:lvlJc w:val="left"/>
      <w:pPr>
        <w:tabs>
          <w:tab w:val="num" w:pos="794"/>
        </w:tabs>
        <w:ind w:left="794" w:hanging="397"/>
      </w:pPr>
      <w:rPr>
        <w:rFonts w:ascii="Symbol" w:hAnsi="Symbol" w:hint="default"/>
        <w:b/>
        <w:i w:val="0"/>
        <w:sz w:val="24"/>
      </w:rPr>
    </w:lvl>
    <w:lvl w:ilvl="1" w:tplc="04150001">
      <w:start w:val="1"/>
      <w:numFmt w:val="bullet"/>
      <w:lvlText w:val=""/>
      <w:lvlJc w:val="left"/>
      <w:pPr>
        <w:tabs>
          <w:tab w:val="num" w:pos="1440"/>
        </w:tabs>
        <w:ind w:left="1440" w:hanging="360"/>
      </w:pPr>
      <w:rPr>
        <w:rFonts w:ascii="Symbol" w:hAnsi="Symbol" w:hint="default"/>
        <w:b/>
        <w:i w:val="0"/>
        <w:sz w:val="24"/>
      </w:rPr>
    </w:lvl>
    <w:lvl w:ilvl="2" w:tplc="0415001B">
      <w:start w:val="1"/>
      <w:numFmt w:val="bullet"/>
      <w:lvlText w:val=""/>
      <w:lvlJc w:val="left"/>
      <w:pPr>
        <w:tabs>
          <w:tab w:val="num" w:pos="2160"/>
        </w:tabs>
        <w:ind w:left="2160" w:hanging="360"/>
      </w:pPr>
      <w:rPr>
        <w:rFonts w:ascii="Wingdings" w:hAnsi="Wingdings" w:hint="default"/>
      </w:rPr>
    </w:lvl>
    <w:lvl w:ilvl="3" w:tplc="0415000F">
      <w:start w:val="1"/>
      <w:numFmt w:val="bullet"/>
      <w:lvlText w:val=""/>
      <w:lvlJc w:val="left"/>
      <w:pPr>
        <w:tabs>
          <w:tab w:val="num" w:pos="2880"/>
        </w:tabs>
        <w:ind w:left="2880" w:hanging="360"/>
      </w:pPr>
      <w:rPr>
        <w:rFonts w:ascii="Symbol" w:hAnsi="Symbol" w:hint="default"/>
      </w:rPr>
    </w:lvl>
    <w:lvl w:ilvl="4" w:tplc="04150019">
      <w:start w:val="1"/>
      <w:numFmt w:val="bullet"/>
      <w:lvlText w:val="o"/>
      <w:lvlJc w:val="left"/>
      <w:pPr>
        <w:tabs>
          <w:tab w:val="num" w:pos="3600"/>
        </w:tabs>
        <w:ind w:left="3600" w:hanging="360"/>
      </w:pPr>
      <w:rPr>
        <w:rFonts w:ascii="Courier New" w:hAnsi="Courier New" w:hint="default"/>
      </w:rPr>
    </w:lvl>
    <w:lvl w:ilvl="5" w:tplc="0415001B">
      <w:start w:val="1"/>
      <w:numFmt w:val="bullet"/>
      <w:lvlText w:val=""/>
      <w:lvlJc w:val="left"/>
      <w:pPr>
        <w:tabs>
          <w:tab w:val="num" w:pos="4320"/>
        </w:tabs>
        <w:ind w:left="4320" w:hanging="360"/>
      </w:pPr>
      <w:rPr>
        <w:rFonts w:ascii="Wingdings" w:hAnsi="Wingdings" w:hint="default"/>
      </w:rPr>
    </w:lvl>
    <w:lvl w:ilvl="6" w:tplc="0415000F">
      <w:start w:val="1"/>
      <w:numFmt w:val="bullet"/>
      <w:lvlText w:val=""/>
      <w:lvlJc w:val="left"/>
      <w:pPr>
        <w:tabs>
          <w:tab w:val="num" w:pos="5040"/>
        </w:tabs>
        <w:ind w:left="5040" w:hanging="360"/>
      </w:pPr>
      <w:rPr>
        <w:rFonts w:ascii="Symbol" w:hAnsi="Symbol" w:hint="default"/>
      </w:rPr>
    </w:lvl>
    <w:lvl w:ilvl="7" w:tplc="04150019">
      <w:start w:val="1"/>
      <w:numFmt w:val="bullet"/>
      <w:lvlText w:val="o"/>
      <w:lvlJc w:val="left"/>
      <w:pPr>
        <w:tabs>
          <w:tab w:val="num" w:pos="5760"/>
        </w:tabs>
        <w:ind w:left="5760" w:hanging="360"/>
      </w:pPr>
      <w:rPr>
        <w:rFonts w:ascii="Courier New" w:hAnsi="Courier New" w:hint="default"/>
      </w:rPr>
    </w:lvl>
    <w:lvl w:ilvl="8" w:tplc="0415001B">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547BBE"/>
    <w:multiLevelType w:val="singleLevel"/>
    <w:tmpl w:val="0415000F"/>
    <w:lvl w:ilvl="0">
      <w:start w:val="1"/>
      <w:numFmt w:val="decimal"/>
      <w:lvlText w:val="%1."/>
      <w:lvlJc w:val="left"/>
      <w:pPr>
        <w:ind w:left="720" w:hanging="360"/>
      </w:pPr>
    </w:lvl>
  </w:abstractNum>
  <w:abstractNum w:abstractNumId="7" w15:restartNumberingAfterBreak="0">
    <w:nsid w:val="065F149D"/>
    <w:multiLevelType w:val="singleLevel"/>
    <w:tmpl w:val="04150001"/>
    <w:lvl w:ilvl="0">
      <w:start w:val="1"/>
      <w:numFmt w:val="bullet"/>
      <w:lvlText w:val=""/>
      <w:lvlJc w:val="left"/>
      <w:pPr>
        <w:ind w:left="720" w:hanging="360"/>
      </w:pPr>
      <w:rPr>
        <w:rFonts w:ascii="Symbol" w:hAnsi="Symbol" w:hint="default"/>
      </w:rPr>
    </w:lvl>
  </w:abstractNum>
  <w:abstractNum w:abstractNumId="8" w15:restartNumberingAfterBreak="0">
    <w:nsid w:val="066864E2"/>
    <w:multiLevelType w:val="hybridMultilevel"/>
    <w:tmpl w:val="F22ABD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74923E3"/>
    <w:multiLevelType w:val="hybridMultilevel"/>
    <w:tmpl w:val="F92474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07A608B8"/>
    <w:multiLevelType w:val="singleLevel"/>
    <w:tmpl w:val="04150001"/>
    <w:lvl w:ilvl="0">
      <w:start w:val="1"/>
      <w:numFmt w:val="bullet"/>
      <w:lvlText w:val=""/>
      <w:lvlJc w:val="left"/>
      <w:pPr>
        <w:ind w:left="720" w:hanging="360"/>
      </w:pPr>
      <w:rPr>
        <w:rFonts w:ascii="Symbol" w:hAnsi="Symbol" w:hint="default"/>
      </w:rPr>
    </w:lvl>
  </w:abstractNum>
  <w:abstractNum w:abstractNumId="11" w15:restartNumberingAfterBreak="0">
    <w:nsid w:val="08D342ED"/>
    <w:multiLevelType w:val="singleLevel"/>
    <w:tmpl w:val="04150001"/>
    <w:lvl w:ilvl="0">
      <w:start w:val="1"/>
      <w:numFmt w:val="bullet"/>
      <w:lvlText w:val=""/>
      <w:lvlJc w:val="left"/>
      <w:pPr>
        <w:ind w:left="720" w:hanging="360"/>
      </w:pPr>
      <w:rPr>
        <w:rFonts w:ascii="Symbol" w:hAnsi="Symbol" w:hint="default"/>
      </w:rPr>
    </w:lvl>
  </w:abstractNum>
  <w:abstractNum w:abstractNumId="12" w15:restartNumberingAfterBreak="0">
    <w:nsid w:val="09467FF4"/>
    <w:multiLevelType w:val="singleLevel"/>
    <w:tmpl w:val="04150001"/>
    <w:lvl w:ilvl="0">
      <w:start w:val="1"/>
      <w:numFmt w:val="bullet"/>
      <w:lvlText w:val=""/>
      <w:lvlJc w:val="left"/>
      <w:pPr>
        <w:ind w:left="720" w:hanging="360"/>
      </w:pPr>
      <w:rPr>
        <w:rFonts w:ascii="Symbol" w:hAnsi="Symbol" w:hint="default"/>
      </w:rPr>
    </w:lvl>
  </w:abstractNum>
  <w:abstractNum w:abstractNumId="13" w15:restartNumberingAfterBreak="0">
    <w:nsid w:val="0AC445BC"/>
    <w:multiLevelType w:val="singleLevel"/>
    <w:tmpl w:val="04150001"/>
    <w:lvl w:ilvl="0">
      <w:start w:val="1"/>
      <w:numFmt w:val="bullet"/>
      <w:lvlText w:val=""/>
      <w:lvlJc w:val="left"/>
      <w:pPr>
        <w:ind w:left="720" w:hanging="360"/>
      </w:pPr>
      <w:rPr>
        <w:rFonts w:ascii="Symbol" w:hAnsi="Symbol" w:hint="default"/>
      </w:rPr>
    </w:lvl>
  </w:abstractNum>
  <w:abstractNum w:abstractNumId="14" w15:restartNumberingAfterBreak="0">
    <w:nsid w:val="0B004056"/>
    <w:multiLevelType w:val="singleLevel"/>
    <w:tmpl w:val="04150001"/>
    <w:lvl w:ilvl="0">
      <w:start w:val="1"/>
      <w:numFmt w:val="bullet"/>
      <w:lvlText w:val=""/>
      <w:lvlJc w:val="left"/>
      <w:pPr>
        <w:ind w:left="720" w:hanging="360"/>
      </w:pPr>
      <w:rPr>
        <w:rFonts w:ascii="Symbol" w:hAnsi="Symbol" w:hint="default"/>
      </w:rPr>
    </w:lvl>
  </w:abstractNum>
  <w:abstractNum w:abstractNumId="15" w15:restartNumberingAfterBreak="0">
    <w:nsid w:val="0B3F17F0"/>
    <w:multiLevelType w:val="hybridMultilevel"/>
    <w:tmpl w:val="23FE0E62"/>
    <w:lvl w:ilvl="0" w:tplc="047AF626">
      <w:start w:val="1"/>
      <w:numFmt w:val="bullet"/>
      <w:lvlText w:val="•"/>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B7EA3EA6">
      <w:start w:val="1"/>
      <w:numFmt w:val="bullet"/>
      <w:lvlText w:val="o"/>
      <w:lvlJc w:val="left"/>
      <w:pPr>
        <w:ind w:left="11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F0A64DE">
      <w:start w:val="1"/>
      <w:numFmt w:val="bullet"/>
      <w:lvlText w:val="▪"/>
      <w:lvlJc w:val="left"/>
      <w:pPr>
        <w:ind w:left="19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58E54A">
      <w:start w:val="1"/>
      <w:numFmt w:val="bullet"/>
      <w:lvlText w:val="•"/>
      <w:lvlJc w:val="left"/>
      <w:pPr>
        <w:ind w:left="26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E8ABA5A">
      <w:start w:val="1"/>
      <w:numFmt w:val="bullet"/>
      <w:lvlText w:val="o"/>
      <w:lvlJc w:val="left"/>
      <w:pPr>
        <w:ind w:left="33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DC04D06">
      <w:start w:val="1"/>
      <w:numFmt w:val="bullet"/>
      <w:lvlText w:val="▪"/>
      <w:lvlJc w:val="left"/>
      <w:pPr>
        <w:ind w:left="40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6C9C33B2">
      <w:start w:val="1"/>
      <w:numFmt w:val="bullet"/>
      <w:lvlText w:val="•"/>
      <w:lvlJc w:val="left"/>
      <w:pPr>
        <w:ind w:left="4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D78EED2">
      <w:start w:val="1"/>
      <w:numFmt w:val="bullet"/>
      <w:lvlText w:val="o"/>
      <w:lvlJc w:val="left"/>
      <w:pPr>
        <w:ind w:left="5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83EFAE8">
      <w:start w:val="1"/>
      <w:numFmt w:val="bullet"/>
      <w:lvlText w:val="▪"/>
      <w:lvlJc w:val="left"/>
      <w:pPr>
        <w:ind w:left="6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6" w15:restartNumberingAfterBreak="0">
    <w:nsid w:val="0BC37004"/>
    <w:multiLevelType w:val="singleLevel"/>
    <w:tmpl w:val="0415000F"/>
    <w:lvl w:ilvl="0">
      <w:start w:val="1"/>
      <w:numFmt w:val="decimal"/>
      <w:lvlText w:val="%1."/>
      <w:lvlJc w:val="left"/>
      <w:pPr>
        <w:ind w:left="720" w:hanging="360"/>
      </w:pPr>
    </w:lvl>
  </w:abstractNum>
  <w:abstractNum w:abstractNumId="17" w15:restartNumberingAfterBreak="0">
    <w:nsid w:val="0C4974CA"/>
    <w:multiLevelType w:val="singleLevel"/>
    <w:tmpl w:val="04150001"/>
    <w:lvl w:ilvl="0">
      <w:start w:val="1"/>
      <w:numFmt w:val="bullet"/>
      <w:lvlText w:val=""/>
      <w:lvlJc w:val="left"/>
      <w:pPr>
        <w:ind w:left="720" w:hanging="360"/>
      </w:pPr>
      <w:rPr>
        <w:rFonts w:ascii="Symbol" w:hAnsi="Symbol" w:hint="default"/>
      </w:rPr>
    </w:lvl>
  </w:abstractNum>
  <w:abstractNum w:abstractNumId="18" w15:restartNumberingAfterBreak="0">
    <w:nsid w:val="0CAE201E"/>
    <w:multiLevelType w:val="hybridMultilevel"/>
    <w:tmpl w:val="B85421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0D0E7BA5"/>
    <w:multiLevelType w:val="singleLevel"/>
    <w:tmpl w:val="04150001"/>
    <w:lvl w:ilvl="0">
      <w:start w:val="1"/>
      <w:numFmt w:val="bullet"/>
      <w:lvlText w:val=""/>
      <w:lvlJc w:val="left"/>
      <w:pPr>
        <w:ind w:left="720" w:hanging="360"/>
      </w:pPr>
      <w:rPr>
        <w:rFonts w:ascii="Symbol" w:hAnsi="Symbol" w:hint="default"/>
      </w:rPr>
    </w:lvl>
  </w:abstractNum>
  <w:abstractNum w:abstractNumId="20" w15:restartNumberingAfterBreak="0">
    <w:nsid w:val="0DB1659F"/>
    <w:multiLevelType w:val="singleLevel"/>
    <w:tmpl w:val="04150001"/>
    <w:lvl w:ilvl="0">
      <w:start w:val="1"/>
      <w:numFmt w:val="bullet"/>
      <w:lvlText w:val=""/>
      <w:lvlJc w:val="left"/>
      <w:pPr>
        <w:ind w:left="720" w:hanging="360"/>
      </w:pPr>
      <w:rPr>
        <w:rFonts w:ascii="Symbol" w:hAnsi="Symbol" w:hint="default"/>
      </w:rPr>
    </w:lvl>
  </w:abstractNum>
  <w:abstractNum w:abstractNumId="21" w15:restartNumberingAfterBreak="0">
    <w:nsid w:val="12D70689"/>
    <w:multiLevelType w:val="singleLevel"/>
    <w:tmpl w:val="04150001"/>
    <w:lvl w:ilvl="0">
      <w:start w:val="1"/>
      <w:numFmt w:val="bullet"/>
      <w:lvlText w:val=""/>
      <w:lvlJc w:val="left"/>
      <w:pPr>
        <w:ind w:left="720" w:hanging="360"/>
      </w:pPr>
      <w:rPr>
        <w:rFonts w:ascii="Symbol" w:hAnsi="Symbol" w:hint="default"/>
      </w:rPr>
    </w:lvl>
  </w:abstractNum>
  <w:abstractNum w:abstractNumId="22" w15:restartNumberingAfterBreak="0">
    <w:nsid w:val="136A0735"/>
    <w:multiLevelType w:val="hybridMultilevel"/>
    <w:tmpl w:val="65F87414"/>
    <w:lvl w:ilvl="0" w:tplc="AE904EF0">
      <w:start w:val="1"/>
      <w:numFmt w:val="bullet"/>
      <w:lvlText w:val="•"/>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BC3E3466">
      <w:start w:val="1"/>
      <w:numFmt w:val="bullet"/>
      <w:lvlText w:val="o"/>
      <w:lvlJc w:val="left"/>
      <w:pPr>
        <w:ind w:left="11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1A655AE">
      <w:start w:val="1"/>
      <w:numFmt w:val="bullet"/>
      <w:lvlText w:val="▪"/>
      <w:lvlJc w:val="left"/>
      <w:pPr>
        <w:ind w:left="19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87B4717C">
      <w:start w:val="1"/>
      <w:numFmt w:val="bullet"/>
      <w:lvlText w:val="•"/>
      <w:lvlJc w:val="left"/>
      <w:pPr>
        <w:ind w:left="26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213C78D4">
      <w:start w:val="1"/>
      <w:numFmt w:val="bullet"/>
      <w:lvlText w:val="o"/>
      <w:lvlJc w:val="left"/>
      <w:pPr>
        <w:ind w:left="33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DE87988">
      <w:start w:val="1"/>
      <w:numFmt w:val="bullet"/>
      <w:lvlText w:val="▪"/>
      <w:lvlJc w:val="left"/>
      <w:pPr>
        <w:ind w:left="40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E49A6A32">
      <w:start w:val="1"/>
      <w:numFmt w:val="bullet"/>
      <w:lvlText w:val="•"/>
      <w:lvlJc w:val="left"/>
      <w:pPr>
        <w:ind w:left="4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5AE0688">
      <w:start w:val="1"/>
      <w:numFmt w:val="bullet"/>
      <w:lvlText w:val="o"/>
      <w:lvlJc w:val="left"/>
      <w:pPr>
        <w:ind w:left="5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E0ACDB88">
      <w:start w:val="1"/>
      <w:numFmt w:val="bullet"/>
      <w:lvlText w:val="▪"/>
      <w:lvlJc w:val="left"/>
      <w:pPr>
        <w:ind w:left="6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14F82667"/>
    <w:multiLevelType w:val="singleLevel"/>
    <w:tmpl w:val="04150001"/>
    <w:lvl w:ilvl="0">
      <w:start w:val="1"/>
      <w:numFmt w:val="bullet"/>
      <w:lvlText w:val=""/>
      <w:lvlJc w:val="left"/>
      <w:pPr>
        <w:ind w:left="720" w:hanging="360"/>
      </w:pPr>
      <w:rPr>
        <w:rFonts w:ascii="Symbol" w:hAnsi="Symbol" w:hint="default"/>
      </w:rPr>
    </w:lvl>
  </w:abstractNum>
  <w:abstractNum w:abstractNumId="24" w15:restartNumberingAfterBreak="0">
    <w:nsid w:val="15076B00"/>
    <w:multiLevelType w:val="hybridMultilevel"/>
    <w:tmpl w:val="5874B98E"/>
    <w:lvl w:ilvl="0" w:tplc="04150017">
      <w:start w:val="1"/>
      <w:numFmt w:val="lowerLetter"/>
      <w:lvlText w:val="%1)"/>
      <w:lvlJc w:val="left"/>
      <w:pPr>
        <w:ind w:left="1068" w:hanging="360"/>
      </w:pPr>
      <w:rPr>
        <w:rFonts w:cs="Times New Roman" w:hint="default"/>
      </w:rPr>
    </w:lvl>
    <w:lvl w:ilvl="1" w:tplc="04150003">
      <w:start w:val="1"/>
      <w:numFmt w:val="bullet"/>
      <w:lvlText w:val="o"/>
      <w:lvlJc w:val="left"/>
      <w:pPr>
        <w:ind w:left="1788" w:hanging="360"/>
      </w:pPr>
      <w:rPr>
        <w:rFonts w:ascii="Courier New" w:hAnsi="Courier New" w:hint="default"/>
      </w:rPr>
    </w:lvl>
    <w:lvl w:ilvl="2" w:tplc="04150005">
      <w:start w:val="1"/>
      <w:numFmt w:val="bullet"/>
      <w:lvlText w:val=""/>
      <w:lvlJc w:val="left"/>
      <w:pPr>
        <w:ind w:left="2508" w:hanging="360"/>
      </w:pPr>
      <w:rPr>
        <w:rFonts w:ascii="Wingdings" w:hAnsi="Wingdings" w:hint="default"/>
      </w:rPr>
    </w:lvl>
    <w:lvl w:ilvl="3" w:tplc="04150001">
      <w:start w:val="1"/>
      <w:numFmt w:val="bullet"/>
      <w:lvlText w:val=""/>
      <w:lvlJc w:val="left"/>
      <w:pPr>
        <w:ind w:left="3228" w:hanging="360"/>
      </w:pPr>
      <w:rPr>
        <w:rFonts w:ascii="Symbol" w:hAnsi="Symbol" w:hint="default"/>
      </w:rPr>
    </w:lvl>
    <w:lvl w:ilvl="4" w:tplc="04150003">
      <w:start w:val="1"/>
      <w:numFmt w:val="bullet"/>
      <w:lvlText w:val="o"/>
      <w:lvlJc w:val="left"/>
      <w:pPr>
        <w:ind w:left="3948" w:hanging="360"/>
      </w:pPr>
      <w:rPr>
        <w:rFonts w:ascii="Courier New" w:hAnsi="Courier New" w:hint="default"/>
      </w:rPr>
    </w:lvl>
    <w:lvl w:ilvl="5" w:tplc="04150005">
      <w:start w:val="1"/>
      <w:numFmt w:val="bullet"/>
      <w:lvlText w:val=""/>
      <w:lvlJc w:val="left"/>
      <w:pPr>
        <w:ind w:left="4668" w:hanging="360"/>
      </w:pPr>
      <w:rPr>
        <w:rFonts w:ascii="Wingdings" w:hAnsi="Wingdings" w:hint="default"/>
      </w:rPr>
    </w:lvl>
    <w:lvl w:ilvl="6" w:tplc="04150001">
      <w:start w:val="1"/>
      <w:numFmt w:val="bullet"/>
      <w:lvlText w:val=""/>
      <w:lvlJc w:val="left"/>
      <w:pPr>
        <w:ind w:left="5388" w:hanging="360"/>
      </w:pPr>
      <w:rPr>
        <w:rFonts w:ascii="Symbol" w:hAnsi="Symbol" w:hint="default"/>
      </w:rPr>
    </w:lvl>
    <w:lvl w:ilvl="7" w:tplc="04150003">
      <w:start w:val="1"/>
      <w:numFmt w:val="bullet"/>
      <w:lvlText w:val="o"/>
      <w:lvlJc w:val="left"/>
      <w:pPr>
        <w:ind w:left="6108" w:hanging="360"/>
      </w:pPr>
      <w:rPr>
        <w:rFonts w:ascii="Courier New" w:hAnsi="Courier New" w:hint="default"/>
      </w:rPr>
    </w:lvl>
    <w:lvl w:ilvl="8" w:tplc="04150005">
      <w:start w:val="1"/>
      <w:numFmt w:val="bullet"/>
      <w:lvlText w:val=""/>
      <w:lvlJc w:val="left"/>
      <w:pPr>
        <w:ind w:left="6828" w:hanging="360"/>
      </w:pPr>
      <w:rPr>
        <w:rFonts w:ascii="Wingdings" w:hAnsi="Wingdings" w:hint="default"/>
      </w:rPr>
    </w:lvl>
  </w:abstractNum>
  <w:abstractNum w:abstractNumId="25" w15:restartNumberingAfterBreak="0">
    <w:nsid w:val="1572719A"/>
    <w:multiLevelType w:val="multilevel"/>
    <w:tmpl w:val="D17C31D4"/>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6" w15:restartNumberingAfterBreak="0">
    <w:nsid w:val="15B448AC"/>
    <w:multiLevelType w:val="hybridMultilevel"/>
    <w:tmpl w:val="68F64378"/>
    <w:lvl w:ilvl="0" w:tplc="D9AEAB92">
      <w:start w:val="1"/>
      <w:numFmt w:val="bullet"/>
      <w:lvlText w:val="•"/>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AA0B058">
      <w:start w:val="1"/>
      <w:numFmt w:val="bullet"/>
      <w:lvlText w:val="o"/>
      <w:lvlJc w:val="left"/>
      <w:pPr>
        <w:ind w:left="11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5FE698A">
      <w:start w:val="1"/>
      <w:numFmt w:val="bullet"/>
      <w:lvlText w:val="▪"/>
      <w:lvlJc w:val="left"/>
      <w:pPr>
        <w:ind w:left="19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603C45BA">
      <w:start w:val="1"/>
      <w:numFmt w:val="bullet"/>
      <w:lvlText w:val="•"/>
      <w:lvlJc w:val="left"/>
      <w:pPr>
        <w:ind w:left="26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77D6E3CC">
      <w:start w:val="1"/>
      <w:numFmt w:val="bullet"/>
      <w:lvlText w:val="o"/>
      <w:lvlJc w:val="left"/>
      <w:pPr>
        <w:ind w:left="33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1060650">
      <w:start w:val="1"/>
      <w:numFmt w:val="bullet"/>
      <w:lvlText w:val="▪"/>
      <w:lvlJc w:val="left"/>
      <w:pPr>
        <w:ind w:left="40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D56BC28">
      <w:start w:val="1"/>
      <w:numFmt w:val="bullet"/>
      <w:lvlText w:val="•"/>
      <w:lvlJc w:val="left"/>
      <w:pPr>
        <w:ind w:left="4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E062A07C">
      <w:start w:val="1"/>
      <w:numFmt w:val="bullet"/>
      <w:lvlText w:val="o"/>
      <w:lvlJc w:val="left"/>
      <w:pPr>
        <w:ind w:left="5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398E6532">
      <w:start w:val="1"/>
      <w:numFmt w:val="bullet"/>
      <w:lvlText w:val="▪"/>
      <w:lvlJc w:val="left"/>
      <w:pPr>
        <w:ind w:left="6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7" w15:restartNumberingAfterBreak="0">
    <w:nsid w:val="16770CCC"/>
    <w:multiLevelType w:val="singleLevel"/>
    <w:tmpl w:val="04150001"/>
    <w:lvl w:ilvl="0">
      <w:start w:val="1"/>
      <w:numFmt w:val="bullet"/>
      <w:lvlText w:val=""/>
      <w:lvlJc w:val="left"/>
      <w:pPr>
        <w:ind w:left="720" w:hanging="360"/>
      </w:pPr>
      <w:rPr>
        <w:rFonts w:ascii="Symbol" w:hAnsi="Symbol" w:hint="default"/>
      </w:rPr>
    </w:lvl>
  </w:abstractNum>
  <w:abstractNum w:abstractNumId="28" w15:restartNumberingAfterBreak="0">
    <w:nsid w:val="182D377E"/>
    <w:multiLevelType w:val="singleLevel"/>
    <w:tmpl w:val="04150001"/>
    <w:lvl w:ilvl="0">
      <w:start w:val="1"/>
      <w:numFmt w:val="bullet"/>
      <w:lvlText w:val=""/>
      <w:lvlJc w:val="left"/>
      <w:pPr>
        <w:ind w:left="720" w:hanging="360"/>
      </w:pPr>
      <w:rPr>
        <w:rFonts w:ascii="Symbol" w:hAnsi="Symbol" w:hint="default"/>
      </w:rPr>
    </w:lvl>
  </w:abstractNum>
  <w:abstractNum w:abstractNumId="29" w15:restartNumberingAfterBreak="0">
    <w:nsid w:val="186338FF"/>
    <w:multiLevelType w:val="singleLevel"/>
    <w:tmpl w:val="04150001"/>
    <w:lvl w:ilvl="0">
      <w:start w:val="1"/>
      <w:numFmt w:val="bullet"/>
      <w:lvlText w:val=""/>
      <w:lvlJc w:val="left"/>
      <w:pPr>
        <w:ind w:left="720" w:hanging="360"/>
      </w:pPr>
      <w:rPr>
        <w:rFonts w:ascii="Symbol" w:hAnsi="Symbol" w:hint="default"/>
      </w:rPr>
    </w:lvl>
  </w:abstractNum>
  <w:abstractNum w:abstractNumId="30" w15:restartNumberingAfterBreak="0">
    <w:nsid w:val="1A0B5759"/>
    <w:multiLevelType w:val="singleLevel"/>
    <w:tmpl w:val="04150001"/>
    <w:lvl w:ilvl="0">
      <w:start w:val="1"/>
      <w:numFmt w:val="bullet"/>
      <w:lvlText w:val=""/>
      <w:lvlJc w:val="left"/>
      <w:pPr>
        <w:ind w:left="720" w:hanging="360"/>
      </w:pPr>
      <w:rPr>
        <w:rFonts w:ascii="Symbol" w:hAnsi="Symbol" w:hint="default"/>
      </w:rPr>
    </w:lvl>
  </w:abstractNum>
  <w:abstractNum w:abstractNumId="31" w15:restartNumberingAfterBreak="0">
    <w:nsid w:val="1A822C7D"/>
    <w:multiLevelType w:val="hybridMultilevel"/>
    <w:tmpl w:val="FFC265C4"/>
    <w:lvl w:ilvl="0" w:tplc="AD38E512">
      <w:start w:val="1"/>
      <w:numFmt w:val="bullet"/>
      <w:lvlText w:val="•"/>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A1748CAA">
      <w:start w:val="1"/>
      <w:numFmt w:val="bullet"/>
      <w:lvlText w:val="o"/>
      <w:lvlJc w:val="left"/>
      <w:pPr>
        <w:ind w:left="566"/>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2" w:tplc="E9C25BC0">
      <w:start w:val="1"/>
      <w:numFmt w:val="bullet"/>
      <w:lvlText w:val="▪"/>
      <w:lvlJc w:val="left"/>
      <w:pPr>
        <w:ind w:left="1754"/>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3" w:tplc="32E03C6A">
      <w:start w:val="1"/>
      <w:numFmt w:val="bullet"/>
      <w:lvlText w:val="•"/>
      <w:lvlJc w:val="left"/>
      <w:pPr>
        <w:ind w:left="2474"/>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4" w:tplc="0388D852">
      <w:start w:val="1"/>
      <w:numFmt w:val="bullet"/>
      <w:lvlText w:val="o"/>
      <w:lvlJc w:val="left"/>
      <w:pPr>
        <w:ind w:left="3194"/>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5" w:tplc="78FAA930">
      <w:start w:val="1"/>
      <w:numFmt w:val="bullet"/>
      <w:lvlText w:val="▪"/>
      <w:lvlJc w:val="left"/>
      <w:pPr>
        <w:ind w:left="3914"/>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6" w:tplc="1F20847C">
      <w:start w:val="1"/>
      <w:numFmt w:val="bullet"/>
      <w:lvlText w:val="•"/>
      <w:lvlJc w:val="left"/>
      <w:pPr>
        <w:ind w:left="4634"/>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7" w:tplc="FD0EB4A6">
      <w:start w:val="1"/>
      <w:numFmt w:val="bullet"/>
      <w:lvlText w:val="o"/>
      <w:lvlJc w:val="left"/>
      <w:pPr>
        <w:ind w:left="5354"/>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8" w:tplc="BF88589E">
      <w:start w:val="1"/>
      <w:numFmt w:val="bullet"/>
      <w:lvlText w:val="▪"/>
      <w:lvlJc w:val="left"/>
      <w:pPr>
        <w:ind w:left="6074"/>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abstractNum>
  <w:abstractNum w:abstractNumId="32" w15:restartNumberingAfterBreak="0">
    <w:nsid w:val="1BC6270F"/>
    <w:multiLevelType w:val="singleLevel"/>
    <w:tmpl w:val="0415000F"/>
    <w:lvl w:ilvl="0">
      <w:start w:val="1"/>
      <w:numFmt w:val="decimal"/>
      <w:lvlText w:val="%1."/>
      <w:lvlJc w:val="left"/>
      <w:pPr>
        <w:ind w:left="720" w:hanging="360"/>
      </w:pPr>
    </w:lvl>
  </w:abstractNum>
  <w:abstractNum w:abstractNumId="33" w15:restartNumberingAfterBreak="0">
    <w:nsid w:val="1C632EFB"/>
    <w:multiLevelType w:val="singleLevel"/>
    <w:tmpl w:val="0415000F"/>
    <w:lvl w:ilvl="0">
      <w:start w:val="1"/>
      <w:numFmt w:val="decimal"/>
      <w:lvlText w:val="%1."/>
      <w:lvlJc w:val="left"/>
      <w:pPr>
        <w:ind w:left="720" w:hanging="360"/>
      </w:pPr>
    </w:lvl>
  </w:abstractNum>
  <w:abstractNum w:abstractNumId="34" w15:restartNumberingAfterBreak="0">
    <w:nsid w:val="1CCB5BA1"/>
    <w:multiLevelType w:val="hybridMultilevel"/>
    <w:tmpl w:val="9912CE4A"/>
    <w:lvl w:ilvl="0" w:tplc="8348E7DC">
      <w:start w:val="1"/>
      <w:numFmt w:val="decimal"/>
      <w:lvlText w:val="%1)"/>
      <w:lvlJc w:val="left"/>
      <w:pPr>
        <w:tabs>
          <w:tab w:val="num" w:pos="720"/>
        </w:tabs>
        <w:ind w:left="720" w:hanging="360"/>
      </w:pPr>
      <w:rPr>
        <w:rFonts w:ascii="Times New Roman" w:eastAsia="Times New Roman" w:hAnsi="Times New Roman" w:cs="Times New Roman"/>
      </w:rPr>
    </w:lvl>
    <w:lvl w:ilvl="1" w:tplc="97E6CC32">
      <w:start w:val="1"/>
      <w:numFmt w:val="lowerLetter"/>
      <w:lvlText w:val="%2)"/>
      <w:lvlJc w:val="left"/>
      <w:pPr>
        <w:tabs>
          <w:tab w:val="num" w:pos="1440"/>
        </w:tabs>
        <w:ind w:left="1440" w:hanging="360"/>
      </w:pPr>
      <w:rPr>
        <w:rFonts w:ascii="Times New Roman" w:eastAsia="Times New Roman" w:hAnsi="Times New Roman" w:cs="Times New Roman"/>
      </w:rPr>
    </w:lvl>
    <w:lvl w:ilvl="2" w:tplc="0415001B">
      <w:start w:val="1"/>
      <w:numFmt w:val="lowerRoman"/>
      <w:lvlText w:val="%3."/>
      <w:lvlJc w:val="right"/>
      <w:pPr>
        <w:tabs>
          <w:tab w:val="num" w:pos="2160"/>
        </w:tabs>
        <w:ind w:left="2160" w:hanging="180"/>
      </w:pPr>
      <w:rPr>
        <w:rFonts w:cs="Times New Roman"/>
      </w:rPr>
    </w:lvl>
    <w:lvl w:ilvl="3" w:tplc="04150001">
      <w:start w:val="1"/>
      <w:numFmt w:val="bullet"/>
      <w:lvlText w:val=""/>
      <w:lvlJc w:val="left"/>
      <w:pPr>
        <w:tabs>
          <w:tab w:val="num" w:pos="2880"/>
        </w:tabs>
        <w:ind w:left="2880" w:hanging="360"/>
      </w:pPr>
      <w:rPr>
        <w:rFonts w:ascii="Symbol" w:hAnsi="Symbol" w:hint="default"/>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35" w15:restartNumberingAfterBreak="0">
    <w:nsid w:val="1D4235E0"/>
    <w:multiLevelType w:val="singleLevel"/>
    <w:tmpl w:val="04150001"/>
    <w:lvl w:ilvl="0">
      <w:start w:val="1"/>
      <w:numFmt w:val="bullet"/>
      <w:lvlText w:val=""/>
      <w:lvlJc w:val="left"/>
      <w:pPr>
        <w:ind w:left="720" w:hanging="360"/>
      </w:pPr>
      <w:rPr>
        <w:rFonts w:ascii="Symbol" w:hAnsi="Symbol" w:hint="default"/>
      </w:rPr>
    </w:lvl>
  </w:abstractNum>
  <w:abstractNum w:abstractNumId="36" w15:restartNumberingAfterBreak="0">
    <w:nsid w:val="1D4E0144"/>
    <w:multiLevelType w:val="singleLevel"/>
    <w:tmpl w:val="0415000F"/>
    <w:lvl w:ilvl="0">
      <w:start w:val="1"/>
      <w:numFmt w:val="decimal"/>
      <w:lvlText w:val="%1."/>
      <w:lvlJc w:val="left"/>
      <w:pPr>
        <w:ind w:left="720" w:hanging="360"/>
      </w:pPr>
    </w:lvl>
  </w:abstractNum>
  <w:abstractNum w:abstractNumId="37" w15:restartNumberingAfterBreak="0">
    <w:nsid w:val="1FD84870"/>
    <w:multiLevelType w:val="singleLevel"/>
    <w:tmpl w:val="04150001"/>
    <w:lvl w:ilvl="0">
      <w:start w:val="1"/>
      <w:numFmt w:val="bullet"/>
      <w:lvlText w:val=""/>
      <w:lvlJc w:val="left"/>
      <w:pPr>
        <w:ind w:left="720" w:hanging="360"/>
      </w:pPr>
      <w:rPr>
        <w:rFonts w:ascii="Symbol" w:hAnsi="Symbol" w:hint="default"/>
      </w:rPr>
    </w:lvl>
  </w:abstractNum>
  <w:abstractNum w:abstractNumId="38" w15:restartNumberingAfterBreak="0">
    <w:nsid w:val="20CF692A"/>
    <w:multiLevelType w:val="singleLevel"/>
    <w:tmpl w:val="0415000F"/>
    <w:lvl w:ilvl="0">
      <w:start w:val="1"/>
      <w:numFmt w:val="decimal"/>
      <w:lvlText w:val="%1."/>
      <w:lvlJc w:val="left"/>
      <w:pPr>
        <w:ind w:left="720" w:hanging="360"/>
      </w:pPr>
    </w:lvl>
  </w:abstractNum>
  <w:abstractNum w:abstractNumId="39" w15:restartNumberingAfterBreak="0">
    <w:nsid w:val="21322B0F"/>
    <w:multiLevelType w:val="hybridMultilevel"/>
    <w:tmpl w:val="3EAEFF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22B24447"/>
    <w:multiLevelType w:val="hybridMultilevel"/>
    <w:tmpl w:val="68446962"/>
    <w:lvl w:ilvl="0" w:tplc="61A2FE90">
      <w:start w:val="1"/>
      <w:numFmt w:val="decimal"/>
      <w:lvlText w:val="%1."/>
      <w:lvlJc w:val="left"/>
      <w:pPr>
        <w:ind w:left="720" w:hanging="360"/>
      </w:pPr>
      <w:rPr>
        <w:rFonts w:cs="Times New Roman"/>
        <w:b w:val="0"/>
        <w:bCs w:val="0"/>
      </w:rPr>
    </w:lvl>
    <w:lvl w:ilvl="1" w:tplc="04150019">
      <w:start w:val="1"/>
      <w:numFmt w:val="lowerLetter"/>
      <w:lvlText w:val="%2."/>
      <w:lvlJc w:val="left"/>
      <w:pPr>
        <w:ind w:left="1440" w:hanging="360"/>
      </w:pPr>
      <w:rPr>
        <w:rFonts w:cs="Times New Roman"/>
      </w:rPr>
    </w:lvl>
    <w:lvl w:ilvl="2" w:tplc="04150001">
      <w:start w:val="1"/>
      <w:numFmt w:val="bullet"/>
      <w:lvlText w:val=""/>
      <w:lvlJc w:val="left"/>
      <w:pPr>
        <w:ind w:left="2160" w:hanging="180"/>
      </w:pPr>
      <w:rPr>
        <w:rFonts w:ascii="Symbol" w:hAnsi="Symbol" w:hint="default"/>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1" w15:restartNumberingAfterBreak="0">
    <w:nsid w:val="233D0633"/>
    <w:multiLevelType w:val="singleLevel"/>
    <w:tmpl w:val="0415000F"/>
    <w:lvl w:ilvl="0">
      <w:start w:val="1"/>
      <w:numFmt w:val="decimal"/>
      <w:lvlText w:val="%1."/>
      <w:lvlJc w:val="left"/>
      <w:pPr>
        <w:ind w:left="720" w:hanging="360"/>
      </w:pPr>
    </w:lvl>
  </w:abstractNum>
  <w:abstractNum w:abstractNumId="42" w15:restartNumberingAfterBreak="0">
    <w:nsid w:val="24017B2C"/>
    <w:multiLevelType w:val="hybridMultilevel"/>
    <w:tmpl w:val="425C10A0"/>
    <w:lvl w:ilvl="0" w:tplc="1D04A2BE">
      <w:start w:val="1"/>
      <w:numFmt w:val="bullet"/>
      <w:lvlText w:val=""/>
      <w:lvlJc w:val="left"/>
      <w:pPr>
        <w:tabs>
          <w:tab w:val="num" w:pos="794"/>
        </w:tabs>
        <w:ind w:left="794" w:hanging="397"/>
      </w:pPr>
      <w:rPr>
        <w:rFonts w:ascii="Symbol" w:hAnsi="Symbol" w:hint="default"/>
        <w:b/>
        <w:i w:val="0"/>
        <w:sz w:val="24"/>
      </w:rPr>
    </w:lvl>
    <w:lvl w:ilvl="1" w:tplc="04150003">
      <w:start w:val="1"/>
      <w:numFmt w:val="bullet"/>
      <w:lvlText w:val="o"/>
      <w:lvlJc w:val="left"/>
      <w:pPr>
        <w:tabs>
          <w:tab w:val="num" w:pos="1440"/>
        </w:tabs>
        <w:ind w:left="1440" w:hanging="360"/>
      </w:pPr>
      <w:rPr>
        <w:rFonts w:ascii="Courier New" w:hAnsi="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24A210D6"/>
    <w:multiLevelType w:val="singleLevel"/>
    <w:tmpl w:val="04150001"/>
    <w:lvl w:ilvl="0">
      <w:start w:val="1"/>
      <w:numFmt w:val="bullet"/>
      <w:lvlText w:val=""/>
      <w:lvlJc w:val="left"/>
      <w:pPr>
        <w:ind w:left="720" w:hanging="360"/>
      </w:pPr>
      <w:rPr>
        <w:rFonts w:ascii="Symbol" w:hAnsi="Symbol" w:hint="default"/>
      </w:rPr>
    </w:lvl>
  </w:abstractNum>
  <w:abstractNum w:abstractNumId="44" w15:restartNumberingAfterBreak="0">
    <w:nsid w:val="259A4D14"/>
    <w:multiLevelType w:val="singleLevel"/>
    <w:tmpl w:val="0415000F"/>
    <w:lvl w:ilvl="0">
      <w:start w:val="1"/>
      <w:numFmt w:val="decimal"/>
      <w:lvlText w:val="%1."/>
      <w:lvlJc w:val="left"/>
      <w:pPr>
        <w:ind w:left="720" w:hanging="360"/>
      </w:pPr>
    </w:lvl>
  </w:abstractNum>
  <w:abstractNum w:abstractNumId="45" w15:restartNumberingAfterBreak="0">
    <w:nsid w:val="25DE7980"/>
    <w:multiLevelType w:val="singleLevel"/>
    <w:tmpl w:val="0415000F"/>
    <w:lvl w:ilvl="0">
      <w:start w:val="1"/>
      <w:numFmt w:val="decimal"/>
      <w:lvlText w:val="%1."/>
      <w:lvlJc w:val="left"/>
      <w:pPr>
        <w:ind w:left="720" w:hanging="360"/>
      </w:pPr>
    </w:lvl>
  </w:abstractNum>
  <w:abstractNum w:abstractNumId="46" w15:restartNumberingAfterBreak="0">
    <w:nsid w:val="27B92514"/>
    <w:multiLevelType w:val="singleLevel"/>
    <w:tmpl w:val="04150001"/>
    <w:lvl w:ilvl="0">
      <w:start w:val="1"/>
      <w:numFmt w:val="bullet"/>
      <w:lvlText w:val=""/>
      <w:lvlJc w:val="left"/>
      <w:pPr>
        <w:ind w:left="720" w:hanging="360"/>
      </w:pPr>
      <w:rPr>
        <w:rFonts w:ascii="Symbol" w:hAnsi="Symbol" w:hint="default"/>
      </w:rPr>
    </w:lvl>
  </w:abstractNum>
  <w:abstractNum w:abstractNumId="47" w15:restartNumberingAfterBreak="0">
    <w:nsid w:val="2BAF1177"/>
    <w:multiLevelType w:val="hybridMultilevel"/>
    <w:tmpl w:val="7BF02B4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2CAC07A3"/>
    <w:multiLevelType w:val="hybridMultilevel"/>
    <w:tmpl w:val="36B2CB4E"/>
    <w:lvl w:ilvl="0" w:tplc="F05C9F3A">
      <w:start w:val="1"/>
      <w:numFmt w:val="bullet"/>
      <w:lvlText w:val="•"/>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DE54CB82">
      <w:start w:val="1"/>
      <w:numFmt w:val="bullet"/>
      <w:lvlText w:val="o"/>
      <w:lvlJc w:val="left"/>
      <w:pPr>
        <w:ind w:left="11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D94E0852">
      <w:start w:val="1"/>
      <w:numFmt w:val="bullet"/>
      <w:lvlText w:val="▪"/>
      <w:lvlJc w:val="left"/>
      <w:pPr>
        <w:ind w:left="19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9C60BAF2">
      <w:start w:val="1"/>
      <w:numFmt w:val="bullet"/>
      <w:lvlText w:val="•"/>
      <w:lvlJc w:val="left"/>
      <w:pPr>
        <w:ind w:left="26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9CC4182">
      <w:start w:val="1"/>
      <w:numFmt w:val="bullet"/>
      <w:lvlText w:val="o"/>
      <w:lvlJc w:val="left"/>
      <w:pPr>
        <w:ind w:left="33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A426CDD0">
      <w:start w:val="1"/>
      <w:numFmt w:val="bullet"/>
      <w:lvlText w:val="▪"/>
      <w:lvlJc w:val="left"/>
      <w:pPr>
        <w:ind w:left="40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5DFABEB8">
      <w:start w:val="1"/>
      <w:numFmt w:val="bullet"/>
      <w:lvlText w:val="•"/>
      <w:lvlJc w:val="left"/>
      <w:pPr>
        <w:ind w:left="4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2AB02C66">
      <w:start w:val="1"/>
      <w:numFmt w:val="bullet"/>
      <w:lvlText w:val="o"/>
      <w:lvlJc w:val="left"/>
      <w:pPr>
        <w:ind w:left="5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BC86E12E">
      <w:start w:val="1"/>
      <w:numFmt w:val="bullet"/>
      <w:lvlText w:val="▪"/>
      <w:lvlJc w:val="left"/>
      <w:pPr>
        <w:ind w:left="62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49" w15:restartNumberingAfterBreak="0">
    <w:nsid w:val="2CB6784D"/>
    <w:multiLevelType w:val="singleLevel"/>
    <w:tmpl w:val="04150001"/>
    <w:lvl w:ilvl="0">
      <w:start w:val="1"/>
      <w:numFmt w:val="bullet"/>
      <w:lvlText w:val=""/>
      <w:lvlJc w:val="left"/>
      <w:pPr>
        <w:ind w:left="720" w:hanging="360"/>
      </w:pPr>
      <w:rPr>
        <w:rFonts w:ascii="Symbol" w:hAnsi="Symbol" w:hint="default"/>
      </w:rPr>
    </w:lvl>
  </w:abstractNum>
  <w:abstractNum w:abstractNumId="50" w15:restartNumberingAfterBreak="0">
    <w:nsid w:val="2EBB056E"/>
    <w:multiLevelType w:val="singleLevel"/>
    <w:tmpl w:val="04150001"/>
    <w:lvl w:ilvl="0">
      <w:start w:val="1"/>
      <w:numFmt w:val="bullet"/>
      <w:lvlText w:val=""/>
      <w:lvlJc w:val="left"/>
      <w:pPr>
        <w:ind w:left="720" w:hanging="360"/>
      </w:pPr>
      <w:rPr>
        <w:rFonts w:ascii="Symbol" w:hAnsi="Symbol" w:hint="default"/>
      </w:rPr>
    </w:lvl>
  </w:abstractNum>
  <w:abstractNum w:abstractNumId="51" w15:restartNumberingAfterBreak="0">
    <w:nsid w:val="2F4D551F"/>
    <w:multiLevelType w:val="hybridMultilevel"/>
    <w:tmpl w:val="A372C54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2" w15:restartNumberingAfterBreak="0">
    <w:nsid w:val="2F7E28A0"/>
    <w:multiLevelType w:val="singleLevel"/>
    <w:tmpl w:val="04150001"/>
    <w:lvl w:ilvl="0">
      <w:start w:val="1"/>
      <w:numFmt w:val="bullet"/>
      <w:lvlText w:val=""/>
      <w:lvlJc w:val="left"/>
      <w:pPr>
        <w:ind w:left="720" w:hanging="360"/>
      </w:pPr>
      <w:rPr>
        <w:rFonts w:ascii="Symbol" w:hAnsi="Symbol" w:hint="default"/>
      </w:rPr>
    </w:lvl>
  </w:abstractNum>
  <w:abstractNum w:abstractNumId="53" w15:restartNumberingAfterBreak="0">
    <w:nsid w:val="30377607"/>
    <w:multiLevelType w:val="singleLevel"/>
    <w:tmpl w:val="04150001"/>
    <w:lvl w:ilvl="0">
      <w:start w:val="1"/>
      <w:numFmt w:val="bullet"/>
      <w:lvlText w:val=""/>
      <w:lvlJc w:val="left"/>
      <w:pPr>
        <w:ind w:left="720" w:hanging="360"/>
      </w:pPr>
      <w:rPr>
        <w:rFonts w:ascii="Symbol" w:hAnsi="Symbol" w:hint="default"/>
      </w:rPr>
    </w:lvl>
  </w:abstractNum>
  <w:abstractNum w:abstractNumId="54" w15:restartNumberingAfterBreak="0">
    <w:nsid w:val="306A061F"/>
    <w:multiLevelType w:val="singleLevel"/>
    <w:tmpl w:val="0415000F"/>
    <w:lvl w:ilvl="0">
      <w:start w:val="1"/>
      <w:numFmt w:val="decimal"/>
      <w:lvlText w:val="%1."/>
      <w:lvlJc w:val="left"/>
      <w:pPr>
        <w:ind w:left="720" w:hanging="360"/>
      </w:pPr>
    </w:lvl>
  </w:abstractNum>
  <w:abstractNum w:abstractNumId="55" w15:restartNumberingAfterBreak="0">
    <w:nsid w:val="306D7D7A"/>
    <w:multiLevelType w:val="hybridMultilevel"/>
    <w:tmpl w:val="15F6D706"/>
    <w:lvl w:ilvl="0" w:tplc="BA503EFA">
      <w:start w:val="1"/>
      <w:numFmt w:val="bullet"/>
      <w:lvlText w:val="•"/>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87AA2CFA">
      <w:start w:val="1"/>
      <w:numFmt w:val="bullet"/>
      <w:lvlText w:val="o"/>
      <w:lvlJc w:val="left"/>
      <w:pPr>
        <w:ind w:left="11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FE448D6">
      <w:start w:val="1"/>
      <w:numFmt w:val="bullet"/>
      <w:lvlText w:val="▪"/>
      <w:lvlJc w:val="left"/>
      <w:pPr>
        <w:ind w:left="19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2106CAC">
      <w:start w:val="1"/>
      <w:numFmt w:val="bullet"/>
      <w:lvlText w:val="•"/>
      <w:lvlJc w:val="left"/>
      <w:pPr>
        <w:ind w:left="26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7E82A644">
      <w:start w:val="1"/>
      <w:numFmt w:val="bullet"/>
      <w:lvlText w:val="o"/>
      <w:lvlJc w:val="left"/>
      <w:pPr>
        <w:ind w:left="33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16889FD4">
      <w:start w:val="1"/>
      <w:numFmt w:val="bullet"/>
      <w:lvlText w:val="▪"/>
      <w:lvlJc w:val="left"/>
      <w:pPr>
        <w:ind w:left="40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D26F114">
      <w:start w:val="1"/>
      <w:numFmt w:val="bullet"/>
      <w:lvlText w:val="•"/>
      <w:lvlJc w:val="left"/>
      <w:pPr>
        <w:ind w:left="4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36A4A79A">
      <w:start w:val="1"/>
      <w:numFmt w:val="bullet"/>
      <w:lvlText w:val="o"/>
      <w:lvlJc w:val="left"/>
      <w:pPr>
        <w:ind w:left="5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335A692C">
      <w:start w:val="1"/>
      <w:numFmt w:val="bullet"/>
      <w:lvlText w:val="▪"/>
      <w:lvlJc w:val="left"/>
      <w:pPr>
        <w:ind w:left="6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6" w15:restartNumberingAfterBreak="0">
    <w:nsid w:val="31DA37B0"/>
    <w:multiLevelType w:val="hybridMultilevel"/>
    <w:tmpl w:val="19F67692"/>
    <w:lvl w:ilvl="0" w:tplc="F796D852">
      <w:start w:val="128"/>
      <w:numFmt w:val="bullet"/>
      <w:lvlText w:val="•"/>
      <w:lvlJc w:val="left"/>
      <w:pPr>
        <w:ind w:left="770" w:hanging="360"/>
      </w:pPr>
      <w:rPr>
        <w:rFonts w:ascii="Calibri" w:eastAsia="Times New Roman" w:hAnsi="Calibri"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57" w15:restartNumberingAfterBreak="0">
    <w:nsid w:val="322C0C88"/>
    <w:multiLevelType w:val="singleLevel"/>
    <w:tmpl w:val="04150001"/>
    <w:lvl w:ilvl="0">
      <w:start w:val="1"/>
      <w:numFmt w:val="bullet"/>
      <w:lvlText w:val=""/>
      <w:lvlJc w:val="left"/>
      <w:pPr>
        <w:ind w:left="720" w:hanging="360"/>
      </w:pPr>
      <w:rPr>
        <w:rFonts w:ascii="Symbol" w:hAnsi="Symbol" w:hint="default"/>
      </w:rPr>
    </w:lvl>
  </w:abstractNum>
  <w:abstractNum w:abstractNumId="58" w15:restartNumberingAfterBreak="0">
    <w:nsid w:val="32714EC5"/>
    <w:multiLevelType w:val="singleLevel"/>
    <w:tmpl w:val="04150001"/>
    <w:lvl w:ilvl="0">
      <w:start w:val="1"/>
      <w:numFmt w:val="bullet"/>
      <w:lvlText w:val=""/>
      <w:lvlJc w:val="left"/>
      <w:pPr>
        <w:ind w:left="720" w:hanging="360"/>
      </w:pPr>
      <w:rPr>
        <w:rFonts w:ascii="Symbol" w:hAnsi="Symbol" w:hint="default"/>
      </w:rPr>
    </w:lvl>
  </w:abstractNum>
  <w:abstractNum w:abstractNumId="59" w15:restartNumberingAfterBreak="0">
    <w:nsid w:val="330C1964"/>
    <w:multiLevelType w:val="singleLevel"/>
    <w:tmpl w:val="04150001"/>
    <w:lvl w:ilvl="0">
      <w:start w:val="1"/>
      <w:numFmt w:val="bullet"/>
      <w:lvlText w:val=""/>
      <w:lvlJc w:val="left"/>
      <w:pPr>
        <w:ind w:left="720" w:hanging="360"/>
      </w:pPr>
      <w:rPr>
        <w:rFonts w:ascii="Symbol" w:hAnsi="Symbol" w:hint="default"/>
      </w:rPr>
    </w:lvl>
  </w:abstractNum>
  <w:abstractNum w:abstractNumId="60" w15:restartNumberingAfterBreak="0">
    <w:nsid w:val="34AB4A9A"/>
    <w:multiLevelType w:val="hybridMultilevel"/>
    <w:tmpl w:val="92008B10"/>
    <w:lvl w:ilvl="0" w:tplc="8AA8F260">
      <w:start w:val="1"/>
      <w:numFmt w:val="bullet"/>
      <w:lvlText w:val="•"/>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D8D86016">
      <w:start w:val="1"/>
      <w:numFmt w:val="bullet"/>
      <w:lvlText w:val="o"/>
      <w:lvlJc w:val="left"/>
      <w:pPr>
        <w:ind w:left="11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AA983978">
      <w:start w:val="1"/>
      <w:numFmt w:val="bullet"/>
      <w:lvlText w:val="▪"/>
      <w:lvlJc w:val="left"/>
      <w:pPr>
        <w:ind w:left="19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16EA55B4">
      <w:start w:val="1"/>
      <w:numFmt w:val="bullet"/>
      <w:lvlText w:val="•"/>
      <w:lvlJc w:val="left"/>
      <w:pPr>
        <w:ind w:left="26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8701326">
      <w:start w:val="1"/>
      <w:numFmt w:val="bullet"/>
      <w:lvlText w:val="o"/>
      <w:lvlJc w:val="left"/>
      <w:pPr>
        <w:ind w:left="33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15415A6">
      <w:start w:val="1"/>
      <w:numFmt w:val="bullet"/>
      <w:lvlText w:val="▪"/>
      <w:lvlJc w:val="left"/>
      <w:pPr>
        <w:ind w:left="40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F650ED54">
      <w:start w:val="1"/>
      <w:numFmt w:val="bullet"/>
      <w:lvlText w:val="•"/>
      <w:lvlJc w:val="left"/>
      <w:pPr>
        <w:ind w:left="4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71A4FEB4">
      <w:start w:val="1"/>
      <w:numFmt w:val="bullet"/>
      <w:lvlText w:val="o"/>
      <w:lvlJc w:val="left"/>
      <w:pPr>
        <w:ind w:left="5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D17299F6">
      <w:start w:val="1"/>
      <w:numFmt w:val="bullet"/>
      <w:lvlText w:val="▪"/>
      <w:lvlJc w:val="left"/>
      <w:pPr>
        <w:ind w:left="62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61" w15:restartNumberingAfterBreak="0">
    <w:nsid w:val="36BD38CB"/>
    <w:multiLevelType w:val="singleLevel"/>
    <w:tmpl w:val="0415000F"/>
    <w:lvl w:ilvl="0">
      <w:start w:val="1"/>
      <w:numFmt w:val="decimal"/>
      <w:lvlText w:val="%1."/>
      <w:lvlJc w:val="left"/>
      <w:pPr>
        <w:ind w:left="720" w:hanging="360"/>
      </w:pPr>
    </w:lvl>
  </w:abstractNum>
  <w:abstractNum w:abstractNumId="62" w15:restartNumberingAfterBreak="0">
    <w:nsid w:val="37172BD6"/>
    <w:multiLevelType w:val="singleLevel"/>
    <w:tmpl w:val="0415000F"/>
    <w:lvl w:ilvl="0">
      <w:start w:val="1"/>
      <w:numFmt w:val="decimal"/>
      <w:lvlText w:val="%1."/>
      <w:lvlJc w:val="left"/>
      <w:pPr>
        <w:ind w:left="720" w:hanging="360"/>
      </w:pPr>
    </w:lvl>
  </w:abstractNum>
  <w:abstractNum w:abstractNumId="63" w15:restartNumberingAfterBreak="0">
    <w:nsid w:val="37556FEC"/>
    <w:multiLevelType w:val="singleLevel"/>
    <w:tmpl w:val="04150001"/>
    <w:lvl w:ilvl="0">
      <w:start w:val="1"/>
      <w:numFmt w:val="bullet"/>
      <w:lvlText w:val=""/>
      <w:lvlJc w:val="left"/>
      <w:pPr>
        <w:ind w:left="720" w:hanging="360"/>
      </w:pPr>
      <w:rPr>
        <w:rFonts w:ascii="Symbol" w:hAnsi="Symbol" w:hint="default"/>
      </w:rPr>
    </w:lvl>
  </w:abstractNum>
  <w:abstractNum w:abstractNumId="64" w15:restartNumberingAfterBreak="0">
    <w:nsid w:val="37A60E6F"/>
    <w:multiLevelType w:val="singleLevel"/>
    <w:tmpl w:val="04150001"/>
    <w:lvl w:ilvl="0">
      <w:start w:val="1"/>
      <w:numFmt w:val="bullet"/>
      <w:lvlText w:val=""/>
      <w:lvlJc w:val="left"/>
      <w:pPr>
        <w:ind w:left="720" w:hanging="360"/>
      </w:pPr>
      <w:rPr>
        <w:rFonts w:ascii="Symbol" w:hAnsi="Symbol" w:hint="default"/>
      </w:rPr>
    </w:lvl>
  </w:abstractNum>
  <w:abstractNum w:abstractNumId="65" w15:restartNumberingAfterBreak="0">
    <w:nsid w:val="384C006A"/>
    <w:multiLevelType w:val="singleLevel"/>
    <w:tmpl w:val="04150001"/>
    <w:lvl w:ilvl="0">
      <w:start w:val="1"/>
      <w:numFmt w:val="bullet"/>
      <w:lvlText w:val=""/>
      <w:lvlJc w:val="left"/>
      <w:pPr>
        <w:ind w:left="720" w:hanging="360"/>
      </w:pPr>
      <w:rPr>
        <w:rFonts w:ascii="Symbol" w:hAnsi="Symbol" w:hint="default"/>
      </w:rPr>
    </w:lvl>
  </w:abstractNum>
  <w:abstractNum w:abstractNumId="66" w15:restartNumberingAfterBreak="0">
    <w:nsid w:val="38C76FE5"/>
    <w:multiLevelType w:val="hybridMultilevel"/>
    <w:tmpl w:val="E7AEB4C8"/>
    <w:lvl w:ilvl="0" w:tplc="04090001">
      <w:start w:val="1"/>
      <w:numFmt w:val="bullet"/>
      <w:lvlText w:val=""/>
      <w:lvlJc w:val="left"/>
      <w:pPr>
        <w:ind w:left="720" w:hanging="360"/>
      </w:pPr>
      <w:rPr>
        <w:rFonts w:ascii="Symbol" w:hAnsi="Symbol" w:hint="default"/>
      </w:rPr>
    </w:lvl>
    <w:lvl w:ilvl="1" w:tplc="D3E814E8">
      <w:numFmt w:val="bullet"/>
      <w:lvlText w:val="-"/>
      <w:lvlJc w:val="left"/>
      <w:pPr>
        <w:ind w:left="1440" w:hanging="360"/>
      </w:pPr>
      <w:rPr>
        <w:rFonts w:ascii="Calibri" w:eastAsiaTheme="minorHAnsi"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8D21B44"/>
    <w:multiLevelType w:val="singleLevel"/>
    <w:tmpl w:val="04150001"/>
    <w:lvl w:ilvl="0">
      <w:start w:val="1"/>
      <w:numFmt w:val="bullet"/>
      <w:lvlText w:val=""/>
      <w:lvlJc w:val="left"/>
      <w:pPr>
        <w:ind w:left="720" w:hanging="360"/>
      </w:pPr>
      <w:rPr>
        <w:rFonts w:ascii="Symbol" w:hAnsi="Symbol" w:hint="default"/>
      </w:rPr>
    </w:lvl>
  </w:abstractNum>
  <w:abstractNum w:abstractNumId="68" w15:restartNumberingAfterBreak="0">
    <w:nsid w:val="394E1350"/>
    <w:multiLevelType w:val="singleLevel"/>
    <w:tmpl w:val="04150001"/>
    <w:lvl w:ilvl="0">
      <w:start w:val="1"/>
      <w:numFmt w:val="bullet"/>
      <w:lvlText w:val=""/>
      <w:lvlJc w:val="left"/>
      <w:pPr>
        <w:ind w:left="720" w:hanging="360"/>
      </w:pPr>
      <w:rPr>
        <w:rFonts w:ascii="Symbol" w:hAnsi="Symbol" w:hint="default"/>
      </w:rPr>
    </w:lvl>
  </w:abstractNum>
  <w:abstractNum w:abstractNumId="69" w15:restartNumberingAfterBreak="0">
    <w:nsid w:val="3AD95ABE"/>
    <w:multiLevelType w:val="hybridMultilevel"/>
    <w:tmpl w:val="DF46264C"/>
    <w:lvl w:ilvl="0" w:tplc="1D04A2BE">
      <w:start w:val="1"/>
      <w:numFmt w:val="bullet"/>
      <w:lvlText w:val=""/>
      <w:lvlJc w:val="left"/>
      <w:pPr>
        <w:tabs>
          <w:tab w:val="num" w:pos="1105"/>
        </w:tabs>
        <w:ind w:left="1105" w:hanging="397"/>
      </w:pPr>
      <w:rPr>
        <w:rFonts w:ascii="Symbol" w:hAnsi="Symbol" w:hint="default"/>
        <w:b/>
        <w:i w:val="0"/>
        <w:sz w:val="24"/>
      </w:rPr>
    </w:lvl>
    <w:lvl w:ilvl="1" w:tplc="04150003">
      <w:start w:val="1"/>
      <w:numFmt w:val="bullet"/>
      <w:lvlText w:val="o"/>
      <w:lvlJc w:val="left"/>
      <w:pPr>
        <w:tabs>
          <w:tab w:val="num" w:pos="1751"/>
        </w:tabs>
        <w:ind w:left="1751" w:hanging="360"/>
      </w:pPr>
      <w:rPr>
        <w:rFonts w:ascii="Courier New" w:hAnsi="Courier New" w:hint="default"/>
      </w:rPr>
    </w:lvl>
    <w:lvl w:ilvl="2" w:tplc="04150005">
      <w:start w:val="1"/>
      <w:numFmt w:val="bullet"/>
      <w:lvlText w:val=""/>
      <w:lvlJc w:val="left"/>
      <w:pPr>
        <w:tabs>
          <w:tab w:val="num" w:pos="2471"/>
        </w:tabs>
        <w:ind w:left="2471" w:hanging="360"/>
      </w:pPr>
      <w:rPr>
        <w:rFonts w:ascii="Wingdings" w:hAnsi="Wingdings" w:hint="default"/>
      </w:rPr>
    </w:lvl>
    <w:lvl w:ilvl="3" w:tplc="04150001">
      <w:start w:val="1"/>
      <w:numFmt w:val="bullet"/>
      <w:lvlText w:val=""/>
      <w:lvlJc w:val="left"/>
      <w:pPr>
        <w:tabs>
          <w:tab w:val="num" w:pos="3191"/>
        </w:tabs>
        <w:ind w:left="3191" w:hanging="360"/>
      </w:pPr>
      <w:rPr>
        <w:rFonts w:ascii="Symbol" w:hAnsi="Symbol" w:hint="default"/>
      </w:rPr>
    </w:lvl>
    <w:lvl w:ilvl="4" w:tplc="04150003">
      <w:start w:val="1"/>
      <w:numFmt w:val="bullet"/>
      <w:lvlText w:val="o"/>
      <w:lvlJc w:val="left"/>
      <w:pPr>
        <w:tabs>
          <w:tab w:val="num" w:pos="3911"/>
        </w:tabs>
        <w:ind w:left="3911" w:hanging="360"/>
      </w:pPr>
      <w:rPr>
        <w:rFonts w:ascii="Courier New" w:hAnsi="Courier New" w:hint="default"/>
      </w:rPr>
    </w:lvl>
    <w:lvl w:ilvl="5" w:tplc="04150005">
      <w:start w:val="1"/>
      <w:numFmt w:val="bullet"/>
      <w:lvlText w:val=""/>
      <w:lvlJc w:val="left"/>
      <w:pPr>
        <w:tabs>
          <w:tab w:val="num" w:pos="4631"/>
        </w:tabs>
        <w:ind w:left="4631" w:hanging="360"/>
      </w:pPr>
      <w:rPr>
        <w:rFonts w:ascii="Wingdings" w:hAnsi="Wingdings" w:hint="default"/>
      </w:rPr>
    </w:lvl>
    <w:lvl w:ilvl="6" w:tplc="04150001">
      <w:start w:val="1"/>
      <w:numFmt w:val="bullet"/>
      <w:lvlText w:val=""/>
      <w:lvlJc w:val="left"/>
      <w:pPr>
        <w:tabs>
          <w:tab w:val="num" w:pos="5351"/>
        </w:tabs>
        <w:ind w:left="5351" w:hanging="360"/>
      </w:pPr>
      <w:rPr>
        <w:rFonts w:ascii="Symbol" w:hAnsi="Symbol" w:hint="default"/>
      </w:rPr>
    </w:lvl>
    <w:lvl w:ilvl="7" w:tplc="04150003">
      <w:start w:val="1"/>
      <w:numFmt w:val="bullet"/>
      <w:lvlText w:val="o"/>
      <w:lvlJc w:val="left"/>
      <w:pPr>
        <w:tabs>
          <w:tab w:val="num" w:pos="6071"/>
        </w:tabs>
        <w:ind w:left="6071" w:hanging="360"/>
      </w:pPr>
      <w:rPr>
        <w:rFonts w:ascii="Courier New" w:hAnsi="Courier New" w:hint="default"/>
      </w:rPr>
    </w:lvl>
    <w:lvl w:ilvl="8" w:tplc="04150005">
      <w:start w:val="1"/>
      <w:numFmt w:val="bullet"/>
      <w:lvlText w:val=""/>
      <w:lvlJc w:val="left"/>
      <w:pPr>
        <w:tabs>
          <w:tab w:val="num" w:pos="6791"/>
        </w:tabs>
        <w:ind w:left="6791" w:hanging="360"/>
      </w:pPr>
      <w:rPr>
        <w:rFonts w:ascii="Wingdings" w:hAnsi="Wingdings" w:hint="default"/>
      </w:rPr>
    </w:lvl>
  </w:abstractNum>
  <w:abstractNum w:abstractNumId="70" w15:restartNumberingAfterBreak="0">
    <w:nsid w:val="3B2B147D"/>
    <w:multiLevelType w:val="hybridMultilevel"/>
    <w:tmpl w:val="61A45222"/>
    <w:lvl w:ilvl="0" w:tplc="6A6872D2">
      <w:start w:val="1"/>
      <w:numFmt w:val="bullet"/>
      <w:lvlText w:val="•"/>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5BA83A8">
      <w:start w:val="1"/>
      <w:numFmt w:val="bullet"/>
      <w:lvlText w:val="o"/>
      <w:lvlJc w:val="left"/>
      <w:pPr>
        <w:ind w:left="11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39106614">
      <w:start w:val="1"/>
      <w:numFmt w:val="bullet"/>
      <w:lvlText w:val="▪"/>
      <w:lvlJc w:val="left"/>
      <w:pPr>
        <w:ind w:left="19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A2D43E24">
      <w:start w:val="1"/>
      <w:numFmt w:val="bullet"/>
      <w:lvlText w:val="•"/>
      <w:lvlJc w:val="left"/>
      <w:pPr>
        <w:ind w:left="26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72C42D24">
      <w:start w:val="1"/>
      <w:numFmt w:val="bullet"/>
      <w:lvlText w:val="o"/>
      <w:lvlJc w:val="left"/>
      <w:pPr>
        <w:ind w:left="33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1B82A1F8">
      <w:start w:val="1"/>
      <w:numFmt w:val="bullet"/>
      <w:lvlText w:val="▪"/>
      <w:lvlJc w:val="left"/>
      <w:pPr>
        <w:ind w:left="40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4C18AC94">
      <w:start w:val="1"/>
      <w:numFmt w:val="bullet"/>
      <w:lvlText w:val="•"/>
      <w:lvlJc w:val="left"/>
      <w:pPr>
        <w:ind w:left="4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5CEAEA82">
      <w:start w:val="1"/>
      <w:numFmt w:val="bullet"/>
      <w:lvlText w:val="o"/>
      <w:lvlJc w:val="left"/>
      <w:pPr>
        <w:ind w:left="5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40241796">
      <w:start w:val="1"/>
      <w:numFmt w:val="bullet"/>
      <w:lvlText w:val="▪"/>
      <w:lvlJc w:val="left"/>
      <w:pPr>
        <w:ind w:left="6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71" w15:restartNumberingAfterBreak="0">
    <w:nsid w:val="3B4E5063"/>
    <w:multiLevelType w:val="singleLevel"/>
    <w:tmpl w:val="04150001"/>
    <w:lvl w:ilvl="0">
      <w:start w:val="1"/>
      <w:numFmt w:val="bullet"/>
      <w:lvlText w:val=""/>
      <w:lvlJc w:val="left"/>
      <w:pPr>
        <w:ind w:left="720" w:hanging="360"/>
      </w:pPr>
      <w:rPr>
        <w:rFonts w:ascii="Symbol" w:hAnsi="Symbol" w:hint="default"/>
      </w:rPr>
    </w:lvl>
  </w:abstractNum>
  <w:abstractNum w:abstractNumId="72" w15:restartNumberingAfterBreak="0">
    <w:nsid w:val="3D274CE4"/>
    <w:multiLevelType w:val="singleLevel"/>
    <w:tmpl w:val="0415000F"/>
    <w:lvl w:ilvl="0">
      <w:start w:val="1"/>
      <w:numFmt w:val="decimal"/>
      <w:lvlText w:val="%1."/>
      <w:lvlJc w:val="left"/>
      <w:pPr>
        <w:ind w:left="720" w:hanging="360"/>
      </w:pPr>
    </w:lvl>
  </w:abstractNum>
  <w:abstractNum w:abstractNumId="73" w15:restartNumberingAfterBreak="0">
    <w:nsid w:val="3F222B42"/>
    <w:multiLevelType w:val="hybridMultilevel"/>
    <w:tmpl w:val="890AC114"/>
    <w:lvl w:ilvl="0" w:tplc="04150001">
      <w:start w:val="1"/>
      <w:numFmt w:val="bullet"/>
      <w:lvlText w:val=""/>
      <w:lvlJc w:val="left"/>
      <w:pPr>
        <w:ind w:left="2160" w:hanging="360"/>
      </w:pPr>
      <w:rPr>
        <w:rFonts w:ascii="Symbol" w:hAnsi="Symbol"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74" w15:restartNumberingAfterBreak="0">
    <w:nsid w:val="3F9C0C02"/>
    <w:multiLevelType w:val="hybridMultilevel"/>
    <w:tmpl w:val="B8E228C4"/>
    <w:lvl w:ilvl="0" w:tplc="FFFFFFFF">
      <w:start w:val="1"/>
      <w:numFmt w:val="decimal"/>
      <w:lvlText w:val="%1."/>
      <w:lvlJc w:val="left"/>
      <w:pPr>
        <w:ind w:left="78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15:restartNumberingAfterBreak="0">
    <w:nsid w:val="3FEA4354"/>
    <w:multiLevelType w:val="hybridMultilevel"/>
    <w:tmpl w:val="1138F780"/>
    <w:lvl w:ilvl="0" w:tplc="0415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6" w15:restartNumberingAfterBreak="0">
    <w:nsid w:val="41A62DBE"/>
    <w:multiLevelType w:val="singleLevel"/>
    <w:tmpl w:val="04150001"/>
    <w:lvl w:ilvl="0">
      <w:start w:val="1"/>
      <w:numFmt w:val="bullet"/>
      <w:lvlText w:val=""/>
      <w:lvlJc w:val="left"/>
      <w:pPr>
        <w:ind w:left="720" w:hanging="360"/>
      </w:pPr>
      <w:rPr>
        <w:rFonts w:ascii="Symbol" w:hAnsi="Symbol" w:hint="default"/>
      </w:rPr>
    </w:lvl>
  </w:abstractNum>
  <w:abstractNum w:abstractNumId="77" w15:restartNumberingAfterBreak="0">
    <w:nsid w:val="421A2B4D"/>
    <w:multiLevelType w:val="hybridMultilevel"/>
    <w:tmpl w:val="B2A8857A"/>
    <w:lvl w:ilvl="0" w:tplc="3ED28AB2">
      <w:start w:val="1"/>
      <w:numFmt w:val="bullet"/>
      <w:lvlText w:val="•"/>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132AAEC">
      <w:start w:val="1"/>
      <w:numFmt w:val="bullet"/>
      <w:lvlText w:val="o"/>
      <w:lvlJc w:val="left"/>
      <w:pPr>
        <w:ind w:left="11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CDEA3F0A">
      <w:start w:val="1"/>
      <w:numFmt w:val="bullet"/>
      <w:lvlText w:val="▪"/>
      <w:lvlJc w:val="left"/>
      <w:pPr>
        <w:ind w:left="19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592E9FA">
      <w:start w:val="1"/>
      <w:numFmt w:val="bullet"/>
      <w:lvlText w:val="•"/>
      <w:lvlJc w:val="left"/>
      <w:pPr>
        <w:ind w:left="26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D9AC5F3E">
      <w:start w:val="1"/>
      <w:numFmt w:val="bullet"/>
      <w:lvlText w:val="o"/>
      <w:lvlJc w:val="left"/>
      <w:pPr>
        <w:ind w:left="33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2D214FE">
      <w:start w:val="1"/>
      <w:numFmt w:val="bullet"/>
      <w:lvlText w:val="▪"/>
      <w:lvlJc w:val="left"/>
      <w:pPr>
        <w:ind w:left="40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D1B80A86">
      <w:start w:val="1"/>
      <w:numFmt w:val="bullet"/>
      <w:lvlText w:val="•"/>
      <w:lvlJc w:val="left"/>
      <w:pPr>
        <w:ind w:left="4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9E44E30">
      <w:start w:val="1"/>
      <w:numFmt w:val="bullet"/>
      <w:lvlText w:val="o"/>
      <w:lvlJc w:val="left"/>
      <w:pPr>
        <w:ind w:left="5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244DB60">
      <w:start w:val="1"/>
      <w:numFmt w:val="bullet"/>
      <w:lvlText w:val="▪"/>
      <w:lvlJc w:val="left"/>
      <w:pPr>
        <w:ind w:left="6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78" w15:restartNumberingAfterBreak="0">
    <w:nsid w:val="421D0CA8"/>
    <w:multiLevelType w:val="singleLevel"/>
    <w:tmpl w:val="0415000F"/>
    <w:lvl w:ilvl="0">
      <w:start w:val="1"/>
      <w:numFmt w:val="decimal"/>
      <w:lvlText w:val="%1."/>
      <w:lvlJc w:val="left"/>
      <w:pPr>
        <w:ind w:left="720" w:hanging="360"/>
      </w:pPr>
    </w:lvl>
  </w:abstractNum>
  <w:abstractNum w:abstractNumId="79" w15:restartNumberingAfterBreak="0">
    <w:nsid w:val="4342793B"/>
    <w:multiLevelType w:val="singleLevel"/>
    <w:tmpl w:val="04150001"/>
    <w:lvl w:ilvl="0">
      <w:start w:val="1"/>
      <w:numFmt w:val="bullet"/>
      <w:lvlText w:val=""/>
      <w:lvlJc w:val="left"/>
      <w:pPr>
        <w:ind w:left="720" w:hanging="360"/>
      </w:pPr>
      <w:rPr>
        <w:rFonts w:ascii="Symbol" w:hAnsi="Symbol" w:hint="default"/>
      </w:rPr>
    </w:lvl>
  </w:abstractNum>
  <w:abstractNum w:abstractNumId="80" w15:restartNumberingAfterBreak="0">
    <w:nsid w:val="43B25528"/>
    <w:multiLevelType w:val="hybridMultilevel"/>
    <w:tmpl w:val="39F4B498"/>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440F2564"/>
    <w:multiLevelType w:val="hybridMultilevel"/>
    <w:tmpl w:val="35F45020"/>
    <w:lvl w:ilvl="0" w:tplc="43462958">
      <w:start w:val="1"/>
      <w:numFmt w:val="bullet"/>
      <w:lvlText w:val="•"/>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73E82A60">
      <w:start w:val="1"/>
      <w:numFmt w:val="bullet"/>
      <w:lvlText w:val="o"/>
      <w:lvlJc w:val="left"/>
      <w:pPr>
        <w:ind w:left="11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2F3ED23C">
      <w:start w:val="1"/>
      <w:numFmt w:val="bullet"/>
      <w:lvlText w:val="▪"/>
      <w:lvlJc w:val="left"/>
      <w:pPr>
        <w:ind w:left="19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CA245EB4">
      <w:start w:val="1"/>
      <w:numFmt w:val="bullet"/>
      <w:lvlText w:val="•"/>
      <w:lvlJc w:val="left"/>
      <w:pPr>
        <w:ind w:left="26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801E9910">
      <w:start w:val="1"/>
      <w:numFmt w:val="bullet"/>
      <w:lvlText w:val="o"/>
      <w:lvlJc w:val="left"/>
      <w:pPr>
        <w:ind w:left="33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8D76695E">
      <w:start w:val="1"/>
      <w:numFmt w:val="bullet"/>
      <w:lvlText w:val="▪"/>
      <w:lvlJc w:val="left"/>
      <w:pPr>
        <w:ind w:left="40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DCBCB70A">
      <w:start w:val="1"/>
      <w:numFmt w:val="bullet"/>
      <w:lvlText w:val="•"/>
      <w:lvlJc w:val="left"/>
      <w:pPr>
        <w:ind w:left="4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9B64B9A0">
      <w:start w:val="1"/>
      <w:numFmt w:val="bullet"/>
      <w:lvlText w:val="o"/>
      <w:lvlJc w:val="left"/>
      <w:pPr>
        <w:ind w:left="5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B696341C">
      <w:start w:val="1"/>
      <w:numFmt w:val="bullet"/>
      <w:lvlText w:val="▪"/>
      <w:lvlJc w:val="left"/>
      <w:pPr>
        <w:ind w:left="62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82" w15:restartNumberingAfterBreak="0">
    <w:nsid w:val="45E52012"/>
    <w:multiLevelType w:val="hybridMultilevel"/>
    <w:tmpl w:val="E348EAF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15:restartNumberingAfterBreak="0">
    <w:nsid w:val="467D5C84"/>
    <w:multiLevelType w:val="multilevel"/>
    <w:tmpl w:val="0415001F"/>
    <w:lvl w:ilvl="0">
      <w:start w:val="1"/>
      <w:numFmt w:val="decimal"/>
      <w:lvlText w:val="%1."/>
      <w:lvlJc w:val="left"/>
      <w:pPr>
        <w:ind w:left="360" w:hanging="360"/>
      </w:pPr>
      <w:rPr>
        <w:b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4" w15:restartNumberingAfterBreak="0">
    <w:nsid w:val="46D2181F"/>
    <w:multiLevelType w:val="hybridMultilevel"/>
    <w:tmpl w:val="4064B54C"/>
    <w:lvl w:ilvl="0" w:tplc="0415000F">
      <w:start w:val="1"/>
      <w:numFmt w:val="decimal"/>
      <w:lvlText w:val="%1."/>
      <w:lvlJc w:val="left"/>
      <w:pPr>
        <w:tabs>
          <w:tab w:val="num" w:pos="360"/>
        </w:tabs>
        <w:ind w:left="360" w:hanging="360"/>
      </w:pPr>
      <w:rPr>
        <w:rFonts w:cs="Times New Roman"/>
      </w:rPr>
    </w:lvl>
    <w:lvl w:ilvl="1" w:tplc="04150019">
      <w:start w:val="1"/>
      <w:numFmt w:val="lowerLetter"/>
      <w:lvlText w:val="%2."/>
      <w:lvlJc w:val="left"/>
      <w:pPr>
        <w:tabs>
          <w:tab w:val="num" w:pos="1080"/>
        </w:tabs>
        <w:ind w:left="1080" w:hanging="360"/>
      </w:pPr>
      <w:rPr>
        <w:rFonts w:cs="Times New Roman"/>
      </w:rPr>
    </w:lvl>
    <w:lvl w:ilvl="2" w:tplc="0415001B">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start w:val="1"/>
      <w:numFmt w:val="lowerLetter"/>
      <w:lvlText w:val="%5."/>
      <w:lvlJc w:val="left"/>
      <w:pPr>
        <w:tabs>
          <w:tab w:val="num" w:pos="3240"/>
        </w:tabs>
        <w:ind w:left="3240" w:hanging="360"/>
      </w:pPr>
      <w:rPr>
        <w:rFonts w:cs="Times New Roman"/>
      </w:rPr>
    </w:lvl>
    <w:lvl w:ilvl="5" w:tplc="0415001B">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start w:val="1"/>
      <w:numFmt w:val="lowerLetter"/>
      <w:lvlText w:val="%8."/>
      <w:lvlJc w:val="left"/>
      <w:pPr>
        <w:tabs>
          <w:tab w:val="num" w:pos="5400"/>
        </w:tabs>
        <w:ind w:left="5400" w:hanging="360"/>
      </w:pPr>
      <w:rPr>
        <w:rFonts w:cs="Times New Roman"/>
      </w:rPr>
    </w:lvl>
    <w:lvl w:ilvl="8" w:tplc="0415001B">
      <w:start w:val="1"/>
      <w:numFmt w:val="lowerRoman"/>
      <w:lvlText w:val="%9."/>
      <w:lvlJc w:val="right"/>
      <w:pPr>
        <w:tabs>
          <w:tab w:val="num" w:pos="6120"/>
        </w:tabs>
        <w:ind w:left="6120" w:hanging="180"/>
      </w:pPr>
      <w:rPr>
        <w:rFonts w:cs="Times New Roman"/>
      </w:rPr>
    </w:lvl>
  </w:abstractNum>
  <w:abstractNum w:abstractNumId="85" w15:restartNumberingAfterBreak="0">
    <w:nsid w:val="47F40DF6"/>
    <w:multiLevelType w:val="singleLevel"/>
    <w:tmpl w:val="04150001"/>
    <w:lvl w:ilvl="0">
      <w:start w:val="1"/>
      <w:numFmt w:val="bullet"/>
      <w:lvlText w:val=""/>
      <w:lvlJc w:val="left"/>
      <w:pPr>
        <w:ind w:left="720" w:hanging="360"/>
      </w:pPr>
      <w:rPr>
        <w:rFonts w:ascii="Symbol" w:hAnsi="Symbol" w:hint="default"/>
      </w:rPr>
    </w:lvl>
  </w:abstractNum>
  <w:abstractNum w:abstractNumId="86" w15:restartNumberingAfterBreak="0">
    <w:nsid w:val="4810618C"/>
    <w:multiLevelType w:val="hybridMultilevel"/>
    <w:tmpl w:val="F17EFA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48A5347C"/>
    <w:multiLevelType w:val="singleLevel"/>
    <w:tmpl w:val="04150001"/>
    <w:lvl w:ilvl="0">
      <w:start w:val="1"/>
      <w:numFmt w:val="bullet"/>
      <w:lvlText w:val=""/>
      <w:lvlJc w:val="left"/>
      <w:pPr>
        <w:ind w:left="720" w:hanging="360"/>
      </w:pPr>
      <w:rPr>
        <w:rFonts w:ascii="Symbol" w:hAnsi="Symbol" w:hint="default"/>
      </w:rPr>
    </w:lvl>
  </w:abstractNum>
  <w:abstractNum w:abstractNumId="88" w15:restartNumberingAfterBreak="0">
    <w:nsid w:val="48F63F62"/>
    <w:multiLevelType w:val="singleLevel"/>
    <w:tmpl w:val="04150001"/>
    <w:lvl w:ilvl="0">
      <w:start w:val="1"/>
      <w:numFmt w:val="bullet"/>
      <w:lvlText w:val=""/>
      <w:lvlJc w:val="left"/>
      <w:pPr>
        <w:ind w:left="720" w:hanging="360"/>
      </w:pPr>
      <w:rPr>
        <w:rFonts w:ascii="Symbol" w:hAnsi="Symbol" w:hint="default"/>
      </w:rPr>
    </w:lvl>
  </w:abstractNum>
  <w:abstractNum w:abstractNumId="89" w15:restartNumberingAfterBreak="0">
    <w:nsid w:val="49755ED6"/>
    <w:multiLevelType w:val="singleLevel"/>
    <w:tmpl w:val="04150001"/>
    <w:lvl w:ilvl="0">
      <w:start w:val="1"/>
      <w:numFmt w:val="bullet"/>
      <w:lvlText w:val=""/>
      <w:lvlJc w:val="left"/>
      <w:pPr>
        <w:ind w:left="720" w:hanging="360"/>
      </w:pPr>
      <w:rPr>
        <w:rFonts w:ascii="Symbol" w:hAnsi="Symbol" w:hint="default"/>
      </w:rPr>
    </w:lvl>
  </w:abstractNum>
  <w:abstractNum w:abstractNumId="90" w15:restartNumberingAfterBreak="0">
    <w:nsid w:val="4D23718E"/>
    <w:multiLevelType w:val="singleLevel"/>
    <w:tmpl w:val="04150001"/>
    <w:lvl w:ilvl="0">
      <w:start w:val="1"/>
      <w:numFmt w:val="bullet"/>
      <w:lvlText w:val=""/>
      <w:lvlJc w:val="left"/>
      <w:pPr>
        <w:ind w:left="720" w:hanging="360"/>
      </w:pPr>
      <w:rPr>
        <w:rFonts w:ascii="Symbol" w:hAnsi="Symbol" w:hint="default"/>
      </w:rPr>
    </w:lvl>
  </w:abstractNum>
  <w:abstractNum w:abstractNumId="91" w15:restartNumberingAfterBreak="0">
    <w:nsid w:val="4DD243EA"/>
    <w:multiLevelType w:val="hybridMultilevel"/>
    <w:tmpl w:val="7690FCA2"/>
    <w:lvl w:ilvl="0" w:tplc="04150001">
      <w:start w:val="1"/>
      <w:numFmt w:val="bullet"/>
      <w:lvlText w:val=""/>
      <w:lvlJc w:val="left"/>
      <w:pPr>
        <w:ind w:left="3240" w:hanging="360"/>
      </w:pPr>
      <w:rPr>
        <w:rFonts w:ascii="Symbol" w:hAnsi="Symbol" w:hint="default"/>
      </w:rPr>
    </w:lvl>
    <w:lvl w:ilvl="1" w:tplc="04150003" w:tentative="1">
      <w:start w:val="1"/>
      <w:numFmt w:val="bullet"/>
      <w:lvlText w:val="o"/>
      <w:lvlJc w:val="left"/>
      <w:pPr>
        <w:ind w:left="3960" w:hanging="360"/>
      </w:pPr>
      <w:rPr>
        <w:rFonts w:ascii="Courier New" w:hAnsi="Courier New" w:cs="Courier New" w:hint="default"/>
      </w:rPr>
    </w:lvl>
    <w:lvl w:ilvl="2" w:tplc="04150005" w:tentative="1">
      <w:start w:val="1"/>
      <w:numFmt w:val="bullet"/>
      <w:lvlText w:val=""/>
      <w:lvlJc w:val="left"/>
      <w:pPr>
        <w:ind w:left="4680" w:hanging="360"/>
      </w:pPr>
      <w:rPr>
        <w:rFonts w:ascii="Wingdings" w:hAnsi="Wingdings" w:hint="default"/>
      </w:rPr>
    </w:lvl>
    <w:lvl w:ilvl="3" w:tplc="04150001" w:tentative="1">
      <w:start w:val="1"/>
      <w:numFmt w:val="bullet"/>
      <w:lvlText w:val=""/>
      <w:lvlJc w:val="left"/>
      <w:pPr>
        <w:ind w:left="5400" w:hanging="360"/>
      </w:pPr>
      <w:rPr>
        <w:rFonts w:ascii="Symbol" w:hAnsi="Symbol" w:hint="default"/>
      </w:rPr>
    </w:lvl>
    <w:lvl w:ilvl="4" w:tplc="04150003" w:tentative="1">
      <w:start w:val="1"/>
      <w:numFmt w:val="bullet"/>
      <w:lvlText w:val="o"/>
      <w:lvlJc w:val="left"/>
      <w:pPr>
        <w:ind w:left="6120" w:hanging="360"/>
      </w:pPr>
      <w:rPr>
        <w:rFonts w:ascii="Courier New" w:hAnsi="Courier New" w:cs="Courier New" w:hint="default"/>
      </w:rPr>
    </w:lvl>
    <w:lvl w:ilvl="5" w:tplc="04150005" w:tentative="1">
      <w:start w:val="1"/>
      <w:numFmt w:val="bullet"/>
      <w:lvlText w:val=""/>
      <w:lvlJc w:val="left"/>
      <w:pPr>
        <w:ind w:left="6840" w:hanging="360"/>
      </w:pPr>
      <w:rPr>
        <w:rFonts w:ascii="Wingdings" w:hAnsi="Wingdings" w:hint="default"/>
      </w:rPr>
    </w:lvl>
    <w:lvl w:ilvl="6" w:tplc="04150001" w:tentative="1">
      <w:start w:val="1"/>
      <w:numFmt w:val="bullet"/>
      <w:lvlText w:val=""/>
      <w:lvlJc w:val="left"/>
      <w:pPr>
        <w:ind w:left="7560" w:hanging="360"/>
      </w:pPr>
      <w:rPr>
        <w:rFonts w:ascii="Symbol" w:hAnsi="Symbol" w:hint="default"/>
      </w:rPr>
    </w:lvl>
    <w:lvl w:ilvl="7" w:tplc="04150003" w:tentative="1">
      <w:start w:val="1"/>
      <w:numFmt w:val="bullet"/>
      <w:lvlText w:val="o"/>
      <w:lvlJc w:val="left"/>
      <w:pPr>
        <w:ind w:left="8280" w:hanging="360"/>
      </w:pPr>
      <w:rPr>
        <w:rFonts w:ascii="Courier New" w:hAnsi="Courier New" w:cs="Courier New" w:hint="default"/>
      </w:rPr>
    </w:lvl>
    <w:lvl w:ilvl="8" w:tplc="04150005" w:tentative="1">
      <w:start w:val="1"/>
      <w:numFmt w:val="bullet"/>
      <w:lvlText w:val=""/>
      <w:lvlJc w:val="left"/>
      <w:pPr>
        <w:ind w:left="9000" w:hanging="360"/>
      </w:pPr>
      <w:rPr>
        <w:rFonts w:ascii="Wingdings" w:hAnsi="Wingdings" w:hint="default"/>
      </w:rPr>
    </w:lvl>
  </w:abstractNum>
  <w:abstractNum w:abstractNumId="92" w15:restartNumberingAfterBreak="0">
    <w:nsid w:val="4E31693E"/>
    <w:multiLevelType w:val="hybridMultilevel"/>
    <w:tmpl w:val="9A5E97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15:restartNumberingAfterBreak="0">
    <w:nsid w:val="4E403679"/>
    <w:multiLevelType w:val="singleLevel"/>
    <w:tmpl w:val="0415000F"/>
    <w:lvl w:ilvl="0">
      <w:start w:val="1"/>
      <w:numFmt w:val="decimal"/>
      <w:lvlText w:val="%1."/>
      <w:lvlJc w:val="left"/>
      <w:pPr>
        <w:ind w:left="720" w:hanging="360"/>
      </w:pPr>
    </w:lvl>
  </w:abstractNum>
  <w:abstractNum w:abstractNumId="94" w15:restartNumberingAfterBreak="0">
    <w:nsid w:val="4ED74A05"/>
    <w:multiLevelType w:val="singleLevel"/>
    <w:tmpl w:val="04150001"/>
    <w:lvl w:ilvl="0">
      <w:start w:val="1"/>
      <w:numFmt w:val="bullet"/>
      <w:lvlText w:val=""/>
      <w:lvlJc w:val="left"/>
      <w:pPr>
        <w:ind w:left="720" w:hanging="360"/>
      </w:pPr>
      <w:rPr>
        <w:rFonts w:ascii="Symbol" w:hAnsi="Symbol" w:hint="default"/>
      </w:rPr>
    </w:lvl>
  </w:abstractNum>
  <w:abstractNum w:abstractNumId="95" w15:restartNumberingAfterBreak="0">
    <w:nsid w:val="50E764C3"/>
    <w:multiLevelType w:val="singleLevel"/>
    <w:tmpl w:val="04150001"/>
    <w:lvl w:ilvl="0">
      <w:start w:val="1"/>
      <w:numFmt w:val="bullet"/>
      <w:lvlText w:val=""/>
      <w:lvlJc w:val="left"/>
      <w:pPr>
        <w:ind w:left="720" w:hanging="360"/>
      </w:pPr>
      <w:rPr>
        <w:rFonts w:ascii="Symbol" w:hAnsi="Symbol" w:hint="default"/>
      </w:rPr>
    </w:lvl>
  </w:abstractNum>
  <w:abstractNum w:abstractNumId="96" w15:restartNumberingAfterBreak="0">
    <w:nsid w:val="50FF7C4E"/>
    <w:multiLevelType w:val="hybridMultilevel"/>
    <w:tmpl w:val="FB661334"/>
    <w:lvl w:ilvl="0" w:tplc="13F88B8A">
      <w:start w:val="1"/>
      <w:numFmt w:val="decimal"/>
      <w:lvlText w:val="%1."/>
      <w:lvlJc w:val="left"/>
      <w:pPr>
        <w:tabs>
          <w:tab w:val="num" w:pos="1070"/>
        </w:tabs>
        <w:ind w:left="107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97" w15:restartNumberingAfterBreak="0">
    <w:nsid w:val="51086667"/>
    <w:multiLevelType w:val="multilevel"/>
    <w:tmpl w:val="7D188E7C"/>
    <w:lvl w:ilvl="0">
      <w:start w:val="5"/>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8" w15:restartNumberingAfterBreak="0">
    <w:nsid w:val="518B0B64"/>
    <w:multiLevelType w:val="hybridMultilevel"/>
    <w:tmpl w:val="3CEA296E"/>
    <w:lvl w:ilvl="0" w:tplc="0415000F">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99" w15:restartNumberingAfterBreak="0">
    <w:nsid w:val="51E57A50"/>
    <w:multiLevelType w:val="singleLevel"/>
    <w:tmpl w:val="04150001"/>
    <w:lvl w:ilvl="0">
      <w:start w:val="1"/>
      <w:numFmt w:val="bullet"/>
      <w:lvlText w:val=""/>
      <w:lvlJc w:val="left"/>
      <w:pPr>
        <w:ind w:left="720" w:hanging="360"/>
      </w:pPr>
      <w:rPr>
        <w:rFonts w:ascii="Symbol" w:hAnsi="Symbol" w:hint="default"/>
      </w:rPr>
    </w:lvl>
  </w:abstractNum>
  <w:abstractNum w:abstractNumId="100" w15:restartNumberingAfterBreak="0">
    <w:nsid w:val="53A23945"/>
    <w:multiLevelType w:val="singleLevel"/>
    <w:tmpl w:val="0415000F"/>
    <w:lvl w:ilvl="0">
      <w:start w:val="1"/>
      <w:numFmt w:val="decimal"/>
      <w:lvlText w:val="%1."/>
      <w:lvlJc w:val="left"/>
      <w:pPr>
        <w:ind w:left="720" w:hanging="360"/>
      </w:pPr>
    </w:lvl>
  </w:abstractNum>
  <w:abstractNum w:abstractNumId="101" w15:restartNumberingAfterBreak="0">
    <w:nsid w:val="53F701EE"/>
    <w:multiLevelType w:val="singleLevel"/>
    <w:tmpl w:val="0415000F"/>
    <w:lvl w:ilvl="0">
      <w:start w:val="1"/>
      <w:numFmt w:val="decimal"/>
      <w:lvlText w:val="%1."/>
      <w:lvlJc w:val="left"/>
      <w:pPr>
        <w:ind w:left="720" w:hanging="360"/>
      </w:pPr>
    </w:lvl>
  </w:abstractNum>
  <w:abstractNum w:abstractNumId="102" w15:restartNumberingAfterBreak="0">
    <w:nsid w:val="55457CBC"/>
    <w:multiLevelType w:val="singleLevel"/>
    <w:tmpl w:val="0415000F"/>
    <w:lvl w:ilvl="0">
      <w:start w:val="1"/>
      <w:numFmt w:val="decimal"/>
      <w:lvlText w:val="%1."/>
      <w:lvlJc w:val="left"/>
      <w:pPr>
        <w:ind w:left="720" w:hanging="360"/>
      </w:pPr>
    </w:lvl>
  </w:abstractNum>
  <w:abstractNum w:abstractNumId="103" w15:restartNumberingAfterBreak="0">
    <w:nsid w:val="55624DBF"/>
    <w:multiLevelType w:val="singleLevel"/>
    <w:tmpl w:val="04150001"/>
    <w:lvl w:ilvl="0">
      <w:start w:val="1"/>
      <w:numFmt w:val="bullet"/>
      <w:lvlText w:val=""/>
      <w:lvlJc w:val="left"/>
      <w:pPr>
        <w:ind w:left="720" w:hanging="360"/>
      </w:pPr>
      <w:rPr>
        <w:rFonts w:ascii="Symbol" w:hAnsi="Symbol" w:hint="default"/>
      </w:rPr>
    </w:lvl>
  </w:abstractNum>
  <w:abstractNum w:abstractNumId="104" w15:restartNumberingAfterBreak="0">
    <w:nsid w:val="55A55D90"/>
    <w:multiLevelType w:val="hybridMultilevel"/>
    <w:tmpl w:val="68446962"/>
    <w:lvl w:ilvl="0" w:tplc="61A2FE90">
      <w:start w:val="1"/>
      <w:numFmt w:val="decimal"/>
      <w:lvlText w:val="%1."/>
      <w:lvlJc w:val="left"/>
      <w:pPr>
        <w:ind w:left="720" w:hanging="360"/>
      </w:pPr>
      <w:rPr>
        <w:rFonts w:cs="Times New Roman"/>
        <w:b w:val="0"/>
        <w:bCs w:val="0"/>
      </w:rPr>
    </w:lvl>
    <w:lvl w:ilvl="1" w:tplc="04150019">
      <w:start w:val="1"/>
      <w:numFmt w:val="lowerLetter"/>
      <w:lvlText w:val="%2."/>
      <w:lvlJc w:val="left"/>
      <w:pPr>
        <w:ind w:left="1440" w:hanging="360"/>
      </w:pPr>
      <w:rPr>
        <w:rFonts w:cs="Times New Roman"/>
      </w:rPr>
    </w:lvl>
    <w:lvl w:ilvl="2" w:tplc="04150001">
      <w:start w:val="1"/>
      <w:numFmt w:val="bullet"/>
      <w:lvlText w:val=""/>
      <w:lvlJc w:val="left"/>
      <w:pPr>
        <w:ind w:left="2160" w:hanging="180"/>
      </w:pPr>
      <w:rPr>
        <w:rFonts w:ascii="Symbol" w:hAnsi="Symbol" w:hint="default"/>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05" w15:restartNumberingAfterBreak="0">
    <w:nsid w:val="56107C63"/>
    <w:multiLevelType w:val="singleLevel"/>
    <w:tmpl w:val="0415000F"/>
    <w:lvl w:ilvl="0">
      <w:start w:val="1"/>
      <w:numFmt w:val="decimal"/>
      <w:lvlText w:val="%1."/>
      <w:lvlJc w:val="left"/>
      <w:pPr>
        <w:ind w:left="720" w:hanging="360"/>
      </w:pPr>
    </w:lvl>
  </w:abstractNum>
  <w:abstractNum w:abstractNumId="106" w15:restartNumberingAfterBreak="0">
    <w:nsid w:val="56245EE9"/>
    <w:multiLevelType w:val="singleLevel"/>
    <w:tmpl w:val="0415000F"/>
    <w:lvl w:ilvl="0">
      <w:start w:val="1"/>
      <w:numFmt w:val="decimal"/>
      <w:lvlText w:val="%1."/>
      <w:lvlJc w:val="left"/>
      <w:pPr>
        <w:ind w:left="720" w:hanging="360"/>
      </w:pPr>
    </w:lvl>
  </w:abstractNum>
  <w:abstractNum w:abstractNumId="107" w15:restartNumberingAfterBreak="0">
    <w:nsid w:val="5626317C"/>
    <w:multiLevelType w:val="singleLevel"/>
    <w:tmpl w:val="04150001"/>
    <w:lvl w:ilvl="0">
      <w:start w:val="1"/>
      <w:numFmt w:val="bullet"/>
      <w:lvlText w:val=""/>
      <w:lvlJc w:val="left"/>
      <w:pPr>
        <w:ind w:left="720" w:hanging="360"/>
      </w:pPr>
      <w:rPr>
        <w:rFonts w:ascii="Symbol" w:hAnsi="Symbol" w:hint="default"/>
      </w:rPr>
    </w:lvl>
  </w:abstractNum>
  <w:abstractNum w:abstractNumId="108" w15:restartNumberingAfterBreak="0">
    <w:nsid w:val="56E319F1"/>
    <w:multiLevelType w:val="hybridMultilevel"/>
    <w:tmpl w:val="DD546860"/>
    <w:lvl w:ilvl="0" w:tplc="0415000F">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09" w15:restartNumberingAfterBreak="0">
    <w:nsid w:val="56ED7D0A"/>
    <w:multiLevelType w:val="singleLevel"/>
    <w:tmpl w:val="0415000F"/>
    <w:lvl w:ilvl="0">
      <w:start w:val="1"/>
      <w:numFmt w:val="decimal"/>
      <w:lvlText w:val="%1."/>
      <w:lvlJc w:val="left"/>
      <w:pPr>
        <w:ind w:left="720" w:hanging="360"/>
      </w:pPr>
    </w:lvl>
  </w:abstractNum>
  <w:abstractNum w:abstractNumId="110" w15:restartNumberingAfterBreak="0">
    <w:nsid w:val="58E3351A"/>
    <w:multiLevelType w:val="singleLevel"/>
    <w:tmpl w:val="04150001"/>
    <w:lvl w:ilvl="0">
      <w:start w:val="1"/>
      <w:numFmt w:val="bullet"/>
      <w:lvlText w:val=""/>
      <w:lvlJc w:val="left"/>
      <w:pPr>
        <w:ind w:left="720" w:hanging="360"/>
      </w:pPr>
      <w:rPr>
        <w:rFonts w:ascii="Symbol" w:hAnsi="Symbol" w:hint="default"/>
      </w:rPr>
    </w:lvl>
  </w:abstractNum>
  <w:abstractNum w:abstractNumId="111" w15:restartNumberingAfterBreak="0">
    <w:nsid w:val="593B07C0"/>
    <w:multiLevelType w:val="singleLevel"/>
    <w:tmpl w:val="0415000F"/>
    <w:lvl w:ilvl="0">
      <w:start w:val="1"/>
      <w:numFmt w:val="decimal"/>
      <w:lvlText w:val="%1."/>
      <w:lvlJc w:val="left"/>
      <w:pPr>
        <w:ind w:left="720" w:hanging="360"/>
      </w:pPr>
    </w:lvl>
  </w:abstractNum>
  <w:abstractNum w:abstractNumId="112" w15:restartNumberingAfterBreak="0">
    <w:nsid w:val="5CB8566C"/>
    <w:multiLevelType w:val="singleLevel"/>
    <w:tmpl w:val="04150001"/>
    <w:lvl w:ilvl="0">
      <w:start w:val="1"/>
      <w:numFmt w:val="bullet"/>
      <w:lvlText w:val=""/>
      <w:lvlJc w:val="left"/>
      <w:pPr>
        <w:ind w:left="720" w:hanging="360"/>
      </w:pPr>
      <w:rPr>
        <w:rFonts w:ascii="Symbol" w:hAnsi="Symbol" w:hint="default"/>
      </w:rPr>
    </w:lvl>
  </w:abstractNum>
  <w:abstractNum w:abstractNumId="113" w15:restartNumberingAfterBreak="0">
    <w:nsid w:val="5CD65829"/>
    <w:multiLevelType w:val="hybridMultilevel"/>
    <w:tmpl w:val="CC602CC0"/>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15:restartNumberingAfterBreak="0">
    <w:nsid w:val="5CEC06F2"/>
    <w:multiLevelType w:val="singleLevel"/>
    <w:tmpl w:val="0415000F"/>
    <w:lvl w:ilvl="0">
      <w:start w:val="1"/>
      <w:numFmt w:val="decimal"/>
      <w:lvlText w:val="%1."/>
      <w:lvlJc w:val="left"/>
      <w:pPr>
        <w:ind w:left="720" w:hanging="360"/>
      </w:pPr>
    </w:lvl>
  </w:abstractNum>
  <w:abstractNum w:abstractNumId="115" w15:restartNumberingAfterBreak="0">
    <w:nsid w:val="5CFF59AC"/>
    <w:multiLevelType w:val="singleLevel"/>
    <w:tmpl w:val="04150001"/>
    <w:lvl w:ilvl="0">
      <w:start w:val="1"/>
      <w:numFmt w:val="bullet"/>
      <w:lvlText w:val=""/>
      <w:lvlJc w:val="left"/>
      <w:pPr>
        <w:ind w:left="720" w:hanging="360"/>
      </w:pPr>
      <w:rPr>
        <w:rFonts w:ascii="Symbol" w:hAnsi="Symbol" w:hint="default"/>
      </w:rPr>
    </w:lvl>
  </w:abstractNum>
  <w:abstractNum w:abstractNumId="116" w15:restartNumberingAfterBreak="0">
    <w:nsid w:val="5D902D1E"/>
    <w:multiLevelType w:val="singleLevel"/>
    <w:tmpl w:val="04150001"/>
    <w:lvl w:ilvl="0">
      <w:start w:val="1"/>
      <w:numFmt w:val="bullet"/>
      <w:lvlText w:val=""/>
      <w:lvlJc w:val="left"/>
      <w:pPr>
        <w:ind w:left="720" w:hanging="360"/>
      </w:pPr>
      <w:rPr>
        <w:rFonts w:ascii="Symbol" w:hAnsi="Symbol" w:hint="default"/>
      </w:rPr>
    </w:lvl>
  </w:abstractNum>
  <w:abstractNum w:abstractNumId="117" w15:restartNumberingAfterBreak="0">
    <w:nsid w:val="5DA01564"/>
    <w:multiLevelType w:val="singleLevel"/>
    <w:tmpl w:val="04150001"/>
    <w:lvl w:ilvl="0">
      <w:start w:val="1"/>
      <w:numFmt w:val="bullet"/>
      <w:lvlText w:val=""/>
      <w:lvlJc w:val="left"/>
      <w:pPr>
        <w:ind w:left="720" w:hanging="360"/>
      </w:pPr>
      <w:rPr>
        <w:rFonts w:ascii="Symbol" w:hAnsi="Symbol" w:hint="default"/>
      </w:rPr>
    </w:lvl>
  </w:abstractNum>
  <w:abstractNum w:abstractNumId="118" w15:restartNumberingAfterBreak="0">
    <w:nsid w:val="5DE9097B"/>
    <w:multiLevelType w:val="hybridMultilevel"/>
    <w:tmpl w:val="F23A3F18"/>
    <w:lvl w:ilvl="0" w:tplc="D2D23AE0">
      <w:start w:val="1"/>
      <w:numFmt w:val="decimal"/>
      <w:lvlText w:val="%1."/>
      <w:lvlJc w:val="left"/>
      <w:pPr>
        <w:ind w:left="720" w:hanging="360"/>
      </w:pPr>
      <w:rPr>
        <w:rFonts w:cs="Times New Roman"/>
        <w:sz w:val="20"/>
        <w:szCs w:val="2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19" w15:restartNumberingAfterBreak="0">
    <w:nsid w:val="5DF00565"/>
    <w:multiLevelType w:val="hybridMultilevel"/>
    <w:tmpl w:val="299471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0" w15:restartNumberingAfterBreak="0">
    <w:nsid w:val="5F766C25"/>
    <w:multiLevelType w:val="singleLevel"/>
    <w:tmpl w:val="0415000F"/>
    <w:lvl w:ilvl="0">
      <w:start w:val="1"/>
      <w:numFmt w:val="decimal"/>
      <w:lvlText w:val="%1."/>
      <w:lvlJc w:val="left"/>
      <w:pPr>
        <w:ind w:left="720" w:hanging="360"/>
      </w:pPr>
    </w:lvl>
  </w:abstractNum>
  <w:abstractNum w:abstractNumId="121" w15:restartNumberingAfterBreak="0">
    <w:nsid w:val="61F37685"/>
    <w:multiLevelType w:val="singleLevel"/>
    <w:tmpl w:val="0415000F"/>
    <w:lvl w:ilvl="0">
      <w:start w:val="1"/>
      <w:numFmt w:val="decimal"/>
      <w:lvlText w:val="%1."/>
      <w:lvlJc w:val="left"/>
      <w:pPr>
        <w:ind w:left="720" w:hanging="360"/>
      </w:pPr>
    </w:lvl>
  </w:abstractNum>
  <w:abstractNum w:abstractNumId="122" w15:restartNumberingAfterBreak="0">
    <w:nsid w:val="62994ECB"/>
    <w:multiLevelType w:val="singleLevel"/>
    <w:tmpl w:val="0415000F"/>
    <w:lvl w:ilvl="0">
      <w:start w:val="1"/>
      <w:numFmt w:val="decimal"/>
      <w:lvlText w:val="%1."/>
      <w:lvlJc w:val="left"/>
      <w:pPr>
        <w:ind w:left="720" w:hanging="360"/>
      </w:pPr>
    </w:lvl>
  </w:abstractNum>
  <w:abstractNum w:abstractNumId="123" w15:restartNumberingAfterBreak="0">
    <w:nsid w:val="63E34570"/>
    <w:multiLevelType w:val="singleLevel"/>
    <w:tmpl w:val="04150001"/>
    <w:lvl w:ilvl="0">
      <w:start w:val="1"/>
      <w:numFmt w:val="bullet"/>
      <w:lvlText w:val=""/>
      <w:lvlJc w:val="left"/>
      <w:pPr>
        <w:ind w:left="720" w:hanging="360"/>
      </w:pPr>
      <w:rPr>
        <w:rFonts w:ascii="Symbol" w:hAnsi="Symbol" w:hint="default"/>
      </w:rPr>
    </w:lvl>
  </w:abstractNum>
  <w:abstractNum w:abstractNumId="124" w15:restartNumberingAfterBreak="0">
    <w:nsid w:val="668D7E73"/>
    <w:multiLevelType w:val="singleLevel"/>
    <w:tmpl w:val="04150001"/>
    <w:lvl w:ilvl="0">
      <w:start w:val="1"/>
      <w:numFmt w:val="bullet"/>
      <w:lvlText w:val=""/>
      <w:lvlJc w:val="left"/>
      <w:pPr>
        <w:ind w:left="720" w:hanging="360"/>
      </w:pPr>
      <w:rPr>
        <w:rFonts w:ascii="Symbol" w:hAnsi="Symbol" w:hint="default"/>
      </w:rPr>
    </w:lvl>
  </w:abstractNum>
  <w:abstractNum w:abstractNumId="125" w15:restartNumberingAfterBreak="0">
    <w:nsid w:val="67BD7F53"/>
    <w:multiLevelType w:val="singleLevel"/>
    <w:tmpl w:val="0415000F"/>
    <w:lvl w:ilvl="0">
      <w:start w:val="1"/>
      <w:numFmt w:val="decimal"/>
      <w:lvlText w:val="%1."/>
      <w:lvlJc w:val="left"/>
      <w:pPr>
        <w:ind w:left="720" w:hanging="360"/>
      </w:pPr>
    </w:lvl>
  </w:abstractNum>
  <w:abstractNum w:abstractNumId="126" w15:restartNumberingAfterBreak="0">
    <w:nsid w:val="67DB08D8"/>
    <w:multiLevelType w:val="hybridMultilevel"/>
    <w:tmpl w:val="E67012C6"/>
    <w:lvl w:ilvl="0" w:tplc="9B22DF5C">
      <w:start w:val="1"/>
      <w:numFmt w:val="bullet"/>
      <w:lvlText w:val="•"/>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5740A86E">
      <w:start w:val="1"/>
      <w:numFmt w:val="bullet"/>
      <w:lvlText w:val="o"/>
      <w:lvlJc w:val="left"/>
      <w:pPr>
        <w:ind w:left="108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2" w:tplc="2D520B40">
      <w:start w:val="1"/>
      <w:numFmt w:val="bullet"/>
      <w:lvlText w:val="▪"/>
      <w:lvlJc w:val="left"/>
      <w:pPr>
        <w:ind w:left="1908"/>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3" w:tplc="0596AC82">
      <w:start w:val="1"/>
      <w:numFmt w:val="bullet"/>
      <w:lvlText w:val="•"/>
      <w:lvlJc w:val="left"/>
      <w:pPr>
        <w:ind w:left="2628"/>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4" w:tplc="AA6CA668">
      <w:start w:val="1"/>
      <w:numFmt w:val="bullet"/>
      <w:lvlText w:val="o"/>
      <w:lvlJc w:val="left"/>
      <w:pPr>
        <w:ind w:left="3348"/>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5" w:tplc="9342B648">
      <w:start w:val="1"/>
      <w:numFmt w:val="bullet"/>
      <w:lvlText w:val="▪"/>
      <w:lvlJc w:val="left"/>
      <w:pPr>
        <w:ind w:left="4068"/>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6" w:tplc="993617F2">
      <w:start w:val="1"/>
      <w:numFmt w:val="bullet"/>
      <w:lvlText w:val="•"/>
      <w:lvlJc w:val="left"/>
      <w:pPr>
        <w:ind w:left="4788"/>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7" w:tplc="0ACEF5F8">
      <w:start w:val="1"/>
      <w:numFmt w:val="bullet"/>
      <w:lvlText w:val="o"/>
      <w:lvlJc w:val="left"/>
      <w:pPr>
        <w:ind w:left="5508"/>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8" w:tplc="D1BEF27C">
      <w:start w:val="1"/>
      <w:numFmt w:val="bullet"/>
      <w:lvlText w:val="▪"/>
      <w:lvlJc w:val="left"/>
      <w:pPr>
        <w:ind w:left="6228"/>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abstractNum>
  <w:abstractNum w:abstractNumId="127" w15:restartNumberingAfterBreak="0">
    <w:nsid w:val="682A5659"/>
    <w:multiLevelType w:val="hybridMultilevel"/>
    <w:tmpl w:val="C98A5CFC"/>
    <w:lvl w:ilvl="0" w:tplc="471EC84E">
      <w:start w:val="1"/>
      <w:numFmt w:val="decimal"/>
      <w:lvlText w:val="%1."/>
      <w:lvlJc w:val="left"/>
      <w:pPr>
        <w:tabs>
          <w:tab w:val="num" w:pos="1068"/>
        </w:tabs>
        <w:ind w:left="1068"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28" w15:restartNumberingAfterBreak="0">
    <w:nsid w:val="6BDD5EA3"/>
    <w:multiLevelType w:val="singleLevel"/>
    <w:tmpl w:val="0415000F"/>
    <w:lvl w:ilvl="0">
      <w:start w:val="1"/>
      <w:numFmt w:val="decimal"/>
      <w:lvlText w:val="%1."/>
      <w:lvlJc w:val="left"/>
      <w:pPr>
        <w:ind w:left="720" w:hanging="360"/>
      </w:pPr>
    </w:lvl>
  </w:abstractNum>
  <w:abstractNum w:abstractNumId="129" w15:restartNumberingAfterBreak="0">
    <w:nsid w:val="6C152D3D"/>
    <w:multiLevelType w:val="singleLevel"/>
    <w:tmpl w:val="04150001"/>
    <w:lvl w:ilvl="0">
      <w:start w:val="1"/>
      <w:numFmt w:val="bullet"/>
      <w:lvlText w:val=""/>
      <w:lvlJc w:val="left"/>
      <w:pPr>
        <w:ind w:left="720" w:hanging="360"/>
      </w:pPr>
      <w:rPr>
        <w:rFonts w:ascii="Symbol" w:hAnsi="Symbol" w:hint="default"/>
      </w:rPr>
    </w:lvl>
  </w:abstractNum>
  <w:abstractNum w:abstractNumId="130" w15:restartNumberingAfterBreak="0">
    <w:nsid w:val="6C210A2B"/>
    <w:multiLevelType w:val="singleLevel"/>
    <w:tmpl w:val="04150001"/>
    <w:lvl w:ilvl="0">
      <w:start w:val="1"/>
      <w:numFmt w:val="bullet"/>
      <w:lvlText w:val=""/>
      <w:lvlJc w:val="left"/>
      <w:pPr>
        <w:ind w:left="720" w:hanging="360"/>
      </w:pPr>
      <w:rPr>
        <w:rFonts w:ascii="Symbol" w:hAnsi="Symbol" w:hint="default"/>
      </w:rPr>
    </w:lvl>
  </w:abstractNum>
  <w:abstractNum w:abstractNumId="131" w15:restartNumberingAfterBreak="0">
    <w:nsid w:val="6CC87C1D"/>
    <w:multiLevelType w:val="hybridMultilevel"/>
    <w:tmpl w:val="7AA206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2" w15:restartNumberingAfterBreak="0">
    <w:nsid w:val="6DEF47B5"/>
    <w:multiLevelType w:val="singleLevel"/>
    <w:tmpl w:val="0415000F"/>
    <w:lvl w:ilvl="0">
      <w:start w:val="1"/>
      <w:numFmt w:val="decimal"/>
      <w:lvlText w:val="%1."/>
      <w:lvlJc w:val="left"/>
      <w:pPr>
        <w:ind w:left="720" w:hanging="360"/>
      </w:pPr>
    </w:lvl>
  </w:abstractNum>
  <w:abstractNum w:abstractNumId="133" w15:restartNumberingAfterBreak="0">
    <w:nsid w:val="6EBD0B40"/>
    <w:multiLevelType w:val="singleLevel"/>
    <w:tmpl w:val="0415000F"/>
    <w:lvl w:ilvl="0">
      <w:start w:val="1"/>
      <w:numFmt w:val="decimal"/>
      <w:lvlText w:val="%1."/>
      <w:lvlJc w:val="left"/>
      <w:pPr>
        <w:ind w:left="720" w:hanging="360"/>
      </w:pPr>
    </w:lvl>
  </w:abstractNum>
  <w:abstractNum w:abstractNumId="134" w15:restartNumberingAfterBreak="0">
    <w:nsid w:val="6FC81794"/>
    <w:multiLevelType w:val="hybridMultilevel"/>
    <w:tmpl w:val="9404F0F2"/>
    <w:lvl w:ilvl="0" w:tplc="06844798">
      <w:start w:val="1"/>
      <w:numFmt w:val="bullet"/>
      <w:lvlText w:val="•"/>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EB6228E">
      <w:start w:val="1"/>
      <w:numFmt w:val="bullet"/>
      <w:lvlText w:val="o"/>
      <w:lvlJc w:val="left"/>
      <w:pPr>
        <w:ind w:left="11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139EE886">
      <w:start w:val="1"/>
      <w:numFmt w:val="bullet"/>
      <w:lvlText w:val="▪"/>
      <w:lvlJc w:val="left"/>
      <w:pPr>
        <w:ind w:left="19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F89AD112">
      <w:start w:val="1"/>
      <w:numFmt w:val="bullet"/>
      <w:lvlText w:val="•"/>
      <w:lvlJc w:val="left"/>
      <w:pPr>
        <w:ind w:left="26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64E8AD8">
      <w:start w:val="1"/>
      <w:numFmt w:val="bullet"/>
      <w:lvlText w:val="o"/>
      <w:lvlJc w:val="left"/>
      <w:pPr>
        <w:ind w:left="33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07EC5E3C">
      <w:start w:val="1"/>
      <w:numFmt w:val="bullet"/>
      <w:lvlText w:val="▪"/>
      <w:lvlJc w:val="left"/>
      <w:pPr>
        <w:ind w:left="40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7862D216">
      <w:start w:val="1"/>
      <w:numFmt w:val="bullet"/>
      <w:lvlText w:val="•"/>
      <w:lvlJc w:val="left"/>
      <w:pPr>
        <w:ind w:left="4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4934BB8A">
      <w:start w:val="1"/>
      <w:numFmt w:val="bullet"/>
      <w:lvlText w:val="o"/>
      <w:lvlJc w:val="left"/>
      <w:pPr>
        <w:ind w:left="5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1216271A">
      <w:start w:val="1"/>
      <w:numFmt w:val="bullet"/>
      <w:lvlText w:val="▪"/>
      <w:lvlJc w:val="left"/>
      <w:pPr>
        <w:ind w:left="62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35" w15:restartNumberingAfterBreak="0">
    <w:nsid w:val="70096791"/>
    <w:multiLevelType w:val="singleLevel"/>
    <w:tmpl w:val="0415000F"/>
    <w:lvl w:ilvl="0">
      <w:start w:val="1"/>
      <w:numFmt w:val="decimal"/>
      <w:lvlText w:val="%1."/>
      <w:lvlJc w:val="left"/>
      <w:pPr>
        <w:ind w:left="720" w:hanging="360"/>
      </w:pPr>
    </w:lvl>
  </w:abstractNum>
  <w:abstractNum w:abstractNumId="136" w15:restartNumberingAfterBreak="0">
    <w:nsid w:val="71911DCA"/>
    <w:multiLevelType w:val="singleLevel"/>
    <w:tmpl w:val="0415000F"/>
    <w:lvl w:ilvl="0">
      <w:start w:val="1"/>
      <w:numFmt w:val="decimal"/>
      <w:lvlText w:val="%1."/>
      <w:lvlJc w:val="left"/>
      <w:pPr>
        <w:ind w:left="720" w:hanging="360"/>
      </w:pPr>
    </w:lvl>
  </w:abstractNum>
  <w:abstractNum w:abstractNumId="137" w15:restartNumberingAfterBreak="0">
    <w:nsid w:val="720D2021"/>
    <w:multiLevelType w:val="singleLevel"/>
    <w:tmpl w:val="0415000F"/>
    <w:lvl w:ilvl="0">
      <w:start w:val="1"/>
      <w:numFmt w:val="decimal"/>
      <w:lvlText w:val="%1."/>
      <w:lvlJc w:val="left"/>
      <w:pPr>
        <w:ind w:left="720" w:hanging="360"/>
      </w:pPr>
    </w:lvl>
  </w:abstractNum>
  <w:abstractNum w:abstractNumId="138" w15:restartNumberingAfterBreak="0">
    <w:nsid w:val="732533C1"/>
    <w:multiLevelType w:val="hybridMultilevel"/>
    <w:tmpl w:val="4C84CEA0"/>
    <w:lvl w:ilvl="0" w:tplc="3E1C44F2">
      <w:start w:val="1"/>
      <w:numFmt w:val="decimal"/>
      <w:lvlText w:val="%1."/>
      <w:lvlJc w:val="left"/>
      <w:pPr>
        <w:ind w:left="720" w:hanging="360"/>
      </w:pPr>
      <w:rPr>
        <w:rFonts w:cs="Times New Roman"/>
        <w:b w:val="0"/>
        <w:bCs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39" w15:restartNumberingAfterBreak="0">
    <w:nsid w:val="74330B4E"/>
    <w:multiLevelType w:val="singleLevel"/>
    <w:tmpl w:val="0415000F"/>
    <w:lvl w:ilvl="0">
      <w:start w:val="1"/>
      <w:numFmt w:val="decimal"/>
      <w:lvlText w:val="%1."/>
      <w:lvlJc w:val="left"/>
      <w:pPr>
        <w:ind w:left="720" w:hanging="360"/>
      </w:pPr>
    </w:lvl>
  </w:abstractNum>
  <w:abstractNum w:abstractNumId="140" w15:restartNumberingAfterBreak="0">
    <w:nsid w:val="744D09FB"/>
    <w:multiLevelType w:val="singleLevel"/>
    <w:tmpl w:val="0415000F"/>
    <w:lvl w:ilvl="0">
      <w:start w:val="1"/>
      <w:numFmt w:val="decimal"/>
      <w:lvlText w:val="%1."/>
      <w:lvlJc w:val="left"/>
      <w:pPr>
        <w:ind w:left="720" w:hanging="360"/>
      </w:pPr>
    </w:lvl>
  </w:abstractNum>
  <w:abstractNum w:abstractNumId="141" w15:restartNumberingAfterBreak="0">
    <w:nsid w:val="76480058"/>
    <w:multiLevelType w:val="singleLevel"/>
    <w:tmpl w:val="04150001"/>
    <w:lvl w:ilvl="0">
      <w:start w:val="1"/>
      <w:numFmt w:val="bullet"/>
      <w:lvlText w:val=""/>
      <w:lvlJc w:val="left"/>
      <w:pPr>
        <w:ind w:left="720" w:hanging="360"/>
      </w:pPr>
      <w:rPr>
        <w:rFonts w:ascii="Symbol" w:hAnsi="Symbol" w:hint="default"/>
      </w:rPr>
    </w:lvl>
  </w:abstractNum>
  <w:abstractNum w:abstractNumId="142" w15:restartNumberingAfterBreak="0">
    <w:nsid w:val="77096F3B"/>
    <w:multiLevelType w:val="singleLevel"/>
    <w:tmpl w:val="04150001"/>
    <w:lvl w:ilvl="0">
      <w:start w:val="1"/>
      <w:numFmt w:val="bullet"/>
      <w:lvlText w:val=""/>
      <w:lvlJc w:val="left"/>
      <w:pPr>
        <w:ind w:left="720" w:hanging="360"/>
      </w:pPr>
      <w:rPr>
        <w:rFonts w:ascii="Symbol" w:hAnsi="Symbol" w:hint="default"/>
      </w:rPr>
    </w:lvl>
  </w:abstractNum>
  <w:abstractNum w:abstractNumId="143" w15:restartNumberingAfterBreak="0">
    <w:nsid w:val="770C591B"/>
    <w:multiLevelType w:val="singleLevel"/>
    <w:tmpl w:val="0415000F"/>
    <w:lvl w:ilvl="0">
      <w:start w:val="1"/>
      <w:numFmt w:val="decimal"/>
      <w:lvlText w:val="%1."/>
      <w:lvlJc w:val="left"/>
      <w:pPr>
        <w:ind w:left="720" w:hanging="360"/>
      </w:pPr>
    </w:lvl>
  </w:abstractNum>
  <w:abstractNum w:abstractNumId="144" w15:restartNumberingAfterBreak="0">
    <w:nsid w:val="770E2C8C"/>
    <w:multiLevelType w:val="singleLevel"/>
    <w:tmpl w:val="04150001"/>
    <w:lvl w:ilvl="0">
      <w:start w:val="1"/>
      <w:numFmt w:val="bullet"/>
      <w:lvlText w:val=""/>
      <w:lvlJc w:val="left"/>
      <w:pPr>
        <w:ind w:left="720" w:hanging="360"/>
      </w:pPr>
      <w:rPr>
        <w:rFonts w:ascii="Symbol" w:hAnsi="Symbol" w:hint="default"/>
      </w:rPr>
    </w:lvl>
  </w:abstractNum>
  <w:abstractNum w:abstractNumId="145" w15:restartNumberingAfterBreak="0">
    <w:nsid w:val="77472912"/>
    <w:multiLevelType w:val="hybridMultilevel"/>
    <w:tmpl w:val="3E523622"/>
    <w:lvl w:ilvl="0" w:tplc="3E1C44F2">
      <w:start w:val="1"/>
      <w:numFmt w:val="decimal"/>
      <w:lvlText w:val="%1."/>
      <w:lvlJc w:val="left"/>
      <w:pPr>
        <w:ind w:left="720" w:hanging="360"/>
      </w:pPr>
      <w:rPr>
        <w:rFonts w:cs="Times New Roman"/>
        <w:b w:val="0"/>
        <w:bCs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46" w15:restartNumberingAfterBreak="0">
    <w:nsid w:val="77C6364D"/>
    <w:multiLevelType w:val="singleLevel"/>
    <w:tmpl w:val="04150001"/>
    <w:lvl w:ilvl="0">
      <w:start w:val="1"/>
      <w:numFmt w:val="bullet"/>
      <w:lvlText w:val=""/>
      <w:lvlJc w:val="left"/>
      <w:pPr>
        <w:ind w:left="720" w:hanging="360"/>
      </w:pPr>
      <w:rPr>
        <w:rFonts w:ascii="Symbol" w:hAnsi="Symbol" w:hint="default"/>
      </w:rPr>
    </w:lvl>
  </w:abstractNum>
  <w:abstractNum w:abstractNumId="147" w15:restartNumberingAfterBreak="0">
    <w:nsid w:val="783A17B1"/>
    <w:multiLevelType w:val="singleLevel"/>
    <w:tmpl w:val="0415000F"/>
    <w:lvl w:ilvl="0">
      <w:start w:val="1"/>
      <w:numFmt w:val="decimal"/>
      <w:lvlText w:val="%1."/>
      <w:lvlJc w:val="left"/>
      <w:pPr>
        <w:ind w:left="720" w:hanging="360"/>
      </w:pPr>
    </w:lvl>
  </w:abstractNum>
  <w:abstractNum w:abstractNumId="148" w15:restartNumberingAfterBreak="0">
    <w:nsid w:val="789A06A5"/>
    <w:multiLevelType w:val="hybridMultilevel"/>
    <w:tmpl w:val="FE467512"/>
    <w:lvl w:ilvl="0" w:tplc="41C825A2">
      <w:start w:val="1"/>
      <w:numFmt w:val="lowerLetter"/>
      <w:lvlText w:val="%1)"/>
      <w:lvlJc w:val="left"/>
      <w:pPr>
        <w:ind w:left="1098" w:hanging="39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49" w15:restartNumberingAfterBreak="0">
    <w:nsid w:val="78F64B1F"/>
    <w:multiLevelType w:val="hybridMultilevel"/>
    <w:tmpl w:val="DE027AD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0" w15:restartNumberingAfterBreak="0">
    <w:nsid w:val="7902138A"/>
    <w:multiLevelType w:val="singleLevel"/>
    <w:tmpl w:val="04150001"/>
    <w:lvl w:ilvl="0">
      <w:start w:val="1"/>
      <w:numFmt w:val="bullet"/>
      <w:lvlText w:val=""/>
      <w:lvlJc w:val="left"/>
      <w:pPr>
        <w:ind w:left="720" w:hanging="360"/>
      </w:pPr>
      <w:rPr>
        <w:rFonts w:ascii="Symbol" w:hAnsi="Symbol" w:hint="default"/>
      </w:rPr>
    </w:lvl>
  </w:abstractNum>
  <w:abstractNum w:abstractNumId="151" w15:restartNumberingAfterBreak="0">
    <w:nsid w:val="79300BCD"/>
    <w:multiLevelType w:val="hybridMultilevel"/>
    <w:tmpl w:val="C0341A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2" w15:restartNumberingAfterBreak="0">
    <w:nsid w:val="79382D93"/>
    <w:multiLevelType w:val="hybridMultilevel"/>
    <w:tmpl w:val="2620F0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3" w15:restartNumberingAfterBreak="0">
    <w:nsid w:val="7A060DAD"/>
    <w:multiLevelType w:val="singleLevel"/>
    <w:tmpl w:val="0415000F"/>
    <w:lvl w:ilvl="0">
      <w:start w:val="1"/>
      <w:numFmt w:val="decimal"/>
      <w:lvlText w:val="%1."/>
      <w:lvlJc w:val="left"/>
      <w:pPr>
        <w:ind w:left="720" w:hanging="360"/>
      </w:pPr>
    </w:lvl>
  </w:abstractNum>
  <w:abstractNum w:abstractNumId="154" w15:restartNumberingAfterBreak="0">
    <w:nsid w:val="7B6B00C3"/>
    <w:multiLevelType w:val="hybridMultilevel"/>
    <w:tmpl w:val="7E784A9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5" w15:restartNumberingAfterBreak="0">
    <w:nsid w:val="7CAD5621"/>
    <w:multiLevelType w:val="hybridMultilevel"/>
    <w:tmpl w:val="D7A8054E"/>
    <w:lvl w:ilvl="0" w:tplc="E2F680F6">
      <w:start w:val="1"/>
      <w:numFmt w:val="bullet"/>
      <w:lvlText w:val="•"/>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CA4C3F6C">
      <w:start w:val="1"/>
      <w:numFmt w:val="bullet"/>
      <w:lvlText w:val="o"/>
      <w:lvlJc w:val="left"/>
      <w:pPr>
        <w:ind w:left="11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60C1BB8">
      <w:start w:val="1"/>
      <w:numFmt w:val="bullet"/>
      <w:lvlText w:val="▪"/>
      <w:lvlJc w:val="left"/>
      <w:pPr>
        <w:ind w:left="19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E97CF39E">
      <w:start w:val="1"/>
      <w:numFmt w:val="bullet"/>
      <w:lvlText w:val="•"/>
      <w:lvlJc w:val="left"/>
      <w:pPr>
        <w:ind w:left="26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AC5023A6">
      <w:start w:val="1"/>
      <w:numFmt w:val="bullet"/>
      <w:lvlText w:val="o"/>
      <w:lvlJc w:val="left"/>
      <w:pPr>
        <w:ind w:left="33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0EF679DC">
      <w:start w:val="1"/>
      <w:numFmt w:val="bullet"/>
      <w:lvlText w:val="▪"/>
      <w:lvlJc w:val="left"/>
      <w:pPr>
        <w:ind w:left="40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79E4268">
      <w:start w:val="1"/>
      <w:numFmt w:val="bullet"/>
      <w:lvlText w:val="•"/>
      <w:lvlJc w:val="left"/>
      <w:pPr>
        <w:ind w:left="4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41EEA9E">
      <w:start w:val="1"/>
      <w:numFmt w:val="bullet"/>
      <w:lvlText w:val="o"/>
      <w:lvlJc w:val="left"/>
      <w:pPr>
        <w:ind w:left="5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5A3E7874">
      <w:start w:val="1"/>
      <w:numFmt w:val="bullet"/>
      <w:lvlText w:val="▪"/>
      <w:lvlJc w:val="left"/>
      <w:pPr>
        <w:ind w:left="6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56" w15:restartNumberingAfterBreak="0">
    <w:nsid w:val="7CF04BB4"/>
    <w:multiLevelType w:val="singleLevel"/>
    <w:tmpl w:val="04150001"/>
    <w:lvl w:ilvl="0">
      <w:start w:val="1"/>
      <w:numFmt w:val="bullet"/>
      <w:lvlText w:val=""/>
      <w:lvlJc w:val="left"/>
      <w:pPr>
        <w:ind w:left="720" w:hanging="360"/>
      </w:pPr>
      <w:rPr>
        <w:rFonts w:ascii="Symbol" w:hAnsi="Symbol" w:hint="default"/>
      </w:rPr>
    </w:lvl>
  </w:abstractNum>
  <w:abstractNum w:abstractNumId="157" w15:restartNumberingAfterBreak="0">
    <w:nsid w:val="7D5502A7"/>
    <w:multiLevelType w:val="singleLevel"/>
    <w:tmpl w:val="04150001"/>
    <w:lvl w:ilvl="0">
      <w:start w:val="1"/>
      <w:numFmt w:val="bullet"/>
      <w:lvlText w:val=""/>
      <w:lvlJc w:val="left"/>
      <w:pPr>
        <w:ind w:left="720" w:hanging="360"/>
      </w:pPr>
      <w:rPr>
        <w:rFonts w:ascii="Symbol" w:hAnsi="Symbol" w:hint="default"/>
      </w:rPr>
    </w:lvl>
  </w:abstractNum>
  <w:abstractNum w:abstractNumId="158" w15:restartNumberingAfterBreak="0">
    <w:nsid w:val="7DB61352"/>
    <w:multiLevelType w:val="hybridMultilevel"/>
    <w:tmpl w:val="D738395A"/>
    <w:lvl w:ilvl="0" w:tplc="AAF85D68">
      <w:start w:val="1"/>
      <w:numFmt w:val="bullet"/>
      <w:lvlText w:val="•"/>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C884068C">
      <w:start w:val="1"/>
      <w:numFmt w:val="bullet"/>
      <w:lvlText w:val="o"/>
      <w:lvlJc w:val="left"/>
      <w:pPr>
        <w:ind w:left="11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8C284690">
      <w:start w:val="1"/>
      <w:numFmt w:val="bullet"/>
      <w:lvlText w:val="▪"/>
      <w:lvlJc w:val="left"/>
      <w:pPr>
        <w:ind w:left="19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600E737C">
      <w:start w:val="1"/>
      <w:numFmt w:val="bullet"/>
      <w:lvlText w:val="•"/>
      <w:lvlJc w:val="left"/>
      <w:pPr>
        <w:ind w:left="26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CBC6FA6E">
      <w:start w:val="1"/>
      <w:numFmt w:val="bullet"/>
      <w:lvlText w:val="o"/>
      <w:lvlJc w:val="left"/>
      <w:pPr>
        <w:ind w:left="33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0D06E5F4">
      <w:start w:val="1"/>
      <w:numFmt w:val="bullet"/>
      <w:lvlText w:val="▪"/>
      <w:lvlJc w:val="left"/>
      <w:pPr>
        <w:ind w:left="40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794CFBFA">
      <w:start w:val="1"/>
      <w:numFmt w:val="bullet"/>
      <w:lvlText w:val="•"/>
      <w:lvlJc w:val="left"/>
      <w:pPr>
        <w:ind w:left="4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6AC6728">
      <w:start w:val="1"/>
      <w:numFmt w:val="bullet"/>
      <w:lvlText w:val="o"/>
      <w:lvlJc w:val="left"/>
      <w:pPr>
        <w:ind w:left="5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E478666E">
      <w:start w:val="1"/>
      <w:numFmt w:val="bullet"/>
      <w:lvlText w:val="▪"/>
      <w:lvlJc w:val="left"/>
      <w:pPr>
        <w:ind w:left="62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59" w15:restartNumberingAfterBreak="0">
    <w:nsid w:val="7F401A19"/>
    <w:multiLevelType w:val="singleLevel"/>
    <w:tmpl w:val="04150001"/>
    <w:lvl w:ilvl="0">
      <w:start w:val="1"/>
      <w:numFmt w:val="bullet"/>
      <w:lvlText w:val=""/>
      <w:lvlJc w:val="left"/>
      <w:pPr>
        <w:ind w:left="720" w:hanging="360"/>
      </w:pPr>
      <w:rPr>
        <w:rFonts w:ascii="Symbol" w:hAnsi="Symbol" w:hint="default"/>
      </w:rPr>
    </w:lvl>
  </w:abstractNum>
  <w:num w:numId="1" w16cid:durableId="216355232">
    <w:abstractNumId w:val="69"/>
  </w:num>
  <w:num w:numId="2" w16cid:durableId="213202080">
    <w:abstractNumId w:val="42"/>
  </w:num>
  <w:num w:numId="3" w16cid:durableId="446581293">
    <w:abstractNumId w:val="5"/>
  </w:num>
  <w:num w:numId="4" w16cid:durableId="1482841719">
    <w:abstractNumId w:val="83"/>
  </w:num>
  <w:num w:numId="5" w16cid:durableId="1827623985">
    <w:abstractNumId w:val="34"/>
  </w:num>
  <w:num w:numId="6" w16cid:durableId="2134056874">
    <w:abstractNumId w:val="84"/>
  </w:num>
  <w:num w:numId="7" w16cid:durableId="1815415339">
    <w:abstractNumId w:val="108"/>
  </w:num>
  <w:num w:numId="8" w16cid:durableId="1635524019">
    <w:abstractNumId w:val="127"/>
  </w:num>
  <w:num w:numId="9" w16cid:durableId="1606691326">
    <w:abstractNumId w:val="96"/>
  </w:num>
  <w:num w:numId="10" w16cid:durableId="1168400327">
    <w:abstractNumId w:val="40"/>
  </w:num>
  <w:num w:numId="11" w16cid:durableId="1183201721">
    <w:abstractNumId w:val="145"/>
  </w:num>
  <w:num w:numId="12" w16cid:durableId="1738356967">
    <w:abstractNumId w:val="24"/>
  </w:num>
  <w:num w:numId="13" w16cid:durableId="1728990883">
    <w:abstractNumId w:val="98"/>
  </w:num>
  <w:num w:numId="14" w16cid:durableId="1281759748">
    <w:abstractNumId w:val="91"/>
  </w:num>
  <w:num w:numId="15" w16cid:durableId="1014111642">
    <w:abstractNumId w:val="56"/>
  </w:num>
  <w:num w:numId="16" w16cid:durableId="389040136">
    <w:abstractNumId w:val="138"/>
  </w:num>
  <w:num w:numId="17" w16cid:durableId="1964849743">
    <w:abstractNumId w:val="104"/>
  </w:num>
  <w:num w:numId="18" w16cid:durableId="1479230446">
    <w:abstractNumId w:val="118"/>
  </w:num>
  <w:num w:numId="19" w16cid:durableId="537158129">
    <w:abstractNumId w:val="74"/>
  </w:num>
  <w:num w:numId="20" w16cid:durableId="1682197693">
    <w:abstractNumId w:val="75"/>
  </w:num>
  <w:num w:numId="21" w16cid:durableId="1944142943">
    <w:abstractNumId w:val="73"/>
  </w:num>
  <w:num w:numId="22" w16cid:durableId="64963481">
    <w:abstractNumId w:val="0"/>
  </w:num>
  <w:num w:numId="23" w16cid:durableId="3216106">
    <w:abstractNumId w:val="113"/>
  </w:num>
  <w:num w:numId="24" w16cid:durableId="1937592332">
    <w:abstractNumId w:val="66"/>
  </w:num>
  <w:num w:numId="25" w16cid:durableId="433941367">
    <w:abstractNumId w:val="15"/>
  </w:num>
  <w:num w:numId="26" w16cid:durableId="1256128549">
    <w:abstractNumId w:val="48"/>
  </w:num>
  <w:num w:numId="27" w16cid:durableId="2019427405">
    <w:abstractNumId w:val="55"/>
  </w:num>
  <w:num w:numId="28" w16cid:durableId="1189175507">
    <w:abstractNumId w:val="31"/>
  </w:num>
  <w:num w:numId="29" w16cid:durableId="1502626836">
    <w:abstractNumId w:val="155"/>
  </w:num>
  <w:num w:numId="30" w16cid:durableId="1864518311">
    <w:abstractNumId w:val="60"/>
  </w:num>
  <w:num w:numId="31" w16cid:durableId="1617525167">
    <w:abstractNumId w:val="158"/>
  </w:num>
  <w:num w:numId="32" w16cid:durableId="1695033452">
    <w:abstractNumId w:val="25"/>
  </w:num>
  <w:num w:numId="33" w16cid:durableId="1150754548">
    <w:abstractNumId w:val="134"/>
  </w:num>
  <w:num w:numId="34" w16cid:durableId="170880795">
    <w:abstractNumId w:val="70"/>
  </w:num>
  <w:num w:numId="35" w16cid:durableId="225338516">
    <w:abstractNumId w:val="26"/>
  </w:num>
  <w:num w:numId="36" w16cid:durableId="617183198">
    <w:abstractNumId w:val="126"/>
  </w:num>
  <w:num w:numId="37" w16cid:durableId="1910535903">
    <w:abstractNumId w:val="22"/>
  </w:num>
  <w:num w:numId="38" w16cid:durableId="488058824">
    <w:abstractNumId w:val="77"/>
  </w:num>
  <w:num w:numId="39" w16cid:durableId="216943450">
    <w:abstractNumId w:val="81"/>
  </w:num>
  <w:num w:numId="40" w16cid:durableId="1937127071">
    <w:abstractNumId w:val="18"/>
  </w:num>
  <w:num w:numId="41" w16cid:durableId="1394235931">
    <w:abstractNumId w:val="80"/>
  </w:num>
  <w:num w:numId="42" w16cid:durableId="993945324">
    <w:abstractNumId w:val="47"/>
  </w:num>
  <w:num w:numId="43" w16cid:durableId="1531333118">
    <w:abstractNumId w:val="152"/>
  </w:num>
  <w:num w:numId="44" w16cid:durableId="1970823084">
    <w:abstractNumId w:val="39"/>
  </w:num>
  <w:num w:numId="45" w16cid:durableId="1065955764">
    <w:abstractNumId w:val="51"/>
  </w:num>
  <w:num w:numId="46" w16cid:durableId="1697348050">
    <w:abstractNumId w:val="86"/>
  </w:num>
  <w:num w:numId="47" w16cid:durableId="1436898184">
    <w:abstractNumId w:val="149"/>
  </w:num>
  <w:num w:numId="48" w16cid:durableId="1064985488">
    <w:abstractNumId w:val="154"/>
  </w:num>
  <w:num w:numId="49" w16cid:durableId="1113554129">
    <w:abstractNumId w:val="82"/>
  </w:num>
  <w:num w:numId="50" w16cid:durableId="1998603627">
    <w:abstractNumId w:val="92"/>
  </w:num>
  <w:num w:numId="51" w16cid:durableId="877425888">
    <w:abstractNumId w:val="151"/>
  </w:num>
  <w:num w:numId="52" w16cid:durableId="1455518018">
    <w:abstractNumId w:val="119"/>
  </w:num>
  <w:num w:numId="53" w16cid:durableId="352266946">
    <w:abstractNumId w:val="97"/>
  </w:num>
  <w:num w:numId="54" w16cid:durableId="1031153985">
    <w:abstractNumId w:val="110"/>
  </w:num>
  <w:num w:numId="55" w16cid:durableId="233012704">
    <w:abstractNumId w:val="35"/>
  </w:num>
  <w:num w:numId="56" w16cid:durableId="1448356357">
    <w:abstractNumId w:val="156"/>
  </w:num>
  <w:num w:numId="57" w16cid:durableId="2087651934">
    <w:abstractNumId w:val="93"/>
  </w:num>
  <w:num w:numId="58" w16cid:durableId="1675451745">
    <w:abstractNumId w:val="72"/>
  </w:num>
  <w:num w:numId="59" w16cid:durableId="1572350555">
    <w:abstractNumId w:val="150"/>
  </w:num>
  <w:num w:numId="60" w16cid:durableId="1783069900">
    <w:abstractNumId w:val="32"/>
  </w:num>
  <w:num w:numId="61" w16cid:durableId="333610284">
    <w:abstractNumId w:val="62"/>
  </w:num>
  <w:num w:numId="62" w16cid:durableId="1279606999">
    <w:abstractNumId w:val="33"/>
  </w:num>
  <w:num w:numId="63" w16cid:durableId="1431854161">
    <w:abstractNumId w:val="27"/>
  </w:num>
  <w:num w:numId="64" w16cid:durableId="471949636">
    <w:abstractNumId w:val="159"/>
  </w:num>
  <w:num w:numId="65" w16cid:durableId="423383297">
    <w:abstractNumId w:val="46"/>
  </w:num>
  <w:num w:numId="66" w16cid:durableId="1588230019">
    <w:abstractNumId w:val="94"/>
  </w:num>
  <w:num w:numId="67" w16cid:durableId="876821000">
    <w:abstractNumId w:val="130"/>
  </w:num>
  <w:num w:numId="68" w16cid:durableId="1943876705">
    <w:abstractNumId w:val="10"/>
  </w:num>
  <w:num w:numId="69" w16cid:durableId="191696363">
    <w:abstractNumId w:val="123"/>
  </w:num>
  <w:num w:numId="70" w16cid:durableId="2080781775">
    <w:abstractNumId w:val="88"/>
  </w:num>
  <w:num w:numId="71" w16cid:durableId="2008819318">
    <w:abstractNumId w:val="76"/>
  </w:num>
  <w:num w:numId="72" w16cid:durableId="125130506">
    <w:abstractNumId w:val="45"/>
  </w:num>
  <w:num w:numId="73" w16cid:durableId="314460305">
    <w:abstractNumId w:val="129"/>
  </w:num>
  <w:num w:numId="74" w16cid:durableId="507869448">
    <w:abstractNumId w:val="146"/>
  </w:num>
  <w:num w:numId="75" w16cid:durableId="1689257901">
    <w:abstractNumId w:val="7"/>
  </w:num>
  <w:num w:numId="76" w16cid:durableId="385109508">
    <w:abstractNumId w:val="124"/>
  </w:num>
  <w:num w:numId="77" w16cid:durableId="849026507">
    <w:abstractNumId w:val="49"/>
  </w:num>
  <w:num w:numId="78" w16cid:durableId="1797287342">
    <w:abstractNumId w:val="21"/>
  </w:num>
  <w:num w:numId="79" w16cid:durableId="187258145">
    <w:abstractNumId w:val="58"/>
  </w:num>
  <w:num w:numId="80" w16cid:durableId="438451178">
    <w:abstractNumId w:val="50"/>
  </w:num>
  <w:num w:numId="81" w16cid:durableId="322659616">
    <w:abstractNumId w:val="64"/>
  </w:num>
  <w:num w:numId="82" w16cid:durableId="1376538191">
    <w:abstractNumId w:val="11"/>
  </w:num>
  <w:num w:numId="83" w16cid:durableId="1364332668">
    <w:abstractNumId w:val="52"/>
  </w:num>
  <w:num w:numId="84" w16cid:durableId="1411536554">
    <w:abstractNumId w:val="116"/>
  </w:num>
  <w:num w:numId="85" w16cid:durableId="33770492">
    <w:abstractNumId w:val="135"/>
  </w:num>
  <w:num w:numId="86" w16cid:durableId="124396978">
    <w:abstractNumId w:val="120"/>
  </w:num>
  <w:num w:numId="87" w16cid:durableId="2091734380">
    <w:abstractNumId w:val="1"/>
  </w:num>
  <w:num w:numId="88" w16cid:durableId="300617478">
    <w:abstractNumId w:val="109"/>
  </w:num>
  <w:num w:numId="89" w16cid:durableId="266353472">
    <w:abstractNumId w:val="133"/>
  </w:num>
  <w:num w:numId="90" w16cid:durableId="1205632345">
    <w:abstractNumId w:val="61"/>
  </w:num>
  <w:num w:numId="91" w16cid:durableId="342784781">
    <w:abstractNumId w:val="125"/>
  </w:num>
  <w:num w:numId="92" w16cid:durableId="252053565">
    <w:abstractNumId w:val="122"/>
  </w:num>
  <w:num w:numId="93" w16cid:durableId="1581721167">
    <w:abstractNumId w:val="95"/>
  </w:num>
  <w:num w:numId="94" w16cid:durableId="1864781970">
    <w:abstractNumId w:val="89"/>
  </w:num>
  <w:num w:numId="95" w16cid:durableId="532839851">
    <w:abstractNumId w:val="115"/>
  </w:num>
  <w:num w:numId="96" w16cid:durableId="358165373">
    <w:abstractNumId w:val="38"/>
  </w:num>
  <w:num w:numId="97" w16cid:durableId="1224023502">
    <w:abstractNumId w:val="6"/>
  </w:num>
  <w:num w:numId="98" w16cid:durableId="834415808">
    <w:abstractNumId w:val="128"/>
  </w:num>
  <w:num w:numId="99" w16cid:durableId="419258375">
    <w:abstractNumId w:val="148"/>
  </w:num>
  <w:num w:numId="100" w16cid:durableId="1301031060">
    <w:abstractNumId w:val="53"/>
  </w:num>
  <w:num w:numId="101" w16cid:durableId="1038242391">
    <w:abstractNumId w:val="85"/>
  </w:num>
  <w:num w:numId="102" w16cid:durableId="1404446450">
    <w:abstractNumId w:val="43"/>
  </w:num>
  <w:num w:numId="103" w16cid:durableId="1027219790">
    <w:abstractNumId w:val="132"/>
  </w:num>
  <w:num w:numId="104" w16cid:durableId="1408770879">
    <w:abstractNumId w:val="140"/>
  </w:num>
  <w:num w:numId="105" w16cid:durableId="760415906">
    <w:abstractNumId w:val="65"/>
  </w:num>
  <w:num w:numId="106" w16cid:durableId="164327234">
    <w:abstractNumId w:val="16"/>
  </w:num>
  <w:num w:numId="107" w16cid:durableId="1932860415">
    <w:abstractNumId w:val="111"/>
  </w:num>
  <w:num w:numId="108" w16cid:durableId="1008293515">
    <w:abstractNumId w:val="3"/>
  </w:num>
  <w:num w:numId="109" w16cid:durableId="1256750108">
    <w:abstractNumId w:val="144"/>
  </w:num>
  <w:num w:numId="110" w16cid:durableId="459307432">
    <w:abstractNumId w:val="142"/>
  </w:num>
  <w:num w:numId="111" w16cid:durableId="1320040427">
    <w:abstractNumId w:val="23"/>
  </w:num>
  <w:num w:numId="112" w16cid:durableId="2035425718">
    <w:abstractNumId w:val="13"/>
  </w:num>
  <w:num w:numId="113" w16cid:durableId="2034725900">
    <w:abstractNumId w:val="17"/>
  </w:num>
  <w:num w:numId="114" w16cid:durableId="1098797685">
    <w:abstractNumId w:val="103"/>
  </w:num>
  <w:num w:numId="115" w16cid:durableId="1539704511">
    <w:abstractNumId w:val="14"/>
  </w:num>
  <w:num w:numId="116" w16cid:durableId="1841650984">
    <w:abstractNumId w:val="28"/>
  </w:num>
  <w:num w:numId="117" w16cid:durableId="1354457229">
    <w:abstractNumId w:val="87"/>
  </w:num>
  <w:num w:numId="118" w16cid:durableId="814565403">
    <w:abstractNumId w:val="147"/>
  </w:num>
  <w:num w:numId="119" w16cid:durableId="477459546">
    <w:abstractNumId w:val="107"/>
  </w:num>
  <w:num w:numId="120" w16cid:durableId="998843410">
    <w:abstractNumId w:val="12"/>
  </w:num>
  <w:num w:numId="121" w16cid:durableId="971406374">
    <w:abstractNumId w:val="30"/>
  </w:num>
  <w:num w:numId="122" w16cid:durableId="72969391">
    <w:abstractNumId w:val="37"/>
  </w:num>
  <w:num w:numId="123" w16cid:durableId="973608075">
    <w:abstractNumId w:val="79"/>
  </w:num>
  <w:num w:numId="124" w16cid:durableId="1507283747">
    <w:abstractNumId w:val="90"/>
  </w:num>
  <w:num w:numId="125" w16cid:durableId="376660086">
    <w:abstractNumId w:val="99"/>
  </w:num>
  <w:num w:numId="126" w16cid:durableId="1272316625">
    <w:abstractNumId w:val="157"/>
  </w:num>
  <w:num w:numId="127" w16cid:durableId="2027751272">
    <w:abstractNumId w:val="63"/>
  </w:num>
  <w:num w:numId="128" w16cid:durableId="1054742237">
    <w:abstractNumId w:val="59"/>
  </w:num>
  <w:num w:numId="129" w16cid:durableId="1498498613">
    <w:abstractNumId w:val="112"/>
  </w:num>
  <w:num w:numId="130" w16cid:durableId="581451507">
    <w:abstractNumId w:val="4"/>
  </w:num>
  <w:num w:numId="131" w16cid:durableId="1414428926">
    <w:abstractNumId w:val="137"/>
  </w:num>
  <w:num w:numId="132" w16cid:durableId="1275484024">
    <w:abstractNumId w:val="102"/>
  </w:num>
  <w:num w:numId="133" w16cid:durableId="595791414">
    <w:abstractNumId w:val="114"/>
  </w:num>
  <w:num w:numId="134" w16cid:durableId="925770260">
    <w:abstractNumId w:val="54"/>
  </w:num>
  <w:num w:numId="135" w16cid:durableId="693921758">
    <w:abstractNumId w:val="100"/>
  </w:num>
  <w:num w:numId="136" w16cid:durableId="484585245">
    <w:abstractNumId w:val="105"/>
  </w:num>
  <w:num w:numId="137" w16cid:durableId="1331104242">
    <w:abstractNumId w:val="136"/>
  </w:num>
  <w:num w:numId="138" w16cid:durableId="1867407193">
    <w:abstractNumId w:val="139"/>
  </w:num>
  <w:num w:numId="139" w16cid:durableId="276983610">
    <w:abstractNumId w:val="68"/>
  </w:num>
  <w:num w:numId="140" w16cid:durableId="1749839157">
    <w:abstractNumId w:val="141"/>
  </w:num>
  <w:num w:numId="141" w16cid:durableId="1478297362">
    <w:abstractNumId w:val="67"/>
  </w:num>
  <w:num w:numId="142" w16cid:durableId="32508584">
    <w:abstractNumId w:val="41"/>
  </w:num>
  <w:num w:numId="143" w16cid:durableId="742335141">
    <w:abstractNumId w:val="36"/>
  </w:num>
  <w:num w:numId="144" w16cid:durableId="1161239585">
    <w:abstractNumId w:val="153"/>
  </w:num>
  <w:num w:numId="145" w16cid:durableId="1064137867">
    <w:abstractNumId w:val="2"/>
    <w:lvlOverride w:ilvl="0">
      <w:startOverride w:val="1"/>
    </w:lvlOverride>
  </w:num>
  <w:num w:numId="146" w16cid:durableId="888152334">
    <w:abstractNumId w:val="101"/>
    <w:lvlOverride w:ilvl="0">
      <w:startOverride w:val="1"/>
    </w:lvlOverride>
  </w:num>
  <w:num w:numId="147" w16cid:durableId="536309644">
    <w:abstractNumId w:val="106"/>
    <w:lvlOverride w:ilvl="0">
      <w:startOverride w:val="1"/>
    </w:lvlOverride>
  </w:num>
  <w:num w:numId="148" w16cid:durableId="992293514">
    <w:abstractNumId w:val="78"/>
    <w:lvlOverride w:ilvl="0">
      <w:startOverride w:val="1"/>
    </w:lvlOverride>
  </w:num>
  <w:num w:numId="149" w16cid:durableId="1898275583">
    <w:abstractNumId w:val="44"/>
    <w:lvlOverride w:ilvl="0">
      <w:startOverride w:val="1"/>
    </w:lvlOverride>
  </w:num>
  <w:num w:numId="150" w16cid:durableId="621426076">
    <w:abstractNumId w:val="19"/>
  </w:num>
  <w:num w:numId="151" w16cid:durableId="2005430427">
    <w:abstractNumId w:val="117"/>
  </w:num>
  <w:num w:numId="152" w16cid:durableId="1704406417">
    <w:abstractNumId w:val="71"/>
  </w:num>
  <w:num w:numId="153" w16cid:durableId="1296184466">
    <w:abstractNumId w:val="57"/>
  </w:num>
  <w:num w:numId="154" w16cid:durableId="427310600">
    <w:abstractNumId w:val="29"/>
  </w:num>
  <w:num w:numId="155" w16cid:durableId="1874417675">
    <w:abstractNumId w:val="20"/>
  </w:num>
  <w:num w:numId="156" w16cid:durableId="111945614">
    <w:abstractNumId w:val="121"/>
    <w:lvlOverride w:ilvl="0">
      <w:startOverride w:val="1"/>
    </w:lvlOverride>
  </w:num>
  <w:num w:numId="157" w16cid:durableId="1194004953">
    <w:abstractNumId w:val="143"/>
    <w:lvlOverride w:ilvl="0">
      <w:startOverride w:val="1"/>
    </w:lvlOverride>
  </w:num>
  <w:num w:numId="158" w16cid:durableId="119880277">
    <w:abstractNumId w:val="131"/>
  </w:num>
  <w:num w:numId="159" w16cid:durableId="85271645">
    <w:abstractNumId w:val="8"/>
  </w:num>
  <w:num w:numId="160" w16cid:durableId="1861043296">
    <w:abstractNumId w:val="9"/>
  </w:num>
  <w:numIdMacAtCleanup w:val="1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73C9"/>
    <w:rsid w:val="00007E41"/>
    <w:rsid w:val="00021D39"/>
    <w:rsid w:val="0002501D"/>
    <w:rsid w:val="000302E6"/>
    <w:rsid w:val="0007104D"/>
    <w:rsid w:val="000729AB"/>
    <w:rsid w:val="00091ED4"/>
    <w:rsid w:val="000928CB"/>
    <w:rsid w:val="000A0F01"/>
    <w:rsid w:val="000C6575"/>
    <w:rsid w:val="000C792E"/>
    <w:rsid w:val="000D098F"/>
    <w:rsid w:val="000D5067"/>
    <w:rsid w:val="000E1FF1"/>
    <w:rsid w:val="001014D4"/>
    <w:rsid w:val="001104DE"/>
    <w:rsid w:val="00112DA0"/>
    <w:rsid w:val="00120725"/>
    <w:rsid w:val="00125E3E"/>
    <w:rsid w:val="00127CDC"/>
    <w:rsid w:val="00130FD4"/>
    <w:rsid w:val="001317F8"/>
    <w:rsid w:val="00134DE4"/>
    <w:rsid w:val="00141EB8"/>
    <w:rsid w:val="00141EEF"/>
    <w:rsid w:val="00143476"/>
    <w:rsid w:val="00145D0A"/>
    <w:rsid w:val="00147BC4"/>
    <w:rsid w:val="00155BED"/>
    <w:rsid w:val="0018692F"/>
    <w:rsid w:val="00190289"/>
    <w:rsid w:val="00192E11"/>
    <w:rsid w:val="001B209F"/>
    <w:rsid w:val="001C216E"/>
    <w:rsid w:val="001C416A"/>
    <w:rsid w:val="001C469A"/>
    <w:rsid w:val="001D6C2A"/>
    <w:rsid w:val="001F13D0"/>
    <w:rsid w:val="002037D6"/>
    <w:rsid w:val="0021118A"/>
    <w:rsid w:val="00211CC6"/>
    <w:rsid w:val="00213D74"/>
    <w:rsid w:val="0023163D"/>
    <w:rsid w:val="00234137"/>
    <w:rsid w:val="002442D9"/>
    <w:rsid w:val="00256B4C"/>
    <w:rsid w:val="002640EB"/>
    <w:rsid w:val="00265397"/>
    <w:rsid w:val="002655B5"/>
    <w:rsid w:val="00274666"/>
    <w:rsid w:val="00275721"/>
    <w:rsid w:val="0029359B"/>
    <w:rsid w:val="002A77A5"/>
    <w:rsid w:val="002C4DFE"/>
    <w:rsid w:val="002C5ACE"/>
    <w:rsid w:val="002D536F"/>
    <w:rsid w:val="002D7DA3"/>
    <w:rsid w:val="002E0734"/>
    <w:rsid w:val="002E6155"/>
    <w:rsid w:val="002F40D5"/>
    <w:rsid w:val="00304917"/>
    <w:rsid w:val="00327A84"/>
    <w:rsid w:val="00330C78"/>
    <w:rsid w:val="0033784E"/>
    <w:rsid w:val="003461C1"/>
    <w:rsid w:val="00354CF1"/>
    <w:rsid w:val="00364BFA"/>
    <w:rsid w:val="00371576"/>
    <w:rsid w:val="00371D87"/>
    <w:rsid w:val="00374132"/>
    <w:rsid w:val="003747EA"/>
    <w:rsid w:val="0039160A"/>
    <w:rsid w:val="00397C79"/>
    <w:rsid w:val="003A532E"/>
    <w:rsid w:val="003B3A4D"/>
    <w:rsid w:val="003B4641"/>
    <w:rsid w:val="003D45F6"/>
    <w:rsid w:val="003D6E9C"/>
    <w:rsid w:val="003E4981"/>
    <w:rsid w:val="003F0604"/>
    <w:rsid w:val="004076F8"/>
    <w:rsid w:val="00413229"/>
    <w:rsid w:val="0041352B"/>
    <w:rsid w:val="00434617"/>
    <w:rsid w:val="00436314"/>
    <w:rsid w:val="00442ED1"/>
    <w:rsid w:val="00452EA0"/>
    <w:rsid w:val="004569E7"/>
    <w:rsid w:val="00476CEB"/>
    <w:rsid w:val="00480CC3"/>
    <w:rsid w:val="00496498"/>
    <w:rsid w:val="00496A49"/>
    <w:rsid w:val="004B0F39"/>
    <w:rsid w:val="004B217F"/>
    <w:rsid w:val="004B4E9F"/>
    <w:rsid w:val="004B770C"/>
    <w:rsid w:val="00513CAE"/>
    <w:rsid w:val="00524121"/>
    <w:rsid w:val="00525012"/>
    <w:rsid w:val="00531575"/>
    <w:rsid w:val="00556FC3"/>
    <w:rsid w:val="00560151"/>
    <w:rsid w:val="00571B14"/>
    <w:rsid w:val="005832CC"/>
    <w:rsid w:val="00591A09"/>
    <w:rsid w:val="00597400"/>
    <w:rsid w:val="005A041F"/>
    <w:rsid w:val="005A255C"/>
    <w:rsid w:val="005A33CB"/>
    <w:rsid w:val="005B2C3B"/>
    <w:rsid w:val="005B61CB"/>
    <w:rsid w:val="005D724A"/>
    <w:rsid w:val="005E0DE2"/>
    <w:rsid w:val="005F01F7"/>
    <w:rsid w:val="005F1F3E"/>
    <w:rsid w:val="00604271"/>
    <w:rsid w:val="0060741B"/>
    <w:rsid w:val="00616F2C"/>
    <w:rsid w:val="006178B9"/>
    <w:rsid w:val="00620640"/>
    <w:rsid w:val="00624253"/>
    <w:rsid w:val="00624731"/>
    <w:rsid w:val="006305EC"/>
    <w:rsid w:val="00653DEB"/>
    <w:rsid w:val="006611D6"/>
    <w:rsid w:val="006624E0"/>
    <w:rsid w:val="006678E2"/>
    <w:rsid w:val="006761F7"/>
    <w:rsid w:val="00683DD5"/>
    <w:rsid w:val="0068511B"/>
    <w:rsid w:val="00686191"/>
    <w:rsid w:val="00690376"/>
    <w:rsid w:val="00690EE5"/>
    <w:rsid w:val="006925DF"/>
    <w:rsid w:val="0069619A"/>
    <w:rsid w:val="00696817"/>
    <w:rsid w:val="006A288A"/>
    <w:rsid w:val="006B24CA"/>
    <w:rsid w:val="006B3CFB"/>
    <w:rsid w:val="006B6C96"/>
    <w:rsid w:val="006D646A"/>
    <w:rsid w:val="006E56B6"/>
    <w:rsid w:val="006E6DA9"/>
    <w:rsid w:val="006F3534"/>
    <w:rsid w:val="006F35D3"/>
    <w:rsid w:val="007139C8"/>
    <w:rsid w:val="007165A4"/>
    <w:rsid w:val="00734B05"/>
    <w:rsid w:val="00737A8B"/>
    <w:rsid w:val="0077210A"/>
    <w:rsid w:val="00773131"/>
    <w:rsid w:val="007A6EA9"/>
    <w:rsid w:val="007B2BF2"/>
    <w:rsid w:val="007B722A"/>
    <w:rsid w:val="007C02ED"/>
    <w:rsid w:val="007C3537"/>
    <w:rsid w:val="007C4F19"/>
    <w:rsid w:val="007C7DC6"/>
    <w:rsid w:val="007D04E0"/>
    <w:rsid w:val="007E171D"/>
    <w:rsid w:val="007E21CE"/>
    <w:rsid w:val="007E5F89"/>
    <w:rsid w:val="007F0DA4"/>
    <w:rsid w:val="007F59ED"/>
    <w:rsid w:val="00822028"/>
    <w:rsid w:val="00823887"/>
    <w:rsid w:val="008257C2"/>
    <w:rsid w:val="00831F0C"/>
    <w:rsid w:val="00837D55"/>
    <w:rsid w:val="008412B9"/>
    <w:rsid w:val="008429D4"/>
    <w:rsid w:val="00854AB6"/>
    <w:rsid w:val="00866A97"/>
    <w:rsid w:val="00872EB3"/>
    <w:rsid w:val="00873377"/>
    <w:rsid w:val="00876FCB"/>
    <w:rsid w:val="00881D0F"/>
    <w:rsid w:val="00890855"/>
    <w:rsid w:val="0089209F"/>
    <w:rsid w:val="00893C63"/>
    <w:rsid w:val="008C1CFE"/>
    <w:rsid w:val="008F54CA"/>
    <w:rsid w:val="009044FF"/>
    <w:rsid w:val="00910E69"/>
    <w:rsid w:val="0091444D"/>
    <w:rsid w:val="0091670C"/>
    <w:rsid w:val="009204A5"/>
    <w:rsid w:val="00922CAF"/>
    <w:rsid w:val="00922CB6"/>
    <w:rsid w:val="0093474C"/>
    <w:rsid w:val="00937C87"/>
    <w:rsid w:val="009438D2"/>
    <w:rsid w:val="00944838"/>
    <w:rsid w:val="00963CAE"/>
    <w:rsid w:val="00974C12"/>
    <w:rsid w:val="0097792C"/>
    <w:rsid w:val="00980270"/>
    <w:rsid w:val="00983743"/>
    <w:rsid w:val="009849B0"/>
    <w:rsid w:val="009909DE"/>
    <w:rsid w:val="00993545"/>
    <w:rsid w:val="009A0943"/>
    <w:rsid w:val="009B1162"/>
    <w:rsid w:val="009B622A"/>
    <w:rsid w:val="009C1217"/>
    <w:rsid w:val="009C42DA"/>
    <w:rsid w:val="009D21CF"/>
    <w:rsid w:val="00A02DC6"/>
    <w:rsid w:val="00A06B61"/>
    <w:rsid w:val="00A114BE"/>
    <w:rsid w:val="00A223CF"/>
    <w:rsid w:val="00A30605"/>
    <w:rsid w:val="00A448F6"/>
    <w:rsid w:val="00A577F1"/>
    <w:rsid w:val="00A57F02"/>
    <w:rsid w:val="00A744DE"/>
    <w:rsid w:val="00AA5E28"/>
    <w:rsid w:val="00AA793A"/>
    <w:rsid w:val="00AB319A"/>
    <w:rsid w:val="00AC1231"/>
    <w:rsid w:val="00AD3496"/>
    <w:rsid w:val="00AE178F"/>
    <w:rsid w:val="00AE19CB"/>
    <w:rsid w:val="00AE70DA"/>
    <w:rsid w:val="00B03F66"/>
    <w:rsid w:val="00B369AD"/>
    <w:rsid w:val="00B52F92"/>
    <w:rsid w:val="00B729F6"/>
    <w:rsid w:val="00B75F05"/>
    <w:rsid w:val="00B8087E"/>
    <w:rsid w:val="00BA2131"/>
    <w:rsid w:val="00BB3A15"/>
    <w:rsid w:val="00BB7F7A"/>
    <w:rsid w:val="00BC23F1"/>
    <w:rsid w:val="00BC2D8D"/>
    <w:rsid w:val="00BD237C"/>
    <w:rsid w:val="00BE1D08"/>
    <w:rsid w:val="00BE5B31"/>
    <w:rsid w:val="00BF5143"/>
    <w:rsid w:val="00BF68C5"/>
    <w:rsid w:val="00C02E9E"/>
    <w:rsid w:val="00C242DA"/>
    <w:rsid w:val="00C408C5"/>
    <w:rsid w:val="00C5002B"/>
    <w:rsid w:val="00C602AF"/>
    <w:rsid w:val="00C70049"/>
    <w:rsid w:val="00C73D23"/>
    <w:rsid w:val="00C74C3B"/>
    <w:rsid w:val="00C81583"/>
    <w:rsid w:val="00C86C9B"/>
    <w:rsid w:val="00CA6DFC"/>
    <w:rsid w:val="00CB1783"/>
    <w:rsid w:val="00CC7ADC"/>
    <w:rsid w:val="00CD5BDC"/>
    <w:rsid w:val="00CF55F8"/>
    <w:rsid w:val="00D11215"/>
    <w:rsid w:val="00D2750E"/>
    <w:rsid w:val="00D33135"/>
    <w:rsid w:val="00D400A0"/>
    <w:rsid w:val="00D559B5"/>
    <w:rsid w:val="00D577F8"/>
    <w:rsid w:val="00D61CF9"/>
    <w:rsid w:val="00D74FC5"/>
    <w:rsid w:val="00D773C9"/>
    <w:rsid w:val="00D8588E"/>
    <w:rsid w:val="00D869A6"/>
    <w:rsid w:val="00D8749C"/>
    <w:rsid w:val="00D939E3"/>
    <w:rsid w:val="00DC01A3"/>
    <w:rsid w:val="00DC1F5E"/>
    <w:rsid w:val="00DC2D7E"/>
    <w:rsid w:val="00DD3342"/>
    <w:rsid w:val="00DD5CF5"/>
    <w:rsid w:val="00DE4A03"/>
    <w:rsid w:val="00DE577C"/>
    <w:rsid w:val="00DE6F1F"/>
    <w:rsid w:val="00E00F51"/>
    <w:rsid w:val="00E03083"/>
    <w:rsid w:val="00E1054F"/>
    <w:rsid w:val="00E11C88"/>
    <w:rsid w:val="00E12797"/>
    <w:rsid w:val="00E20418"/>
    <w:rsid w:val="00E312E3"/>
    <w:rsid w:val="00E32F41"/>
    <w:rsid w:val="00E4742C"/>
    <w:rsid w:val="00E520BD"/>
    <w:rsid w:val="00E659BF"/>
    <w:rsid w:val="00E70BDD"/>
    <w:rsid w:val="00E7270F"/>
    <w:rsid w:val="00E807C9"/>
    <w:rsid w:val="00E93F8A"/>
    <w:rsid w:val="00EA236B"/>
    <w:rsid w:val="00EA4402"/>
    <w:rsid w:val="00EC6635"/>
    <w:rsid w:val="00EF6D83"/>
    <w:rsid w:val="00F04ACB"/>
    <w:rsid w:val="00F05A00"/>
    <w:rsid w:val="00F06DDC"/>
    <w:rsid w:val="00F109E9"/>
    <w:rsid w:val="00F14D21"/>
    <w:rsid w:val="00F61D4F"/>
    <w:rsid w:val="00F62064"/>
    <w:rsid w:val="00F8572E"/>
    <w:rsid w:val="00F9133F"/>
    <w:rsid w:val="00F9166E"/>
    <w:rsid w:val="00F9203F"/>
    <w:rsid w:val="00F93396"/>
    <w:rsid w:val="00F969EE"/>
    <w:rsid w:val="00FA3124"/>
    <w:rsid w:val="00FB105C"/>
    <w:rsid w:val="00FB1F50"/>
    <w:rsid w:val="00FC34D1"/>
    <w:rsid w:val="39181FE7"/>
    <w:rsid w:val="64E86B34"/>
    <w:rsid w:val="6CAB90D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691690"/>
  <w15:docId w15:val="{82ADC431-D8F7-45F8-9AF9-E79A6C0872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23163D"/>
    <w:pPr>
      <w:spacing w:after="0" w:line="240" w:lineRule="auto"/>
    </w:pPr>
    <w:rPr>
      <w:rFonts w:ascii="Calibri" w:hAnsi="Calibri" w:cs="Calibri"/>
    </w:rPr>
  </w:style>
  <w:style w:type="paragraph" w:styleId="Nagwek1">
    <w:name w:val="heading 1"/>
    <w:basedOn w:val="Normalny"/>
    <w:next w:val="Normalny"/>
    <w:link w:val="Nagwek1Znak"/>
    <w:uiPriority w:val="9"/>
    <w:qFormat/>
    <w:rsid w:val="005F01F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Nagwek2">
    <w:name w:val="heading 2"/>
    <w:basedOn w:val="Normalny"/>
    <w:link w:val="Nagwek2Znak"/>
    <w:uiPriority w:val="9"/>
    <w:unhideWhenUsed/>
    <w:qFormat/>
    <w:rsid w:val="00D773C9"/>
    <w:pPr>
      <w:keepNext/>
      <w:spacing w:before="40" w:line="252" w:lineRule="auto"/>
      <w:outlineLvl w:val="1"/>
    </w:pPr>
    <w:rPr>
      <w:rFonts w:ascii="Calibri Light" w:hAnsi="Calibri Light" w:cs="Calibri Light"/>
      <w:color w:val="2F5496"/>
      <w:sz w:val="26"/>
      <w:szCs w:val="26"/>
    </w:rPr>
  </w:style>
  <w:style w:type="paragraph" w:styleId="Nagwek3">
    <w:name w:val="heading 3"/>
    <w:basedOn w:val="Normalny"/>
    <w:next w:val="Normalny"/>
    <w:link w:val="Nagwek3Znak"/>
    <w:uiPriority w:val="9"/>
    <w:semiHidden/>
    <w:unhideWhenUsed/>
    <w:qFormat/>
    <w:rsid w:val="007C7DC6"/>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2Znak">
    <w:name w:val="Nagłówek 2 Znak"/>
    <w:basedOn w:val="Domylnaczcionkaakapitu"/>
    <w:link w:val="Nagwek2"/>
    <w:uiPriority w:val="9"/>
    <w:rsid w:val="00D773C9"/>
    <w:rPr>
      <w:rFonts w:ascii="Calibri Light" w:hAnsi="Calibri Light" w:cs="Calibri Light"/>
      <w:color w:val="2F5496"/>
      <w:sz w:val="26"/>
      <w:szCs w:val="26"/>
    </w:rPr>
  </w:style>
  <w:style w:type="character" w:customStyle="1" w:styleId="BezodstpwZnak">
    <w:name w:val="Bez odstępów Znak"/>
    <w:basedOn w:val="Domylnaczcionkaakapitu"/>
    <w:link w:val="Bezodstpw"/>
    <w:uiPriority w:val="1"/>
    <w:locked/>
    <w:rsid w:val="00D773C9"/>
    <w:rPr>
      <w:rFonts w:ascii="Calibri" w:hAnsi="Calibri" w:cs="Calibri"/>
    </w:rPr>
  </w:style>
  <w:style w:type="paragraph" w:styleId="Bezodstpw">
    <w:name w:val="No Spacing"/>
    <w:basedOn w:val="Normalny"/>
    <w:link w:val="BezodstpwZnak"/>
    <w:uiPriority w:val="1"/>
    <w:qFormat/>
    <w:rsid w:val="00D773C9"/>
  </w:style>
  <w:style w:type="character" w:customStyle="1" w:styleId="AkapitzlistZnak">
    <w:name w:val="Akapit z listą Znak"/>
    <w:aliases w:val="sw tekst Znak,L1 Znak,Numerowanie Znak,List Paragraph Znak,Akapit z listą BS Znak,Kolorowa lista — akcent 11 Znak,Akapit z listą5 Znak,T_SZ_List Paragraph Znak,Podsis rysunku Znak,List Paragraph2 Znak,Akapit z listą1 Znak,lp1 Znak"/>
    <w:basedOn w:val="Domylnaczcionkaakapitu"/>
    <w:link w:val="Akapitzlist"/>
    <w:uiPriority w:val="34"/>
    <w:qFormat/>
    <w:locked/>
    <w:rsid w:val="00D773C9"/>
    <w:rPr>
      <w:rFonts w:ascii="Calibri" w:hAnsi="Calibri" w:cs="Calibri"/>
    </w:rPr>
  </w:style>
  <w:style w:type="paragraph" w:styleId="Akapitzlist">
    <w:name w:val="List Paragraph"/>
    <w:aliases w:val="sw tekst,L1,Numerowanie,List Paragraph,Akapit z listą BS,Kolorowa lista — akcent 11,Akapit z listą5,T_SZ_List Paragraph,Podsis rysunku,List Paragraph2,Akapit z listą1,ISCG Numerowanie,lp1,Normal,Akapit z listą31,Wypunktowanie,Normal2,Dot"/>
    <w:basedOn w:val="Normalny"/>
    <w:link w:val="AkapitzlistZnak"/>
    <w:uiPriority w:val="34"/>
    <w:qFormat/>
    <w:rsid w:val="00D773C9"/>
    <w:pPr>
      <w:spacing w:after="200" w:line="276" w:lineRule="auto"/>
      <w:ind w:left="720"/>
      <w:contextualSpacing/>
    </w:pPr>
  </w:style>
  <w:style w:type="paragraph" w:customStyle="1" w:styleId="Default">
    <w:name w:val="Default"/>
    <w:basedOn w:val="Normalny"/>
    <w:qFormat/>
    <w:rsid w:val="00D773C9"/>
    <w:pPr>
      <w:autoSpaceDE w:val="0"/>
      <w:autoSpaceDN w:val="0"/>
    </w:pPr>
    <w:rPr>
      <w:color w:val="000000"/>
      <w:sz w:val="24"/>
      <w:szCs w:val="24"/>
    </w:rPr>
  </w:style>
  <w:style w:type="table" w:styleId="Tabela-Siatka">
    <w:name w:val="Table Grid"/>
    <w:basedOn w:val="Standardowy"/>
    <w:uiPriority w:val="59"/>
    <w:rsid w:val="007C7D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omylnaczcionkaakapitu"/>
    <w:rsid w:val="007C7DC6"/>
  </w:style>
  <w:style w:type="character" w:customStyle="1" w:styleId="eop">
    <w:name w:val="eop"/>
    <w:basedOn w:val="Domylnaczcionkaakapitu"/>
    <w:rsid w:val="007C7DC6"/>
  </w:style>
  <w:style w:type="paragraph" w:customStyle="1" w:styleId="paragraph">
    <w:name w:val="paragraph"/>
    <w:basedOn w:val="Normalny"/>
    <w:rsid w:val="007C7DC6"/>
    <w:pPr>
      <w:spacing w:before="100" w:beforeAutospacing="1" w:after="100" w:afterAutospacing="1"/>
    </w:pPr>
    <w:rPr>
      <w:rFonts w:ascii="Times New Roman" w:eastAsia="Times New Roman" w:hAnsi="Times New Roman" w:cs="Times New Roman"/>
      <w:sz w:val="24"/>
      <w:szCs w:val="24"/>
      <w:lang w:eastAsia="pl-PL"/>
    </w:rPr>
  </w:style>
  <w:style w:type="character" w:customStyle="1" w:styleId="spellingerror">
    <w:name w:val="spellingerror"/>
    <w:rsid w:val="007C7DC6"/>
  </w:style>
  <w:style w:type="character" w:customStyle="1" w:styleId="Nagwek3Znak">
    <w:name w:val="Nagłówek 3 Znak"/>
    <w:basedOn w:val="Domylnaczcionkaakapitu"/>
    <w:link w:val="Nagwek3"/>
    <w:uiPriority w:val="9"/>
    <w:semiHidden/>
    <w:rsid w:val="007C7DC6"/>
    <w:rPr>
      <w:rFonts w:asciiTheme="majorHAnsi" w:eastAsiaTheme="majorEastAsia" w:hAnsiTheme="majorHAnsi" w:cstheme="majorBidi"/>
      <w:color w:val="1F3763" w:themeColor="accent1" w:themeShade="7F"/>
      <w:sz w:val="24"/>
      <w:szCs w:val="24"/>
    </w:rPr>
  </w:style>
  <w:style w:type="character" w:customStyle="1" w:styleId="ListParagraphChar">
    <w:name w:val="List Paragraph Char"/>
    <w:uiPriority w:val="99"/>
    <w:rsid w:val="00E1054F"/>
    <w:rPr>
      <w:rFonts w:ascii="Calibri" w:eastAsia="Times New Roman" w:hAnsi="Calibri" w:cs="Times New Roman"/>
      <w:lang w:eastAsia="pl-PL"/>
    </w:rPr>
  </w:style>
  <w:style w:type="paragraph" w:customStyle="1" w:styleId="Akapitzlist3">
    <w:name w:val="Akapit z listą3"/>
    <w:basedOn w:val="Normalny"/>
    <w:rsid w:val="00E03083"/>
    <w:pPr>
      <w:ind w:left="720"/>
      <w:contextualSpacing/>
    </w:pPr>
    <w:rPr>
      <w:rFonts w:ascii="Times New Roman" w:eastAsia="Calibri" w:hAnsi="Times New Roman" w:cs="Times New Roman"/>
      <w:sz w:val="24"/>
      <w:szCs w:val="20"/>
      <w:lang w:eastAsia="pl-PL"/>
    </w:rPr>
  </w:style>
  <w:style w:type="paragraph" w:styleId="Legenda">
    <w:name w:val="caption"/>
    <w:aliases w:val="Podpis nad obiektem,DS Podpis pod obiektem,Podpis pod rysunkiem,Nagłówek Tabeli,Nag3ówek Tabeli,Tabela nr,Legenda Znak Znak Znak,Legenda Znak Znak,Legenda Znak Znak Znak Znak,Legenda Znak Znak Znak Znak Znak Znak"/>
    <w:basedOn w:val="Normalny"/>
    <w:next w:val="Normalny"/>
    <w:link w:val="LegendaZnak"/>
    <w:uiPriority w:val="35"/>
    <w:semiHidden/>
    <w:unhideWhenUsed/>
    <w:qFormat/>
    <w:rsid w:val="00E03083"/>
    <w:pPr>
      <w:spacing w:after="200"/>
    </w:pPr>
    <w:rPr>
      <w:rFonts w:eastAsia="Calibri" w:cs="Times New Roman"/>
      <w:i/>
      <w:iCs/>
      <w:color w:val="44546A"/>
      <w:sz w:val="18"/>
      <w:szCs w:val="18"/>
      <w:lang w:eastAsia="pl-PL"/>
    </w:rPr>
  </w:style>
  <w:style w:type="character" w:customStyle="1" w:styleId="LegendaZnak">
    <w:name w:val="Legenda Znak"/>
    <w:aliases w:val="Podpis nad obiektem Znak,DS Podpis pod obiektem Znak,Podpis pod rysunkiem Znak,Nagłówek Tabeli Znak,Nag3ówek Tabeli Znak,Tabela nr Znak,Legenda Znak Znak Znak Znak1,Legenda Znak Znak Znak1,Legenda Znak Znak Znak Znak Znak"/>
    <w:link w:val="Legenda"/>
    <w:uiPriority w:val="35"/>
    <w:semiHidden/>
    <w:rsid w:val="00E03083"/>
    <w:rPr>
      <w:rFonts w:ascii="Calibri" w:eastAsia="Calibri" w:hAnsi="Calibri" w:cs="Times New Roman"/>
      <w:i/>
      <w:iCs/>
      <w:color w:val="44546A"/>
      <w:sz w:val="18"/>
      <w:szCs w:val="18"/>
      <w:lang w:eastAsia="pl-PL"/>
    </w:rPr>
  </w:style>
  <w:style w:type="character" w:customStyle="1" w:styleId="Nagwek1Znak">
    <w:name w:val="Nagłówek 1 Znak"/>
    <w:basedOn w:val="Domylnaczcionkaakapitu"/>
    <w:link w:val="Nagwek1"/>
    <w:uiPriority w:val="9"/>
    <w:rsid w:val="005F01F7"/>
    <w:rPr>
      <w:rFonts w:asciiTheme="majorHAnsi" w:eastAsiaTheme="majorEastAsia" w:hAnsiTheme="majorHAnsi" w:cstheme="majorBidi"/>
      <w:color w:val="2F5496" w:themeColor="accent1" w:themeShade="BF"/>
      <w:sz w:val="32"/>
      <w:szCs w:val="32"/>
    </w:rPr>
  </w:style>
  <w:style w:type="paragraph" w:styleId="Nagwekspisutreci">
    <w:name w:val="TOC Heading"/>
    <w:basedOn w:val="Nagwek1"/>
    <w:next w:val="Normalny"/>
    <w:uiPriority w:val="39"/>
    <w:unhideWhenUsed/>
    <w:qFormat/>
    <w:rsid w:val="005F01F7"/>
    <w:pPr>
      <w:spacing w:line="259" w:lineRule="auto"/>
      <w:outlineLvl w:val="9"/>
    </w:pPr>
    <w:rPr>
      <w:lang w:eastAsia="pl-PL"/>
    </w:rPr>
  </w:style>
  <w:style w:type="paragraph" w:styleId="Spistreci2">
    <w:name w:val="toc 2"/>
    <w:basedOn w:val="Normalny"/>
    <w:next w:val="Normalny"/>
    <w:autoRedefine/>
    <w:uiPriority w:val="39"/>
    <w:unhideWhenUsed/>
    <w:rsid w:val="005F01F7"/>
    <w:pPr>
      <w:spacing w:after="100"/>
      <w:ind w:left="220"/>
    </w:pPr>
  </w:style>
  <w:style w:type="character" w:styleId="Hipercze">
    <w:name w:val="Hyperlink"/>
    <w:basedOn w:val="Domylnaczcionkaakapitu"/>
    <w:uiPriority w:val="99"/>
    <w:unhideWhenUsed/>
    <w:rsid w:val="005F01F7"/>
    <w:rPr>
      <w:color w:val="0563C1" w:themeColor="hyperlink"/>
      <w:u w:val="single"/>
    </w:rPr>
  </w:style>
  <w:style w:type="character" w:customStyle="1" w:styleId="Nierozpoznanawzmianka1">
    <w:name w:val="Nierozpoznana wzmianka1"/>
    <w:basedOn w:val="Domylnaczcionkaakapitu"/>
    <w:uiPriority w:val="99"/>
    <w:semiHidden/>
    <w:unhideWhenUsed/>
    <w:rsid w:val="00F93396"/>
    <w:rPr>
      <w:color w:val="605E5C"/>
      <w:shd w:val="clear" w:color="auto" w:fill="E1DFDD"/>
    </w:rPr>
  </w:style>
  <w:style w:type="character" w:styleId="Pogrubienie">
    <w:name w:val="Strong"/>
    <w:basedOn w:val="Domylnaczcionkaakapitu"/>
    <w:uiPriority w:val="22"/>
    <w:qFormat/>
    <w:rsid w:val="0039160A"/>
    <w:rPr>
      <w:b/>
      <w:bCs/>
    </w:rPr>
  </w:style>
  <w:style w:type="paragraph" w:styleId="Spistreci1">
    <w:name w:val="toc 1"/>
    <w:basedOn w:val="Normalny"/>
    <w:next w:val="Normalny"/>
    <w:autoRedefine/>
    <w:uiPriority w:val="39"/>
    <w:unhideWhenUsed/>
    <w:rsid w:val="00A06B61"/>
    <w:pPr>
      <w:spacing w:after="100"/>
    </w:pPr>
  </w:style>
  <w:style w:type="table" w:customStyle="1" w:styleId="Siatkatabelijasna1">
    <w:name w:val="Siatka tabeli — jasna1"/>
    <w:basedOn w:val="Standardowy"/>
    <w:uiPriority w:val="40"/>
    <w:rsid w:val="00683DD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Nierozpoznanawzmianka10">
    <w:name w:val="Nierozpoznana wzmianka1"/>
    <w:uiPriority w:val="99"/>
    <w:semiHidden/>
    <w:unhideWhenUsed/>
    <w:rsid w:val="00822028"/>
    <w:rPr>
      <w:color w:val="605E5C"/>
      <w:shd w:val="clear" w:color="auto" w:fill="E1DFDD"/>
    </w:rPr>
  </w:style>
  <w:style w:type="paragraph" w:customStyle="1" w:styleId="Standard">
    <w:name w:val="Standard"/>
    <w:rsid w:val="00822028"/>
    <w:pPr>
      <w:suppressAutoHyphens/>
      <w:autoSpaceDN w:val="0"/>
      <w:spacing w:after="200" w:line="276" w:lineRule="auto"/>
      <w:textAlignment w:val="baseline"/>
    </w:pPr>
    <w:rPr>
      <w:rFonts w:ascii="Calibri" w:eastAsia="Lucida Sans Unicode" w:hAnsi="Calibri" w:cs="F"/>
      <w:kern w:val="3"/>
    </w:rPr>
  </w:style>
  <w:style w:type="paragraph" w:styleId="Nagwek">
    <w:name w:val="header"/>
    <w:basedOn w:val="Normalny"/>
    <w:link w:val="NagwekZnak"/>
    <w:uiPriority w:val="99"/>
    <w:unhideWhenUsed/>
    <w:rsid w:val="005832CC"/>
    <w:pPr>
      <w:tabs>
        <w:tab w:val="center" w:pos="4536"/>
        <w:tab w:val="right" w:pos="9072"/>
      </w:tabs>
    </w:pPr>
  </w:style>
  <w:style w:type="character" w:customStyle="1" w:styleId="NagwekZnak">
    <w:name w:val="Nagłówek Znak"/>
    <w:basedOn w:val="Domylnaczcionkaakapitu"/>
    <w:link w:val="Nagwek"/>
    <w:uiPriority w:val="99"/>
    <w:rsid w:val="005832CC"/>
    <w:rPr>
      <w:rFonts w:ascii="Calibri" w:hAnsi="Calibri" w:cs="Calibri"/>
    </w:rPr>
  </w:style>
  <w:style w:type="paragraph" w:styleId="Stopka">
    <w:name w:val="footer"/>
    <w:basedOn w:val="Normalny"/>
    <w:link w:val="StopkaZnak"/>
    <w:uiPriority w:val="99"/>
    <w:unhideWhenUsed/>
    <w:rsid w:val="005832CC"/>
    <w:pPr>
      <w:tabs>
        <w:tab w:val="center" w:pos="4536"/>
        <w:tab w:val="right" w:pos="9072"/>
      </w:tabs>
    </w:pPr>
  </w:style>
  <w:style w:type="character" w:customStyle="1" w:styleId="StopkaZnak">
    <w:name w:val="Stopka Znak"/>
    <w:basedOn w:val="Domylnaczcionkaakapitu"/>
    <w:link w:val="Stopka"/>
    <w:uiPriority w:val="99"/>
    <w:rsid w:val="005832CC"/>
    <w:rPr>
      <w:rFonts w:ascii="Calibri" w:hAnsi="Calibri" w:cs="Calibri"/>
    </w:rPr>
  </w:style>
  <w:style w:type="paragraph" w:styleId="Tekstdymka">
    <w:name w:val="Balloon Text"/>
    <w:basedOn w:val="Normalny"/>
    <w:link w:val="TekstdymkaZnak"/>
    <w:uiPriority w:val="99"/>
    <w:semiHidden/>
    <w:unhideWhenUsed/>
    <w:rsid w:val="0068511B"/>
    <w:rPr>
      <w:rFonts w:ascii="Tahoma" w:hAnsi="Tahoma" w:cs="Tahoma"/>
      <w:sz w:val="16"/>
      <w:szCs w:val="16"/>
    </w:rPr>
  </w:style>
  <w:style w:type="character" w:customStyle="1" w:styleId="TekstdymkaZnak">
    <w:name w:val="Tekst dymka Znak"/>
    <w:basedOn w:val="Domylnaczcionkaakapitu"/>
    <w:link w:val="Tekstdymka"/>
    <w:uiPriority w:val="99"/>
    <w:semiHidden/>
    <w:rsid w:val="0068511B"/>
    <w:rPr>
      <w:rFonts w:ascii="Tahoma" w:hAnsi="Tahoma" w:cs="Tahoma"/>
      <w:sz w:val="16"/>
      <w:szCs w:val="16"/>
    </w:rPr>
  </w:style>
  <w:style w:type="character" w:styleId="Odwoaniedokomentarza">
    <w:name w:val="annotation reference"/>
    <w:basedOn w:val="Domylnaczcionkaakapitu"/>
    <w:uiPriority w:val="99"/>
    <w:semiHidden/>
    <w:unhideWhenUsed/>
    <w:rsid w:val="00DE4A03"/>
    <w:rPr>
      <w:sz w:val="16"/>
      <w:szCs w:val="16"/>
    </w:rPr>
  </w:style>
  <w:style w:type="paragraph" w:styleId="Tekstkomentarza">
    <w:name w:val="annotation text"/>
    <w:basedOn w:val="Normalny"/>
    <w:link w:val="TekstkomentarzaZnak"/>
    <w:uiPriority w:val="99"/>
    <w:unhideWhenUsed/>
    <w:rsid w:val="00DE4A03"/>
    <w:rPr>
      <w:sz w:val="20"/>
      <w:szCs w:val="20"/>
    </w:rPr>
  </w:style>
  <w:style w:type="character" w:customStyle="1" w:styleId="TekstkomentarzaZnak">
    <w:name w:val="Tekst komentarza Znak"/>
    <w:basedOn w:val="Domylnaczcionkaakapitu"/>
    <w:link w:val="Tekstkomentarza"/>
    <w:uiPriority w:val="99"/>
    <w:rsid w:val="00DE4A03"/>
    <w:rPr>
      <w:rFonts w:ascii="Calibri" w:hAnsi="Calibri" w:cs="Calibri"/>
      <w:sz w:val="20"/>
      <w:szCs w:val="20"/>
    </w:rPr>
  </w:style>
  <w:style w:type="paragraph" w:styleId="Tematkomentarza">
    <w:name w:val="annotation subject"/>
    <w:basedOn w:val="Tekstkomentarza"/>
    <w:next w:val="Tekstkomentarza"/>
    <w:link w:val="TematkomentarzaZnak"/>
    <w:uiPriority w:val="99"/>
    <w:semiHidden/>
    <w:unhideWhenUsed/>
    <w:rsid w:val="00DE4A03"/>
    <w:rPr>
      <w:b/>
      <w:bCs/>
    </w:rPr>
  </w:style>
  <w:style w:type="character" w:customStyle="1" w:styleId="TematkomentarzaZnak">
    <w:name w:val="Temat komentarza Znak"/>
    <w:basedOn w:val="TekstkomentarzaZnak"/>
    <w:link w:val="Tematkomentarza"/>
    <w:uiPriority w:val="99"/>
    <w:semiHidden/>
    <w:rsid w:val="00DE4A03"/>
    <w:rPr>
      <w:rFonts w:ascii="Calibri" w:hAnsi="Calibri" w:cs="Calibri"/>
      <w:b/>
      <w:bCs/>
      <w:sz w:val="20"/>
      <w:szCs w:val="20"/>
    </w:rPr>
  </w:style>
  <w:style w:type="paragraph" w:styleId="Poprawka">
    <w:name w:val="Revision"/>
    <w:hidden/>
    <w:uiPriority w:val="99"/>
    <w:semiHidden/>
    <w:rsid w:val="00BD237C"/>
    <w:pPr>
      <w:spacing w:after="0" w:line="240" w:lineRule="auto"/>
    </w:pPr>
    <w:rPr>
      <w:rFonts w:ascii="Calibri" w:hAnsi="Calibri" w:cs="Calibri"/>
    </w:rPr>
  </w:style>
  <w:style w:type="character" w:styleId="UyteHipercze">
    <w:name w:val="FollowedHyperlink"/>
    <w:basedOn w:val="Domylnaczcionkaakapitu"/>
    <w:uiPriority w:val="99"/>
    <w:semiHidden/>
    <w:unhideWhenUsed/>
    <w:rsid w:val="00397C79"/>
    <w:rPr>
      <w:color w:val="954F72" w:themeColor="followedHyperlink"/>
      <w:u w:val="single"/>
    </w:rPr>
  </w:style>
  <w:style w:type="paragraph" w:styleId="NormalnyWeb">
    <w:name w:val="Normal (Web)"/>
    <w:basedOn w:val="Normalny"/>
    <w:uiPriority w:val="99"/>
    <w:semiHidden/>
    <w:unhideWhenUsed/>
    <w:rsid w:val="006A288A"/>
    <w:pPr>
      <w:spacing w:before="100" w:beforeAutospacing="1" w:after="100" w:afterAutospacing="1"/>
    </w:pPr>
    <w:rPr>
      <w:rFonts w:ascii="Times New Roman" w:eastAsiaTheme="minorEastAsia" w:hAnsi="Times New Roman" w:cs="Times New Roman"/>
      <w:sz w:val="24"/>
      <w:szCs w:val="24"/>
      <w:lang w:eastAsia="pl-PL"/>
    </w:rPr>
  </w:style>
  <w:style w:type="character" w:styleId="Uwydatnienie">
    <w:name w:val="Emphasis"/>
    <w:qFormat/>
    <w:rsid w:val="002A77A5"/>
    <w:rPr>
      <w:rFonts w:cs="Times New Roman"/>
      <w:i/>
    </w:rPr>
  </w:style>
  <w:style w:type="character" w:customStyle="1" w:styleId="Bodytext4">
    <w:name w:val="Body text (4)_"/>
    <w:basedOn w:val="Domylnaczcionkaakapitu"/>
    <w:link w:val="Bodytext40"/>
    <w:rsid w:val="00C408C5"/>
    <w:rPr>
      <w:rFonts w:ascii="Calibri" w:eastAsia="Calibri" w:hAnsi="Calibri" w:cs="Calibri"/>
      <w:b/>
      <w:bCs/>
      <w:sz w:val="28"/>
      <w:szCs w:val="28"/>
      <w:shd w:val="clear" w:color="auto" w:fill="FFFFFF"/>
    </w:rPr>
  </w:style>
  <w:style w:type="character" w:customStyle="1" w:styleId="Bodytext2">
    <w:name w:val="Body text (2)_"/>
    <w:basedOn w:val="Domylnaczcionkaakapitu"/>
    <w:link w:val="Bodytext20"/>
    <w:rsid w:val="00C408C5"/>
    <w:rPr>
      <w:rFonts w:ascii="Calibri" w:eastAsia="Calibri" w:hAnsi="Calibri" w:cs="Calibri"/>
      <w:shd w:val="clear" w:color="auto" w:fill="FFFFFF"/>
    </w:rPr>
  </w:style>
  <w:style w:type="character" w:customStyle="1" w:styleId="Heading3">
    <w:name w:val="Heading #3"/>
    <w:basedOn w:val="Domylnaczcionkaakapitu"/>
    <w:rsid w:val="00C408C5"/>
    <w:rPr>
      <w:rFonts w:ascii="Calibri" w:eastAsia="Calibri" w:hAnsi="Calibri" w:cs="Calibri"/>
      <w:b w:val="0"/>
      <w:bCs w:val="0"/>
      <w:i w:val="0"/>
      <w:iCs w:val="0"/>
      <w:smallCaps w:val="0"/>
      <w:strike w:val="0"/>
      <w:color w:val="000000"/>
      <w:spacing w:val="0"/>
      <w:w w:val="100"/>
      <w:position w:val="0"/>
      <w:sz w:val="24"/>
      <w:szCs w:val="24"/>
      <w:u w:val="none"/>
      <w:lang w:val="pl-PL" w:eastAsia="pl-PL" w:bidi="pl-PL"/>
    </w:rPr>
  </w:style>
  <w:style w:type="paragraph" w:customStyle="1" w:styleId="Bodytext40">
    <w:name w:val="Body text (4)"/>
    <w:basedOn w:val="Normalny"/>
    <w:link w:val="Bodytext4"/>
    <w:rsid w:val="00C408C5"/>
    <w:pPr>
      <w:widowControl w:val="0"/>
      <w:shd w:val="clear" w:color="auto" w:fill="FFFFFF"/>
      <w:spacing w:before="300" w:after="840" w:line="0" w:lineRule="atLeast"/>
      <w:jc w:val="center"/>
    </w:pPr>
    <w:rPr>
      <w:rFonts w:eastAsia="Calibri"/>
      <w:b/>
      <w:bCs/>
      <w:sz w:val="28"/>
      <w:szCs w:val="28"/>
    </w:rPr>
  </w:style>
  <w:style w:type="paragraph" w:customStyle="1" w:styleId="Bodytext20">
    <w:name w:val="Body text (2)"/>
    <w:basedOn w:val="Normalny"/>
    <w:link w:val="Bodytext2"/>
    <w:rsid w:val="00C408C5"/>
    <w:pPr>
      <w:widowControl w:val="0"/>
      <w:shd w:val="clear" w:color="auto" w:fill="FFFFFF"/>
      <w:spacing w:before="840" w:after="1860" w:line="288" w:lineRule="exact"/>
      <w:ind w:hanging="400"/>
      <w:jc w:val="center"/>
    </w:pPr>
    <w:rPr>
      <w:rFonts w:eastAsia="Calibri"/>
    </w:rPr>
  </w:style>
  <w:style w:type="character" w:customStyle="1" w:styleId="Teksttreci">
    <w:name w:val="Tekst treści_"/>
    <w:basedOn w:val="Domylnaczcionkaakapitu"/>
    <w:link w:val="Teksttreci0"/>
    <w:rsid w:val="00F9133F"/>
    <w:rPr>
      <w:rFonts w:ascii="Times New Roman" w:eastAsia="Times New Roman" w:hAnsi="Times New Roman" w:cs="Times New Roman"/>
      <w:sz w:val="21"/>
      <w:szCs w:val="21"/>
      <w:shd w:val="clear" w:color="auto" w:fill="FFFFFF"/>
    </w:rPr>
  </w:style>
  <w:style w:type="paragraph" w:customStyle="1" w:styleId="Teksttreci0">
    <w:name w:val="Tekst treści"/>
    <w:basedOn w:val="Normalny"/>
    <w:link w:val="Teksttreci"/>
    <w:rsid w:val="00F9133F"/>
    <w:pPr>
      <w:widowControl w:val="0"/>
      <w:shd w:val="clear" w:color="auto" w:fill="FFFFFF"/>
      <w:spacing w:after="240" w:line="274" w:lineRule="exact"/>
      <w:ind w:hanging="400"/>
      <w:jc w:val="both"/>
    </w:pPr>
    <w:rPr>
      <w:rFonts w:ascii="Times New Roman" w:eastAsia="Times New Roman" w:hAnsi="Times New Roman" w:cs="Times New Roman"/>
      <w:sz w:val="21"/>
      <w:szCs w:val="21"/>
    </w:rPr>
  </w:style>
  <w:style w:type="character" w:customStyle="1" w:styleId="TeksttreciPogrubienie">
    <w:name w:val="Tekst treści + Pogrubienie"/>
    <w:rsid w:val="002037D6"/>
    <w:rPr>
      <w:b/>
      <w:bCs/>
      <w:sz w:val="18"/>
      <w:szCs w:val="18"/>
      <w:lang w:bidi="ar-SA"/>
    </w:rPr>
  </w:style>
  <w:style w:type="character" w:customStyle="1" w:styleId="TeksttreciPogrubienie2">
    <w:name w:val="Tekst treści + Pogrubienie2"/>
    <w:aliases w:val="Kursywa"/>
    <w:rsid w:val="002037D6"/>
    <w:rPr>
      <w:b/>
      <w:bCs/>
      <w:i/>
      <w:iCs/>
      <w:sz w:val="18"/>
      <w:szCs w:val="18"/>
      <w:lang w:bidi="ar-SA"/>
    </w:rPr>
  </w:style>
  <w:style w:type="character" w:customStyle="1" w:styleId="fbullets">
    <w:name w:val="f_bullets"/>
    <w:basedOn w:val="Domylnaczcionkaakapitu"/>
    <w:rsid w:val="002037D6"/>
  </w:style>
  <w:style w:type="character" w:customStyle="1" w:styleId="Teksttreci4">
    <w:name w:val="Tekst treści4"/>
    <w:rsid w:val="002037D6"/>
    <w:rPr>
      <w:noProof/>
      <w:sz w:val="18"/>
      <w:szCs w:val="18"/>
      <w:lang w:bidi="ar-SA"/>
    </w:rPr>
  </w:style>
  <w:style w:type="character" w:customStyle="1" w:styleId="apple-converted-space">
    <w:name w:val="apple-converted-space"/>
    <w:basedOn w:val="Domylnaczcionkaakapitu"/>
    <w:rsid w:val="002037D6"/>
  </w:style>
  <w:style w:type="table" w:customStyle="1" w:styleId="Tabela-Siatka1">
    <w:name w:val="Tabela - Siatka1"/>
    <w:basedOn w:val="Standardowy"/>
    <w:uiPriority w:val="39"/>
    <w:rsid w:val="002037D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ther">
    <w:name w:val="Other_"/>
    <w:basedOn w:val="Domylnaczcionkaakapitu"/>
    <w:link w:val="Other0"/>
    <w:rsid w:val="009438D2"/>
    <w:rPr>
      <w:rFonts w:ascii="Calibri" w:eastAsia="Calibri" w:hAnsi="Calibri" w:cs="Calibri"/>
      <w:sz w:val="20"/>
      <w:szCs w:val="20"/>
      <w:shd w:val="clear" w:color="auto" w:fill="FFFFFF"/>
    </w:rPr>
  </w:style>
  <w:style w:type="paragraph" w:customStyle="1" w:styleId="Other0">
    <w:name w:val="Other"/>
    <w:basedOn w:val="Normalny"/>
    <w:link w:val="Other"/>
    <w:rsid w:val="009438D2"/>
    <w:pPr>
      <w:widowControl w:val="0"/>
      <w:shd w:val="clear" w:color="auto" w:fill="FFFFFF"/>
      <w:spacing w:line="276" w:lineRule="auto"/>
    </w:pPr>
    <w:rPr>
      <w:rFonts w:eastAsia="Calibri"/>
      <w:sz w:val="20"/>
      <w:szCs w:val="20"/>
    </w:rPr>
  </w:style>
  <w:style w:type="table" w:customStyle="1" w:styleId="TableGrid">
    <w:name w:val="TableGrid"/>
    <w:rsid w:val="006F3534"/>
    <w:pPr>
      <w:spacing w:after="0" w:line="240" w:lineRule="auto"/>
    </w:pPr>
    <w:rPr>
      <w:rFonts w:eastAsiaTheme="minorEastAsia"/>
      <w:lang w:eastAsia="pl-PL"/>
    </w:rPr>
    <w:tblPr>
      <w:tblCellMar>
        <w:top w:w="0" w:type="dxa"/>
        <w:left w:w="0" w:type="dxa"/>
        <w:bottom w:w="0" w:type="dxa"/>
        <w:right w:w="0" w:type="dxa"/>
      </w:tblCellMar>
    </w:tblPr>
  </w:style>
  <w:style w:type="paragraph" w:styleId="Spistreci3">
    <w:name w:val="toc 3"/>
    <w:basedOn w:val="Normalny"/>
    <w:next w:val="Normalny"/>
    <w:autoRedefine/>
    <w:uiPriority w:val="39"/>
    <w:unhideWhenUsed/>
    <w:rsid w:val="00143476"/>
    <w:pPr>
      <w:spacing w:after="100" w:line="259" w:lineRule="auto"/>
      <w:ind w:left="440"/>
    </w:pPr>
    <w:rPr>
      <w:rFonts w:asciiTheme="minorHAnsi" w:eastAsiaTheme="minorEastAsia" w:hAnsiTheme="minorHAnsi" w:cstheme="minorBidi"/>
      <w:lang w:eastAsia="pl-PL"/>
    </w:rPr>
  </w:style>
  <w:style w:type="paragraph" w:styleId="Spistreci4">
    <w:name w:val="toc 4"/>
    <w:basedOn w:val="Normalny"/>
    <w:next w:val="Normalny"/>
    <w:autoRedefine/>
    <w:uiPriority w:val="39"/>
    <w:unhideWhenUsed/>
    <w:rsid w:val="00143476"/>
    <w:pPr>
      <w:spacing w:after="100" w:line="259" w:lineRule="auto"/>
      <w:ind w:left="660"/>
    </w:pPr>
    <w:rPr>
      <w:rFonts w:asciiTheme="minorHAnsi" w:eastAsiaTheme="minorEastAsia" w:hAnsiTheme="minorHAnsi" w:cstheme="minorBidi"/>
      <w:lang w:eastAsia="pl-PL"/>
    </w:rPr>
  </w:style>
  <w:style w:type="paragraph" w:styleId="Spistreci5">
    <w:name w:val="toc 5"/>
    <w:basedOn w:val="Normalny"/>
    <w:next w:val="Normalny"/>
    <w:autoRedefine/>
    <w:uiPriority w:val="39"/>
    <w:unhideWhenUsed/>
    <w:rsid w:val="00143476"/>
    <w:pPr>
      <w:spacing w:after="100" w:line="259" w:lineRule="auto"/>
      <w:ind w:left="880"/>
    </w:pPr>
    <w:rPr>
      <w:rFonts w:asciiTheme="minorHAnsi" w:eastAsiaTheme="minorEastAsia" w:hAnsiTheme="minorHAnsi" w:cstheme="minorBidi"/>
      <w:lang w:eastAsia="pl-PL"/>
    </w:rPr>
  </w:style>
  <w:style w:type="paragraph" w:styleId="Spistreci6">
    <w:name w:val="toc 6"/>
    <w:basedOn w:val="Normalny"/>
    <w:next w:val="Normalny"/>
    <w:autoRedefine/>
    <w:uiPriority w:val="39"/>
    <w:unhideWhenUsed/>
    <w:rsid w:val="00143476"/>
    <w:pPr>
      <w:spacing w:after="100" w:line="259" w:lineRule="auto"/>
      <w:ind w:left="1100"/>
    </w:pPr>
    <w:rPr>
      <w:rFonts w:asciiTheme="minorHAnsi" w:eastAsiaTheme="minorEastAsia" w:hAnsiTheme="minorHAnsi" w:cstheme="minorBidi"/>
      <w:lang w:eastAsia="pl-PL"/>
    </w:rPr>
  </w:style>
  <w:style w:type="paragraph" w:styleId="Spistreci7">
    <w:name w:val="toc 7"/>
    <w:basedOn w:val="Normalny"/>
    <w:next w:val="Normalny"/>
    <w:autoRedefine/>
    <w:uiPriority w:val="39"/>
    <w:unhideWhenUsed/>
    <w:rsid w:val="00143476"/>
    <w:pPr>
      <w:spacing w:after="100" w:line="259" w:lineRule="auto"/>
      <w:ind w:left="1320"/>
    </w:pPr>
    <w:rPr>
      <w:rFonts w:asciiTheme="minorHAnsi" w:eastAsiaTheme="minorEastAsia" w:hAnsiTheme="minorHAnsi" w:cstheme="minorBidi"/>
      <w:lang w:eastAsia="pl-PL"/>
    </w:rPr>
  </w:style>
  <w:style w:type="paragraph" w:styleId="Spistreci8">
    <w:name w:val="toc 8"/>
    <w:basedOn w:val="Normalny"/>
    <w:next w:val="Normalny"/>
    <w:autoRedefine/>
    <w:uiPriority w:val="39"/>
    <w:unhideWhenUsed/>
    <w:rsid w:val="00143476"/>
    <w:pPr>
      <w:spacing w:after="100" w:line="259" w:lineRule="auto"/>
      <w:ind w:left="1540"/>
    </w:pPr>
    <w:rPr>
      <w:rFonts w:asciiTheme="minorHAnsi" w:eastAsiaTheme="minorEastAsia" w:hAnsiTheme="minorHAnsi" w:cstheme="minorBidi"/>
      <w:lang w:eastAsia="pl-PL"/>
    </w:rPr>
  </w:style>
  <w:style w:type="paragraph" w:styleId="Spistreci9">
    <w:name w:val="toc 9"/>
    <w:basedOn w:val="Normalny"/>
    <w:next w:val="Normalny"/>
    <w:autoRedefine/>
    <w:uiPriority w:val="39"/>
    <w:unhideWhenUsed/>
    <w:rsid w:val="00143476"/>
    <w:pPr>
      <w:spacing w:after="100" w:line="259" w:lineRule="auto"/>
      <w:ind w:left="1760"/>
    </w:pPr>
    <w:rPr>
      <w:rFonts w:asciiTheme="minorHAnsi" w:eastAsiaTheme="minorEastAsia" w:hAnsiTheme="minorHAnsi" w:cstheme="minorBidi"/>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9955190">
      <w:bodyDiv w:val="1"/>
      <w:marLeft w:val="0"/>
      <w:marRight w:val="0"/>
      <w:marTop w:val="0"/>
      <w:marBottom w:val="0"/>
      <w:divBdr>
        <w:top w:val="none" w:sz="0" w:space="0" w:color="auto"/>
        <w:left w:val="none" w:sz="0" w:space="0" w:color="auto"/>
        <w:bottom w:val="none" w:sz="0" w:space="0" w:color="auto"/>
        <w:right w:val="none" w:sz="0" w:space="0" w:color="auto"/>
      </w:divBdr>
    </w:div>
    <w:div w:id="198975335">
      <w:bodyDiv w:val="1"/>
      <w:marLeft w:val="0"/>
      <w:marRight w:val="0"/>
      <w:marTop w:val="0"/>
      <w:marBottom w:val="0"/>
      <w:divBdr>
        <w:top w:val="none" w:sz="0" w:space="0" w:color="auto"/>
        <w:left w:val="none" w:sz="0" w:space="0" w:color="auto"/>
        <w:bottom w:val="none" w:sz="0" w:space="0" w:color="auto"/>
        <w:right w:val="none" w:sz="0" w:space="0" w:color="auto"/>
      </w:divBdr>
    </w:div>
    <w:div w:id="265039961">
      <w:bodyDiv w:val="1"/>
      <w:marLeft w:val="0"/>
      <w:marRight w:val="0"/>
      <w:marTop w:val="0"/>
      <w:marBottom w:val="0"/>
      <w:divBdr>
        <w:top w:val="none" w:sz="0" w:space="0" w:color="auto"/>
        <w:left w:val="none" w:sz="0" w:space="0" w:color="auto"/>
        <w:bottom w:val="none" w:sz="0" w:space="0" w:color="auto"/>
        <w:right w:val="none" w:sz="0" w:space="0" w:color="auto"/>
      </w:divBdr>
    </w:div>
    <w:div w:id="305355586">
      <w:bodyDiv w:val="1"/>
      <w:marLeft w:val="0"/>
      <w:marRight w:val="0"/>
      <w:marTop w:val="0"/>
      <w:marBottom w:val="0"/>
      <w:divBdr>
        <w:top w:val="none" w:sz="0" w:space="0" w:color="auto"/>
        <w:left w:val="none" w:sz="0" w:space="0" w:color="auto"/>
        <w:bottom w:val="none" w:sz="0" w:space="0" w:color="auto"/>
        <w:right w:val="none" w:sz="0" w:space="0" w:color="auto"/>
      </w:divBdr>
    </w:div>
    <w:div w:id="380321783">
      <w:bodyDiv w:val="1"/>
      <w:marLeft w:val="0"/>
      <w:marRight w:val="0"/>
      <w:marTop w:val="0"/>
      <w:marBottom w:val="0"/>
      <w:divBdr>
        <w:top w:val="none" w:sz="0" w:space="0" w:color="auto"/>
        <w:left w:val="none" w:sz="0" w:space="0" w:color="auto"/>
        <w:bottom w:val="none" w:sz="0" w:space="0" w:color="auto"/>
        <w:right w:val="none" w:sz="0" w:space="0" w:color="auto"/>
      </w:divBdr>
    </w:div>
    <w:div w:id="447966124">
      <w:bodyDiv w:val="1"/>
      <w:marLeft w:val="0"/>
      <w:marRight w:val="0"/>
      <w:marTop w:val="0"/>
      <w:marBottom w:val="0"/>
      <w:divBdr>
        <w:top w:val="none" w:sz="0" w:space="0" w:color="auto"/>
        <w:left w:val="none" w:sz="0" w:space="0" w:color="auto"/>
        <w:bottom w:val="none" w:sz="0" w:space="0" w:color="auto"/>
        <w:right w:val="none" w:sz="0" w:space="0" w:color="auto"/>
      </w:divBdr>
    </w:div>
    <w:div w:id="462965107">
      <w:bodyDiv w:val="1"/>
      <w:marLeft w:val="0"/>
      <w:marRight w:val="0"/>
      <w:marTop w:val="0"/>
      <w:marBottom w:val="0"/>
      <w:divBdr>
        <w:top w:val="none" w:sz="0" w:space="0" w:color="auto"/>
        <w:left w:val="none" w:sz="0" w:space="0" w:color="auto"/>
        <w:bottom w:val="none" w:sz="0" w:space="0" w:color="auto"/>
        <w:right w:val="none" w:sz="0" w:space="0" w:color="auto"/>
      </w:divBdr>
    </w:div>
    <w:div w:id="466974244">
      <w:bodyDiv w:val="1"/>
      <w:marLeft w:val="0"/>
      <w:marRight w:val="0"/>
      <w:marTop w:val="0"/>
      <w:marBottom w:val="0"/>
      <w:divBdr>
        <w:top w:val="none" w:sz="0" w:space="0" w:color="auto"/>
        <w:left w:val="none" w:sz="0" w:space="0" w:color="auto"/>
        <w:bottom w:val="none" w:sz="0" w:space="0" w:color="auto"/>
        <w:right w:val="none" w:sz="0" w:space="0" w:color="auto"/>
      </w:divBdr>
      <w:divsChild>
        <w:div w:id="437681714">
          <w:marLeft w:val="0"/>
          <w:marRight w:val="0"/>
          <w:marTop w:val="0"/>
          <w:marBottom w:val="0"/>
          <w:divBdr>
            <w:top w:val="none" w:sz="0" w:space="0" w:color="auto"/>
            <w:left w:val="none" w:sz="0" w:space="0" w:color="auto"/>
            <w:bottom w:val="none" w:sz="0" w:space="0" w:color="auto"/>
            <w:right w:val="none" w:sz="0" w:space="0" w:color="auto"/>
          </w:divBdr>
        </w:div>
        <w:div w:id="669528221">
          <w:marLeft w:val="0"/>
          <w:marRight w:val="0"/>
          <w:marTop w:val="0"/>
          <w:marBottom w:val="0"/>
          <w:divBdr>
            <w:top w:val="none" w:sz="0" w:space="0" w:color="auto"/>
            <w:left w:val="none" w:sz="0" w:space="0" w:color="auto"/>
            <w:bottom w:val="none" w:sz="0" w:space="0" w:color="auto"/>
            <w:right w:val="none" w:sz="0" w:space="0" w:color="auto"/>
          </w:divBdr>
        </w:div>
        <w:div w:id="1368330728">
          <w:marLeft w:val="0"/>
          <w:marRight w:val="0"/>
          <w:marTop w:val="0"/>
          <w:marBottom w:val="0"/>
          <w:divBdr>
            <w:top w:val="none" w:sz="0" w:space="0" w:color="auto"/>
            <w:left w:val="none" w:sz="0" w:space="0" w:color="auto"/>
            <w:bottom w:val="none" w:sz="0" w:space="0" w:color="auto"/>
            <w:right w:val="none" w:sz="0" w:space="0" w:color="auto"/>
          </w:divBdr>
        </w:div>
      </w:divsChild>
    </w:div>
    <w:div w:id="582177655">
      <w:bodyDiv w:val="1"/>
      <w:marLeft w:val="0"/>
      <w:marRight w:val="0"/>
      <w:marTop w:val="0"/>
      <w:marBottom w:val="0"/>
      <w:divBdr>
        <w:top w:val="none" w:sz="0" w:space="0" w:color="auto"/>
        <w:left w:val="none" w:sz="0" w:space="0" w:color="auto"/>
        <w:bottom w:val="none" w:sz="0" w:space="0" w:color="auto"/>
        <w:right w:val="none" w:sz="0" w:space="0" w:color="auto"/>
      </w:divBdr>
    </w:div>
    <w:div w:id="583951961">
      <w:bodyDiv w:val="1"/>
      <w:marLeft w:val="0"/>
      <w:marRight w:val="0"/>
      <w:marTop w:val="0"/>
      <w:marBottom w:val="0"/>
      <w:divBdr>
        <w:top w:val="none" w:sz="0" w:space="0" w:color="auto"/>
        <w:left w:val="none" w:sz="0" w:space="0" w:color="auto"/>
        <w:bottom w:val="none" w:sz="0" w:space="0" w:color="auto"/>
        <w:right w:val="none" w:sz="0" w:space="0" w:color="auto"/>
      </w:divBdr>
    </w:div>
    <w:div w:id="864753742">
      <w:bodyDiv w:val="1"/>
      <w:marLeft w:val="0"/>
      <w:marRight w:val="0"/>
      <w:marTop w:val="0"/>
      <w:marBottom w:val="0"/>
      <w:divBdr>
        <w:top w:val="none" w:sz="0" w:space="0" w:color="auto"/>
        <w:left w:val="none" w:sz="0" w:space="0" w:color="auto"/>
        <w:bottom w:val="none" w:sz="0" w:space="0" w:color="auto"/>
        <w:right w:val="none" w:sz="0" w:space="0" w:color="auto"/>
      </w:divBdr>
    </w:div>
    <w:div w:id="1042052550">
      <w:bodyDiv w:val="1"/>
      <w:marLeft w:val="0"/>
      <w:marRight w:val="0"/>
      <w:marTop w:val="0"/>
      <w:marBottom w:val="0"/>
      <w:divBdr>
        <w:top w:val="none" w:sz="0" w:space="0" w:color="auto"/>
        <w:left w:val="none" w:sz="0" w:space="0" w:color="auto"/>
        <w:bottom w:val="none" w:sz="0" w:space="0" w:color="auto"/>
        <w:right w:val="none" w:sz="0" w:space="0" w:color="auto"/>
      </w:divBdr>
    </w:div>
    <w:div w:id="1274631890">
      <w:bodyDiv w:val="1"/>
      <w:marLeft w:val="0"/>
      <w:marRight w:val="0"/>
      <w:marTop w:val="0"/>
      <w:marBottom w:val="0"/>
      <w:divBdr>
        <w:top w:val="none" w:sz="0" w:space="0" w:color="auto"/>
        <w:left w:val="none" w:sz="0" w:space="0" w:color="auto"/>
        <w:bottom w:val="none" w:sz="0" w:space="0" w:color="auto"/>
        <w:right w:val="none" w:sz="0" w:space="0" w:color="auto"/>
      </w:divBdr>
    </w:div>
    <w:div w:id="1361202103">
      <w:bodyDiv w:val="1"/>
      <w:marLeft w:val="0"/>
      <w:marRight w:val="0"/>
      <w:marTop w:val="0"/>
      <w:marBottom w:val="0"/>
      <w:divBdr>
        <w:top w:val="none" w:sz="0" w:space="0" w:color="auto"/>
        <w:left w:val="none" w:sz="0" w:space="0" w:color="auto"/>
        <w:bottom w:val="none" w:sz="0" w:space="0" w:color="auto"/>
        <w:right w:val="none" w:sz="0" w:space="0" w:color="auto"/>
      </w:divBdr>
    </w:div>
    <w:div w:id="1502044280">
      <w:bodyDiv w:val="1"/>
      <w:marLeft w:val="0"/>
      <w:marRight w:val="0"/>
      <w:marTop w:val="0"/>
      <w:marBottom w:val="0"/>
      <w:divBdr>
        <w:top w:val="none" w:sz="0" w:space="0" w:color="auto"/>
        <w:left w:val="none" w:sz="0" w:space="0" w:color="auto"/>
        <w:bottom w:val="none" w:sz="0" w:space="0" w:color="auto"/>
        <w:right w:val="none" w:sz="0" w:space="0" w:color="auto"/>
      </w:divBdr>
    </w:div>
    <w:div w:id="1637639068">
      <w:bodyDiv w:val="1"/>
      <w:marLeft w:val="0"/>
      <w:marRight w:val="0"/>
      <w:marTop w:val="0"/>
      <w:marBottom w:val="0"/>
      <w:divBdr>
        <w:top w:val="none" w:sz="0" w:space="0" w:color="auto"/>
        <w:left w:val="none" w:sz="0" w:space="0" w:color="auto"/>
        <w:bottom w:val="none" w:sz="0" w:space="0" w:color="auto"/>
        <w:right w:val="none" w:sz="0" w:space="0" w:color="auto"/>
      </w:divBdr>
    </w:div>
    <w:div w:id="1757240036">
      <w:bodyDiv w:val="1"/>
      <w:marLeft w:val="0"/>
      <w:marRight w:val="0"/>
      <w:marTop w:val="0"/>
      <w:marBottom w:val="0"/>
      <w:divBdr>
        <w:top w:val="none" w:sz="0" w:space="0" w:color="auto"/>
        <w:left w:val="none" w:sz="0" w:space="0" w:color="auto"/>
        <w:bottom w:val="none" w:sz="0" w:space="0" w:color="auto"/>
        <w:right w:val="none" w:sz="0" w:space="0" w:color="auto"/>
      </w:divBdr>
    </w:div>
    <w:div w:id="1785804811">
      <w:bodyDiv w:val="1"/>
      <w:marLeft w:val="0"/>
      <w:marRight w:val="0"/>
      <w:marTop w:val="0"/>
      <w:marBottom w:val="0"/>
      <w:divBdr>
        <w:top w:val="none" w:sz="0" w:space="0" w:color="auto"/>
        <w:left w:val="none" w:sz="0" w:space="0" w:color="auto"/>
        <w:bottom w:val="none" w:sz="0" w:space="0" w:color="auto"/>
        <w:right w:val="none" w:sz="0" w:space="0" w:color="auto"/>
      </w:divBdr>
    </w:div>
    <w:div w:id="18682560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package" Target="embeddings/Microsoft_Visio_Drawing11.vsdx"/><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emf"/><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about:blank" TargetMode="Externa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4036E0878FE4074DB5DB0ACFCE22072E" ma:contentTypeVersion="18" ma:contentTypeDescription="Utwórz nowy dokument." ma:contentTypeScope="" ma:versionID="86cddaa749610d18c6a7e33789ee6d07">
  <xsd:schema xmlns:xsd="http://www.w3.org/2001/XMLSchema" xmlns:xs="http://www.w3.org/2001/XMLSchema" xmlns:p="http://schemas.microsoft.com/office/2006/metadata/properties" xmlns:ns2="b0a7f652-8be4-4f03-937f-6e5f9716f487" xmlns:ns3="79044058-ee49-4506-85cb-ff0a31a4b388" targetNamespace="http://schemas.microsoft.com/office/2006/metadata/properties" ma:root="true" ma:fieldsID="3c841b71eda8f4d794e20f672717e4b3" ns2:_="" ns3:_="">
    <xsd:import namespace="b0a7f652-8be4-4f03-937f-6e5f9716f487"/>
    <xsd:import namespace="79044058-ee49-4506-85cb-ff0a31a4b3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GenerationTime" minOccurs="0"/>
                <xsd:element ref="ns2:MediaServiceDateTaken" minOccurs="0"/>
                <xsd:element ref="ns2:MediaServiceEventHashCode" minOccurs="0"/>
                <xsd:element ref="ns2:MediaServiceLocation" minOccurs="0"/>
                <xsd:element ref="ns2:MediaServiceOCR"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a7f652-8be4-4f03-937f-6e5f9716f4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Tagi obrazów" ma:readOnly="false" ma:fieldId="{5cf76f15-5ced-4ddc-b409-7134ff3c332f}" ma:taxonomyMulti="true" ma:sspId="fcaf934f-8759-4dd0-8bb0-2ef6a705fb41"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044058-ee49-4506-85cb-ff0a31a4b388" elementFormDefault="qualified">
    <xsd:import namespace="http://schemas.microsoft.com/office/2006/documentManagement/types"/>
    <xsd:import namespace="http://schemas.microsoft.com/office/infopath/2007/PartnerControls"/>
    <xsd:element name="SharedWithUsers" ma:index="12"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Udostępnione dla — szczegóły" ma:internalName="SharedWithDetails" ma:readOnly="true">
      <xsd:simpleType>
        <xsd:restriction base="dms:Note">
          <xsd:maxLength value="255"/>
        </xsd:restriction>
      </xsd:simpleType>
    </xsd:element>
    <xsd:element name="TaxCatchAll" ma:index="22" nillable="true" ma:displayName="Taxonomy Catch All Column" ma:hidden="true" ma:list="{2d368d8d-7b52-4c7c-8df2-0d9b7e0785a5}" ma:internalName="TaxCatchAll" ma:showField="CatchAllData" ma:web="79044058-ee49-4506-85cb-ff0a31a4b3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79044058-ee49-4506-85cb-ff0a31a4b388" xsi:nil="true"/>
    <lcf76f155ced4ddcb4097134ff3c332f xmlns="b0a7f652-8be4-4f03-937f-6e5f9716f48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0A865AE-4AB7-42F6-A310-A60992F373E5}">
  <ds:schemaRefs>
    <ds:schemaRef ds:uri="http://schemas.microsoft.com/sharepoint/v3/contenttype/forms"/>
  </ds:schemaRefs>
</ds:datastoreItem>
</file>

<file path=customXml/itemProps2.xml><?xml version="1.0" encoding="utf-8"?>
<ds:datastoreItem xmlns:ds="http://schemas.openxmlformats.org/officeDocument/2006/customXml" ds:itemID="{8D69C3E2-E843-4DB2-92FE-1C88DF6E8E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0a7f652-8be4-4f03-937f-6e5f9716f487"/>
    <ds:schemaRef ds:uri="79044058-ee49-4506-85cb-ff0a31a4b3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6BFA957-F453-42E9-93DC-9CD7A79E6668}">
  <ds:schemaRefs>
    <ds:schemaRef ds:uri="http://schemas.openxmlformats.org/officeDocument/2006/bibliography"/>
  </ds:schemaRefs>
</ds:datastoreItem>
</file>

<file path=customXml/itemProps4.xml><?xml version="1.0" encoding="utf-8"?>
<ds:datastoreItem xmlns:ds="http://schemas.openxmlformats.org/officeDocument/2006/customXml" ds:itemID="{E407C53F-2525-46D0-A230-F64DDAFF3A55}">
  <ds:schemaRefs>
    <ds:schemaRef ds:uri="http://schemas.microsoft.com/office/2006/metadata/properties"/>
    <ds:schemaRef ds:uri="http://schemas.microsoft.com/office/infopath/2007/PartnerControls"/>
    <ds:schemaRef ds:uri="79044058-ee49-4506-85cb-ff0a31a4b388"/>
    <ds:schemaRef ds:uri="b0a7f652-8be4-4f03-937f-6e5f9716f487"/>
  </ds:schemaRefs>
</ds:datastoreItem>
</file>

<file path=docProps/app.xml><?xml version="1.0" encoding="utf-8"?>
<Properties xmlns="http://schemas.openxmlformats.org/officeDocument/2006/extended-properties" xmlns:vt="http://schemas.openxmlformats.org/officeDocument/2006/docPropsVTypes">
  <Template>Normal.dotm</Template>
  <TotalTime>179</TotalTime>
  <Pages>49</Pages>
  <Words>18514</Words>
  <Characters>111089</Characters>
  <Application>Microsoft Office Word</Application>
  <DocSecurity>0</DocSecurity>
  <Lines>925</Lines>
  <Paragraphs>258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129345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wojto</dc:creator>
  <cp:keywords/>
  <dc:description/>
  <cp:lastModifiedBy>Renata Kułagowska-Ćwiek</cp:lastModifiedBy>
  <cp:revision>10</cp:revision>
  <dcterms:created xsi:type="dcterms:W3CDTF">2026-04-11T11:25:00Z</dcterms:created>
  <dcterms:modified xsi:type="dcterms:W3CDTF">2026-04-17T08:07:00Z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0x0101004036E0878FE4074DB5DB0ACFCE22072E</vt:lpwstr>
  </property>
  <property fmtid="{D5CDD505-2E9C-101B-9397-08002B2CF9AE}" pid="3" name="MediaServiceImageTags">
    <vt:lpwstr/>
  </property>
</Properties>
</file>